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782A" w14:textId="59C991B1" w:rsidR="00BB1F54" w:rsidRDefault="00366194" w:rsidP="00887F0E">
      <w:pPr>
        <w:spacing w:after="0" w:line="360" w:lineRule="auto"/>
        <w:jc w:val="center"/>
        <w:rPr>
          <w:rFonts w:ascii="Arial" w:hAnsi="Arial" w:cs="Arial"/>
          <w:sz w:val="24"/>
          <w:szCs w:val="24"/>
        </w:rPr>
      </w:pPr>
      <w:proofErr w:type="spellStart"/>
      <w:r w:rsidRPr="00366194">
        <w:rPr>
          <w:rFonts w:ascii="Arial" w:hAnsi="Arial" w:cs="Arial"/>
          <w:sz w:val="24"/>
          <w:szCs w:val="24"/>
        </w:rPr>
        <w:t>Yuu</w:t>
      </w:r>
      <w:proofErr w:type="spellEnd"/>
      <w:r w:rsidRPr="00366194">
        <w:rPr>
          <w:rFonts w:ascii="Arial" w:hAnsi="Arial" w:cs="Arial"/>
          <w:sz w:val="24"/>
          <w:szCs w:val="24"/>
        </w:rPr>
        <w:t xml:space="preserve"> y </w:t>
      </w:r>
      <w:proofErr w:type="spellStart"/>
      <w:r w:rsidRPr="00366194">
        <w:rPr>
          <w:rFonts w:ascii="Arial" w:hAnsi="Arial" w:cs="Arial"/>
          <w:sz w:val="24"/>
          <w:szCs w:val="24"/>
        </w:rPr>
        <w:t>ku'uk</w:t>
      </w:r>
      <w:proofErr w:type="spellEnd"/>
      <w:r>
        <w:rPr>
          <w:rStyle w:val="Refdenotaalpie"/>
          <w:rFonts w:ascii="Arial" w:hAnsi="Arial" w:cs="Arial"/>
          <w:sz w:val="24"/>
          <w:szCs w:val="24"/>
        </w:rPr>
        <w:footnoteReference w:id="1"/>
      </w:r>
      <w:r w:rsidR="003A30DD">
        <w:rPr>
          <w:rFonts w:ascii="Arial" w:hAnsi="Arial" w:cs="Arial"/>
          <w:sz w:val="24"/>
          <w:szCs w:val="24"/>
        </w:rPr>
        <w:t xml:space="preserve">: </w:t>
      </w:r>
      <w:r w:rsidR="007F791F">
        <w:rPr>
          <w:rFonts w:ascii="Arial" w:hAnsi="Arial" w:cs="Arial"/>
          <w:sz w:val="24"/>
          <w:szCs w:val="24"/>
        </w:rPr>
        <w:t>el uso de IA para maximizar el derecho del acceso a la información y la participación política de las comunidades indígenas en México</w:t>
      </w:r>
    </w:p>
    <w:p w14:paraId="24E72BDD" w14:textId="77777777" w:rsidR="00977D56" w:rsidRPr="00887F0E" w:rsidRDefault="00977D56" w:rsidP="00887F0E">
      <w:pPr>
        <w:spacing w:after="0" w:line="360" w:lineRule="auto"/>
        <w:jc w:val="center"/>
        <w:rPr>
          <w:rFonts w:ascii="Arial" w:hAnsi="Arial" w:cs="Arial"/>
          <w:sz w:val="24"/>
          <w:szCs w:val="24"/>
        </w:rPr>
      </w:pPr>
    </w:p>
    <w:p w14:paraId="2F365D3F" w14:textId="725FA1A8" w:rsidR="002155DF" w:rsidRDefault="00977D56" w:rsidP="007F791F">
      <w:pPr>
        <w:spacing w:after="0" w:line="360" w:lineRule="auto"/>
        <w:jc w:val="center"/>
        <w:rPr>
          <w:rFonts w:ascii="Arial" w:hAnsi="Arial" w:cs="Arial"/>
          <w:sz w:val="24"/>
          <w:szCs w:val="24"/>
        </w:rPr>
      </w:pPr>
      <w:r>
        <w:rPr>
          <w:rFonts w:ascii="Arial" w:hAnsi="Arial" w:cs="Arial"/>
          <w:sz w:val="24"/>
          <w:szCs w:val="24"/>
        </w:rPr>
        <w:t>Rex</w:t>
      </w:r>
    </w:p>
    <w:p w14:paraId="02930951" w14:textId="77777777" w:rsidR="00977D56" w:rsidRDefault="00977D56" w:rsidP="007F791F">
      <w:pPr>
        <w:spacing w:after="0" w:line="360" w:lineRule="auto"/>
        <w:jc w:val="center"/>
        <w:rPr>
          <w:rFonts w:ascii="Arial" w:hAnsi="Arial" w:cs="Arial"/>
          <w:sz w:val="24"/>
          <w:szCs w:val="24"/>
        </w:rPr>
      </w:pPr>
    </w:p>
    <w:p w14:paraId="46C21E32" w14:textId="538A7ABA" w:rsidR="007F791F" w:rsidRDefault="00887F0E" w:rsidP="007F791F">
      <w:pPr>
        <w:spacing w:after="0" w:line="360" w:lineRule="auto"/>
        <w:jc w:val="center"/>
        <w:rPr>
          <w:rFonts w:ascii="Arial" w:hAnsi="Arial" w:cs="Arial"/>
          <w:sz w:val="24"/>
          <w:szCs w:val="24"/>
        </w:rPr>
      </w:pPr>
      <w:r w:rsidRPr="00887F0E">
        <w:rPr>
          <w:rFonts w:ascii="Arial" w:hAnsi="Arial" w:cs="Arial"/>
          <w:sz w:val="24"/>
          <w:szCs w:val="24"/>
        </w:rPr>
        <w:t>30 de julio de 2024</w:t>
      </w:r>
    </w:p>
    <w:p w14:paraId="49C031EC" w14:textId="77777777" w:rsidR="00DA3650" w:rsidRDefault="00DA3650" w:rsidP="002551F1">
      <w:pPr>
        <w:spacing w:after="0" w:line="360" w:lineRule="auto"/>
        <w:rPr>
          <w:rFonts w:ascii="Arial" w:hAnsi="Arial" w:cs="Arial"/>
          <w:sz w:val="24"/>
          <w:szCs w:val="24"/>
        </w:rPr>
      </w:pPr>
    </w:p>
    <w:sdt>
      <w:sdtPr>
        <w:rPr>
          <w:rFonts w:asciiTheme="minorHAnsi" w:eastAsiaTheme="minorHAnsi" w:hAnsiTheme="minorHAnsi" w:cstheme="minorBidi"/>
          <w:color w:val="auto"/>
          <w:kern w:val="2"/>
          <w:sz w:val="36"/>
          <w:szCs w:val="36"/>
          <w:lang w:eastAsia="en-US"/>
          <w14:ligatures w14:val="standardContextual"/>
        </w:rPr>
        <w:id w:val="168919979"/>
        <w:docPartObj>
          <w:docPartGallery w:val="Table of Contents"/>
          <w:docPartUnique/>
        </w:docPartObj>
      </w:sdtPr>
      <w:sdtEndPr>
        <w:rPr>
          <w:b/>
          <w:bCs/>
          <w:sz w:val="22"/>
          <w:szCs w:val="22"/>
        </w:rPr>
      </w:sdtEndPr>
      <w:sdtContent>
        <w:p w14:paraId="3C6A51E0" w14:textId="5E08D175" w:rsidR="00DA3650" w:rsidRPr="00472B33" w:rsidRDefault="002A5ECF">
          <w:pPr>
            <w:pStyle w:val="TtuloTDC"/>
            <w:rPr>
              <w:rFonts w:ascii="Arial" w:hAnsi="Arial" w:cs="Arial"/>
              <w:color w:val="auto"/>
              <w:sz w:val="24"/>
              <w:szCs w:val="24"/>
            </w:rPr>
          </w:pPr>
          <w:r w:rsidRPr="00472B33">
            <w:rPr>
              <w:rFonts w:ascii="Arial" w:hAnsi="Arial" w:cs="Arial"/>
              <w:color w:val="auto"/>
              <w:sz w:val="24"/>
              <w:szCs w:val="24"/>
            </w:rPr>
            <w:t>Índice</w:t>
          </w:r>
        </w:p>
        <w:p w14:paraId="1575D40E" w14:textId="37DC00E8" w:rsidR="00472B33" w:rsidRPr="00472B33" w:rsidRDefault="00DA3650">
          <w:pPr>
            <w:pStyle w:val="TDC2"/>
            <w:tabs>
              <w:tab w:val="right" w:leader="dot" w:pos="8828"/>
            </w:tabs>
            <w:rPr>
              <w:rFonts w:ascii="Arial" w:eastAsiaTheme="minorEastAsia" w:hAnsi="Arial" w:cs="Arial"/>
              <w:noProof/>
              <w:sz w:val="24"/>
              <w:szCs w:val="24"/>
              <w:lang w:eastAsia="es-MX"/>
            </w:rPr>
          </w:pPr>
          <w:r w:rsidRPr="00472B33">
            <w:rPr>
              <w:rFonts w:ascii="Arial" w:hAnsi="Arial" w:cs="Arial"/>
              <w:sz w:val="24"/>
              <w:szCs w:val="24"/>
            </w:rPr>
            <w:fldChar w:fldCharType="begin"/>
          </w:r>
          <w:r w:rsidRPr="00472B33">
            <w:rPr>
              <w:rFonts w:ascii="Arial" w:hAnsi="Arial" w:cs="Arial"/>
              <w:sz w:val="24"/>
              <w:szCs w:val="24"/>
            </w:rPr>
            <w:instrText xml:space="preserve"> TOC \o "1-3" \h \z \u </w:instrText>
          </w:r>
          <w:r w:rsidRPr="00472B33">
            <w:rPr>
              <w:rFonts w:ascii="Arial" w:hAnsi="Arial" w:cs="Arial"/>
              <w:sz w:val="24"/>
              <w:szCs w:val="24"/>
            </w:rPr>
            <w:fldChar w:fldCharType="separate"/>
          </w:r>
          <w:hyperlink w:anchor="_Toc174441394" w:history="1">
            <w:r w:rsidR="00472B33" w:rsidRPr="00472B33">
              <w:rPr>
                <w:rStyle w:val="Hipervnculo"/>
                <w:rFonts w:ascii="Arial" w:hAnsi="Arial" w:cs="Arial"/>
                <w:noProof/>
                <w:sz w:val="24"/>
                <w:szCs w:val="24"/>
              </w:rPr>
              <w:t>Planteamiento del problema</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_Toc174441394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3</w:t>
            </w:r>
            <w:r w:rsidR="00472B33" w:rsidRPr="00472B33">
              <w:rPr>
                <w:rFonts w:ascii="Arial" w:hAnsi="Arial" w:cs="Arial"/>
                <w:noProof/>
                <w:webHidden/>
                <w:sz w:val="24"/>
                <w:szCs w:val="24"/>
              </w:rPr>
              <w:fldChar w:fldCharType="end"/>
            </w:r>
          </w:hyperlink>
        </w:p>
        <w:p w14:paraId="6454DE59" w14:textId="5D3676C4"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395" w:history="1">
            <w:r w:rsidR="00472B33" w:rsidRPr="00472B33">
              <w:rPr>
                <w:rStyle w:val="Hipervnculo"/>
                <w:rFonts w:ascii="Arial" w:hAnsi="Arial" w:cs="Arial"/>
                <w:noProof/>
                <w:sz w:val="24"/>
                <w:szCs w:val="24"/>
              </w:rPr>
              <w:t>Marco conceptual</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_Toc174441395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5</w:t>
            </w:r>
            <w:r w:rsidR="00472B33" w:rsidRPr="00472B33">
              <w:rPr>
                <w:rFonts w:ascii="Arial" w:hAnsi="Arial" w:cs="Arial"/>
                <w:noProof/>
                <w:webHidden/>
                <w:sz w:val="24"/>
                <w:szCs w:val="24"/>
              </w:rPr>
              <w:fldChar w:fldCharType="end"/>
            </w:r>
          </w:hyperlink>
        </w:p>
        <w:p w14:paraId="26E2DE31" w14:textId="56404132"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396" w:history="1">
            <w:r w:rsidR="00472B33" w:rsidRPr="00472B33">
              <w:rPr>
                <w:rStyle w:val="Hipervnculo"/>
                <w:rFonts w:ascii="Arial" w:hAnsi="Arial" w:cs="Arial"/>
                <w:noProof/>
                <w:sz w:val="24"/>
                <w:szCs w:val="24"/>
              </w:rPr>
              <w:t>Acceso a la información y su relación con la participación política</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_Toc174441396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5</w:t>
            </w:r>
            <w:r w:rsidR="00472B33" w:rsidRPr="00472B33">
              <w:rPr>
                <w:rFonts w:ascii="Arial" w:hAnsi="Arial" w:cs="Arial"/>
                <w:noProof/>
                <w:webHidden/>
                <w:sz w:val="24"/>
                <w:szCs w:val="24"/>
              </w:rPr>
              <w:fldChar w:fldCharType="end"/>
            </w:r>
          </w:hyperlink>
        </w:p>
        <w:p w14:paraId="6872B9D1" w14:textId="093CC722"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397" w:history="1">
            <w:r w:rsidR="00472B33" w:rsidRPr="00472B33">
              <w:rPr>
                <w:rStyle w:val="Hipervnculo"/>
                <w:rFonts w:ascii="Arial" w:hAnsi="Arial" w:cs="Arial"/>
                <w:noProof/>
                <w:sz w:val="24"/>
                <w:szCs w:val="24"/>
              </w:rPr>
              <w:t>Inteligencia artificial</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_Toc174441397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7</w:t>
            </w:r>
            <w:r w:rsidR="00472B33" w:rsidRPr="00472B33">
              <w:rPr>
                <w:rFonts w:ascii="Arial" w:hAnsi="Arial" w:cs="Arial"/>
                <w:noProof/>
                <w:webHidden/>
                <w:sz w:val="24"/>
                <w:szCs w:val="24"/>
              </w:rPr>
              <w:fldChar w:fldCharType="end"/>
            </w:r>
          </w:hyperlink>
        </w:p>
        <w:p w14:paraId="144F73BA" w14:textId="49A22D22"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398" w:history="1">
            <w:r w:rsidR="00472B33" w:rsidRPr="00472B33">
              <w:rPr>
                <w:rStyle w:val="Hipervnculo"/>
                <w:rFonts w:ascii="Arial" w:hAnsi="Arial" w:cs="Arial"/>
                <w:noProof/>
                <w:sz w:val="24"/>
                <w:szCs w:val="24"/>
              </w:rPr>
              <w:t>Actuar de las autoridades</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_Toc174441398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9</w:t>
            </w:r>
            <w:r w:rsidR="00472B33" w:rsidRPr="00472B33">
              <w:rPr>
                <w:rFonts w:ascii="Arial" w:hAnsi="Arial" w:cs="Arial"/>
                <w:noProof/>
                <w:webHidden/>
                <w:sz w:val="24"/>
                <w:szCs w:val="24"/>
              </w:rPr>
              <w:fldChar w:fldCharType="end"/>
            </w:r>
          </w:hyperlink>
        </w:p>
        <w:p w14:paraId="47175028" w14:textId="5FFBD4E0"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399" w:history="1">
            <w:r w:rsidR="00472B33" w:rsidRPr="00472B33">
              <w:rPr>
                <w:rStyle w:val="Hipervnculo"/>
                <w:rFonts w:ascii="Arial" w:hAnsi="Arial" w:cs="Arial"/>
                <w:noProof/>
                <w:sz w:val="24"/>
                <w:szCs w:val="24"/>
              </w:rPr>
              <w:t>Áreas de mejora</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_Toc174441399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10</w:t>
            </w:r>
            <w:r w:rsidR="00472B33" w:rsidRPr="00472B33">
              <w:rPr>
                <w:rFonts w:ascii="Arial" w:hAnsi="Arial" w:cs="Arial"/>
                <w:noProof/>
                <w:webHidden/>
                <w:sz w:val="24"/>
                <w:szCs w:val="24"/>
              </w:rPr>
              <w:fldChar w:fldCharType="end"/>
            </w:r>
          </w:hyperlink>
        </w:p>
        <w:p w14:paraId="646AE11A" w14:textId="6CD52C1A"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400" w:history="1">
            <w:r w:rsidR="00472B33" w:rsidRPr="00472B33">
              <w:rPr>
                <w:rStyle w:val="Hipervnculo"/>
                <w:rFonts w:ascii="Arial" w:hAnsi="Arial" w:cs="Arial"/>
                <w:noProof/>
                <w:sz w:val="24"/>
                <w:szCs w:val="24"/>
              </w:rPr>
              <w:t>Argumento central: IA como solución</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_Toc174441400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11</w:t>
            </w:r>
            <w:r w:rsidR="00472B33" w:rsidRPr="00472B33">
              <w:rPr>
                <w:rFonts w:ascii="Arial" w:hAnsi="Arial" w:cs="Arial"/>
                <w:noProof/>
                <w:webHidden/>
                <w:sz w:val="24"/>
                <w:szCs w:val="24"/>
              </w:rPr>
              <w:fldChar w:fldCharType="end"/>
            </w:r>
          </w:hyperlink>
        </w:p>
        <w:p w14:paraId="734A82BA" w14:textId="1D868342"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401" w:history="1">
            <w:r w:rsidR="00472B33" w:rsidRPr="00472B33">
              <w:rPr>
                <w:rStyle w:val="Hipervnculo"/>
                <w:rFonts w:ascii="Arial" w:hAnsi="Arial" w:cs="Arial"/>
                <w:noProof/>
                <w:sz w:val="24"/>
                <w:szCs w:val="24"/>
              </w:rPr>
              <w:t>Aplicaciones concretas</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_Toc174441401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14</w:t>
            </w:r>
            <w:r w:rsidR="00472B33" w:rsidRPr="00472B33">
              <w:rPr>
                <w:rFonts w:ascii="Arial" w:hAnsi="Arial" w:cs="Arial"/>
                <w:noProof/>
                <w:webHidden/>
                <w:sz w:val="24"/>
                <w:szCs w:val="24"/>
              </w:rPr>
              <w:fldChar w:fldCharType="end"/>
            </w:r>
          </w:hyperlink>
        </w:p>
        <w:p w14:paraId="0C860313" w14:textId="20DBBEDE" w:rsidR="00472B33" w:rsidRPr="00472B33" w:rsidRDefault="00977D56">
          <w:pPr>
            <w:pStyle w:val="TDC2"/>
            <w:tabs>
              <w:tab w:val="right" w:leader="dot" w:pos="8828"/>
            </w:tabs>
            <w:rPr>
              <w:rFonts w:ascii="Arial" w:eastAsiaTheme="minorEastAsia" w:hAnsi="Arial" w:cs="Arial"/>
              <w:noProof/>
              <w:sz w:val="24"/>
              <w:szCs w:val="24"/>
              <w:lang w:eastAsia="es-MX"/>
            </w:rPr>
          </w:pPr>
          <w:hyperlink w:anchor="_Toc174441402" w:history="1">
            <w:r w:rsidR="00472B33" w:rsidRPr="00472B33">
              <w:rPr>
                <w:rStyle w:val="Hipervnculo"/>
                <w:rFonts w:ascii="Arial" w:hAnsi="Arial" w:cs="Arial"/>
                <w:noProof/>
                <w:sz w:val="24"/>
                <w:szCs w:val="24"/>
              </w:rPr>
              <w:t>Conclusión</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_Toc174441402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16</w:t>
            </w:r>
            <w:r w:rsidR="00472B33" w:rsidRPr="00472B33">
              <w:rPr>
                <w:rFonts w:ascii="Arial" w:hAnsi="Arial" w:cs="Arial"/>
                <w:noProof/>
                <w:webHidden/>
                <w:sz w:val="24"/>
                <w:szCs w:val="24"/>
              </w:rPr>
              <w:fldChar w:fldCharType="end"/>
            </w:r>
          </w:hyperlink>
        </w:p>
        <w:p w14:paraId="0C3099CA" w14:textId="300A377C" w:rsidR="00472B33" w:rsidRPr="00472B33" w:rsidRDefault="00977D56">
          <w:pPr>
            <w:pStyle w:val="TDC1"/>
            <w:tabs>
              <w:tab w:val="right" w:leader="dot" w:pos="8828"/>
            </w:tabs>
            <w:rPr>
              <w:rFonts w:ascii="Arial" w:eastAsiaTheme="minorEastAsia" w:hAnsi="Arial" w:cs="Arial"/>
              <w:noProof/>
              <w:sz w:val="24"/>
              <w:szCs w:val="24"/>
              <w:lang w:eastAsia="es-MX"/>
            </w:rPr>
          </w:pPr>
          <w:hyperlink w:anchor="_Toc174441403" w:history="1">
            <w:r w:rsidR="00472B33" w:rsidRPr="00472B33">
              <w:rPr>
                <w:rStyle w:val="Hipervnculo"/>
                <w:rFonts w:ascii="Arial" w:hAnsi="Arial" w:cs="Arial"/>
                <w:noProof/>
                <w:sz w:val="24"/>
                <w:szCs w:val="24"/>
              </w:rPr>
              <w:t>Bibliografía</w:t>
            </w:r>
            <w:r w:rsidR="00472B33" w:rsidRPr="00472B33">
              <w:rPr>
                <w:rFonts w:ascii="Arial" w:hAnsi="Arial" w:cs="Arial"/>
                <w:noProof/>
                <w:webHidden/>
                <w:sz w:val="24"/>
                <w:szCs w:val="24"/>
              </w:rPr>
              <w:tab/>
            </w:r>
            <w:r w:rsidR="00472B33" w:rsidRPr="00472B33">
              <w:rPr>
                <w:rFonts w:ascii="Arial" w:hAnsi="Arial" w:cs="Arial"/>
                <w:noProof/>
                <w:webHidden/>
                <w:sz w:val="24"/>
                <w:szCs w:val="24"/>
              </w:rPr>
              <w:fldChar w:fldCharType="begin"/>
            </w:r>
            <w:r w:rsidR="00472B33" w:rsidRPr="00472B33">
              <w:rPr>
                <w:rFonts w:ascii="Arial" w:hAnsi="Arial" w:cs="Arial"/>
                <w:noProof/>
                <w:webHidden/>
                <w:sz w:val="24"/>
                <w:szCs w:val="24"/>
              </w:rPr>
              <w:instrText xml:space="preserve"> PAGEREF _Toc174441403 \h </w:instrText>
            </w:r>
            <w:r w:rsidR="00472B33" w:rsidRPr="00472B33">
              <w:rPr>
                <w:rFonts w:ascii="Arial" w:hAnsi="Arial" w:cs="Arial"/>
                <w:noProof/>
                <w:webHidden/>
                <w:sz w:val="24"/>
                <w:szCs w:val="24"/>
              </w:rPr>
            </w:r>
            <w:r w:rsidR="00472B33" w:rsidRPr="00472B33">
              <w:rPr>
                <w:rFonts w:ascii="Arial" w:hAnsi="Arial" w:cs="Arial"/>
                <w:noProof/>
                <w:webHidden/>
                <w:sz w:val="24"/>
                <w:szCs w:val="24"/>
              </w:rPr>
              <w:fldChar w:fldCharType="separate"/>
            </w:r>
            <w:r w:rsidR="00472B33" w:rsidRPr="00472B33">
              <w:rPr>
                <w:rFonts w:ascii="Arial" w:hAnsi="Arial" w:cs="Arial"/>
                <w:noProof/>
                <w:webHidden/>
                <w:sz w:val="24"/>
                <w:szCs w:val="24"/>
              </w:rPr>
              <w:t>19</w:t>
            </w:r>
            <w:r w:rsidR="00472B33" w:rsidRPr="00472B33">
              <w:rPr>
                <w:rFonts w:ascii="Arial" w:hAnsi="Arial" w:cs="Arial"/>
                <w:noProof/>
                <w:webHidden/>
                <w:sz w:val="24"/>
                <w:szCs w:val="24"/>
              </w:rPr>
              <w:fldChar w:fldCharType="end"/>
            </w:r>
          </w:hyperlink>
        </w:p>
        <w:p w14:paraId="55D3E21B" w14:textId="3F88A277" w:rsidR="00DA3650" w:rsidRDefault="00DA3650">
          <w:r w:rsidRPr="00472B33">
            <w:rPr>
              <w:rFonts w:ascii="Arial" w:hAnsi="Arial" w:cs="Arial"/>
              <w:b/>
              <w:bCs/>
              <w:sz w:val="24"/>
              <w:szCs w:val="24"/>
            </w:rPr>
            <w:fldChar w:fldCharType="end"/>
          </w:r>
        </w:p>
      </w:sdtContent>
    </w:sdt>
    <w:p w14:paraId="5669355F" w14:textId="77777777" w:rsidR="005D385C" w:rsidRDefault="002551F1" w:rsidP="00DA3650">
      <w:pPr>
        <w:rPr>
          <w:rFonts w:ascii="Arial" w:hAnsi="Arial" w:cs="Arial"/>
          <w:sz w:val="24"/>
          <w:szCs w:val="24"/>
        </w:rPr>
      </w:pPr>
      <w:r>
        <w:rPr>
          <w:rFonts w:ascii="Arial" w:hAnsi="Arial" w:cs="Arial"/>
          <w:sz w:val="24"/>
          <w:szCs w:val="24"/>
        </w:rPr>
        <w:t xml:space="preserve">Palabras clave: </w:t>
      </w:r>
      <w:r w:rsidR="005D385C">
        <w:rPr>
          <w:rFonts w:ascii="Arial" w:hAnsi="Arial" w:cs="Arial"/>
          <w:sz w:val="24"/>
          <w:szCs w:val="24"/>
        </w:rPr>
        <w:t xml:space="preserve">acceso a la información; participación política; inteligencia artificial; comunidades indígenas; barrera lingüística; LLM. </w:t>
      </w:r>
    </w:p>
    <w:p w14:paraId="57C53D2B" w14:textId="77777777" w:rsidR="000A1D9D" w:rsidRDefault="000A1D9D" w:rsidP="00DA3650">
      <w:pPr>
        <w:rPr>
          <w:rFonts w:ascii="Arial" w:hAnsi="Arial" w:cs="Arial"/>
          <w:sz w:val="24"/>
          <w:szCs w:val="24"/>
        </w:rPr>
      </w:pPr>
    </w:p>
    <w:p w14:paraId="6815AE8B" w14:textId="77777777" w:rsidR="005D0BF2" w:rsidRDefault="005D0BF2" w:rsidP="00CF0F3D">
      <w:pPr>
        <w:spacing w:after="0" w:line="360" w:lineRule="auto"/>
        <w:jc w:val="both"/>
        <w:rPr>
          <w:rFonts w:ascii="Arial" w:hAnsi="Arial" w:cs="Arial"/>
          <w:sz w:val="24"/>
          <w:szCs w:val="24"/>
        </w:rPr>
      </w:pPr>
    </w:p>
    <w:p w14:paraId="4C78FE22" w14:textId="77777777" w:rsidR="00CF0F3D" w:rsidRDefault="00CF0F3D" w:rsidP="00CF0F3D">
      <w:pPr>
        <w:spacing w:after="0" w:line="360" w:lineRule="auto"/>
        <w:jc w:val="both"/>
        <w:rPr>
          <w:rFonts w:ascii="Arial" w:hAnsi="Arial" w:cs="Arial"/>
          <w:sz w:val="24"/>
          <w:szCs w:val="24"/>
        </w:rPr>
      </w:pPr>
    </w:p>
    <w:p w14:paraId="08640FB5" w14:textId="7CF8EB3A" w:rsidR="005D385C" w:rsidRDefault="005D385C" w:rsidP="00DA3650">
      <w:pPr>
        <w:rPr>
          <w:rFonts w:ascii="Arial" w:hAnsi="Arial" w:cs="Arial"/>
          <w:sz w:val="24"/>
          <w:szCs w:val="24"/>
        </w:rPr>
      </w:pPr>
    </w:p>
    <w:p w14:paraId="150532FE" w14:textId="58A69CAC" w:rsidR="002C0462" w:rsidRPr="00A917CF" w:rsidRDefault="00A917CF" w:rsidP="00A917CF">
      <w:pPr>
        <w:rPr>
          <w:rFonts w:ascii="Arial" w:hAnsi="Arial" w:cs="Arial"/>
          <w:sz w:val="24"/>
          <w:szCs w:val="24"/>
        </w:rPr>
      </w:pPr>
      <w:r>
        <w:rPr>
          <w:rFonts w:ascii="Arial" w:hAnsi="Arial" w:cs="Arial"/>
          <w:sz w:val="24"/>
          <w:szCs w:val="24"/>
        </w:rPr>
        <w:br w:type="page"/>
      </w:r>
    </w:p>
    <w:p w14:paraId="6ACACFF4" w14:textId="3CA78D96" w:rsidR="00887F0E" w:rsidRPr="00005AA7" w:rsidRDefault="00BB7EAF" w:rsidP="00005AA7">
      <w:pPr>
        <w:spacing w:after="0" w:line="360" w:lineRule="auto"/>
        <w:jc w:val="right"/>
        <w:rPr>
          <w:rFonts w:ascii="Arial" w:hAnsi="Arial" w:cs="Arial"/>
          <w:i/>
          <w:iCs/>
          <w:sz w:val="20"/>
          <w:szCs w:val="20"/>
        </w:rPr>
      </w:pPr>
      <w:r w:rsidRPr="00005AA7">
        <w:rPr>
          <w:rFonts w:ascii="Arial" w:hAnsi="Arial" w:cs="Arial"/>
          <w:i/>
          <w:iCs/>
          <w:sz w:val="20"/>
          <w:szCs w:val="20"/>
        </w:rPr>
        <w:lastRenderedPageBreak/>
        <w:t>” Si</w:t>
      </w:r>
      <w:r w:rsidR="007F791F" w:rsidRPr="00005AA7">
        <w:rPr>
          <w:rFonts w:ascii="Arial" w:hAnsi="Arial" w:cs="Arial"/>
          <w:i/>
          <w:iCs/>
          <w:sz w:val="20"/>
          <w:szCs w:val="20"/>
        </w:rPr>
        <w:t xml:space="preserve"> lo dices en español te entiendo”</w:t>
      </w:r>
      <w:r w:rsidR="002C0462" w:rsidRPr="00005AA7">
        <w:rPr>
          <w:rFonts w:ascii="Arial" w:hAnsi="Arial" w:cs="Arial"/>
          <w:i/>
          <w:iCs/>
          <w:sz w:val="20"/>
          <w:szCs w:val="20"/>
        </w:rPr>
        <w:t xml:space="preserve"> </w:t>
      </w:r>
    </w:p>
    <w:p w14:paraId="068B6DE1" w14:textId="2517BA52" w:rsidR="00005AA7" w:rsidRPr="00005AA7" w:rsidRDefault="00005AA7" w:rsidP="00005AA7">
      <w:pPr>
        <w:pStyle w:val="Prrafodelista"/>
        <w:spacing w:after="0" w:line="360" w:lineRule="auto"/>
        <w:jc w:val="right"/>
        <w:rPr>
          <w:rFonts w:ascii="Arial" w:hAnsi="Arial" w:cs="Arial"/>
          <w:i/>
          <w:iCs/>
          <w:sz w:val="20"/>
          <w:szCs w:val="20"/>
        </w:rPr>
      </w:pPr>
      <w:r w:rsidRPr="00005AA7">
        <w:rPr>
          <w:rFonts w:ascii="Arial" w:hAnsi="Arial" w:cs="Arial"/>
          <w:i/>
          <w:iCs/>
          <w:sz w:val="20"/>
          <w:szCs w:val="20"/>
        </w:rPr>
        <w:t>Palabras pronunciadas por una diputada de Veracruz durante una reunión con miembros de una comunidad indígena</w:t>
      </w:r>
    </w:p>
    <w:p w14:paraId="263F3E25" w14:textId="77777777" w:rsidR="006F52A6" w:rsidRDefault="006F52A6" w:rsidP="007F791F">
      <w:pPr>
        <w:spacing w:after="0" w:line="360" w:lineRule="auto"/>
        <w:rPr>
          <w:rFonts w:ascii="Arial" w:hAnsi="Arial" w:cs="Arial"/>
          <w:sz w:val="24"/>
          <w:szCs w:val="24"/>
        </w:rPr>
      </w:pPr>
    </w:p>
    <w:p w14:paraId="48525E6C" w14:textId="4908399C" w:rsidR="001A7DCD" w:rsidRDefault="00007126" w:rsidP="00D75BEC">
      <w:pPr>
        <w:spacing w:after="0" w:line="360" w:lineRule="auto"/>
        <w:jc w:val="both"/>
        <w:rPr>
          <w:rFonts w:ascii="Arial" w:hAnsi="Arial" w:cs="Arial"/>
          <w:sz w:val="24"/>
          <w:szCs w:val="24"/>
        </w:rPr>
      </w:pPr>
      <w:r>
        <w:rPr>
          <w:rFonts w:ascii="Arial" w:hAnsi="Arial" w:cs="Arial"/>
          <w:sz w:val="24"/>
          <w:szCs w:val="24"/>
        </w:rPr>
        <w:t>Hace unas pocas semanas, México transitó por su más reciente proceso democrático (el proceso electoral federal 2023-2024),</w:t>
      </w:r>
      <w:r w:rsidR="00E405F7">
        <w:rPr>
          <w:rFonts w:ascii="Arial" w:hAnsi="Arial" w:cs="Arial"/>
          <w:sz w:val="24"/>
          <w:szCs w:val="24"/>
        </w:rPr>
        <w:t xml:space="preserve"> donde</w:t>
      </w:r>
      <w:r>
        <w:rPr>
          <w:rFonts w:ascii="Arial" w:hAnsi="Arial" w:cs="Arial"/>
          <w:sz w:val="24"/>
          <w:szCs w:val="24"/>
        </w:rPr>
        <w:t xml:space="preserve"> </w:t>
      </w:r>
      <w:r w:rsidR="001C3196">
        <w:rPr>
          <w:rFonts w:ascii="Arial" w:hAnsi="Arial" w:cs="Arial"/>
          <w:sz w:val="24"/>
          <w:szCs w:val="24"/>
        </w:rPr>
        <w:t>más</w:t>
      </w:r>
      <w:r w:rsidR="00293651">
        <w:rPr>
          <w:rFonts w:ascii="Arial" w:hAnsi="Arial" w:cs="Arial"/>
          <w:sz w:val="24"/>
          <w:szCs w:val="24"/>
        </w:rPr>
        <w:t xml:space="preserve"> de </w:t>
      </w:r>
      <w:r w:rsidR="00C856C0">
        <w:rPr>
          <w:rFonts w:ascii="Arial" w:hAnsi="Arial" w:cs="Arial"/>
          <w:sz w:val="24"/>
          <w:szCs w:val="24"/>
        </w:rPr>
        <w:t>59 millones</w:t>
      </w:r>
      <w:r w:rsidR="00293651">
        <w:rPr>
          <w:rFonts w:ascii="Arial" w:hAnsi="Arial" w:cs="Arial"/>
          <w:sz w:val="24"/>
          <w:szCs w:val="24"/>
        </w:rPr>
        <w:t xml:space="preserve"> </w:t>
      </w:r>
      <w:r w:rsidR="007205D0">
        <w:rPr>
          <w:rFonts w:ascii="Arial" w:hAnsi="Arial" w:cs="Arial"/>
          <w:sz w:val="24"/>
          <w:szCs w:val="24"/>
        </w:rPr>
        <w:t xml:space="preserve">de </w:t>
      </w:r>
      <w:r w:rsidR="00293651">
        <w:rPr>
          <w:rFonts w:ascii="Arial" w:hAnsi="Arial" w:cs="Arial"/>
          <w:sz w:val="24"/>
          <w:szCs w:val="24"/>
        </w:rPr>
        <w:t>votantes</w:t>
      </w:r>
      <w:r w:rsidR="00C41822">
        <w:rPr>
          <w:rFonts w:ascii="Arial" w:hAnsi="Arial" w:cs="Arial"/>
          <w:sz w:val="24"/>
          <w:szCs w:val="24"/>
        </w:rPr>
        <w:t xml:space="preserve"> </w:t>
      </w:r>
      <w:sdt>
        <w:sdtPr>
          <w:rPr>
            <w:rFonts w:ascii="Arial" w:hAnsi="Arial" w:cs="Arial"/>
            <w:sz w:val="24"/>
            <w:szCs w:val="24"/>
          </w:rPr>
          <w:id w:val="-1996790827"/>
          <w:citation/>
        </w:sdtPr>
        <w:sdtEndPr/>
        <w:sdtContent>
          <w:r w:rsidR="00C41822">
            <w:rPr>
              <w:rFonts w:ascii="Arial" w:hAnsi="Arial" w:cs="Arial"/>
              <w:sz w:val="24"/>
              <w:szCs w:val="24"/>
            </w:rPr>
            <w:fldChar w:fldCharType="begin"/>
          </w:r>
          <w:r w:rsidR="00C41822">
            <w:rPr>
              <w:rFonts w:ascii="Arial" w:hAnsi="Arial" w:cs="Arial"/>
              <w:sz w:val="24"/>
              <w:szCs w:val="24"/>
            </w:rPr>
            <w:instrText xml:space="preserve"> CITATION Cla24 \l 2058 </w:instrText>
          </w:r>
          <w:r w:rsidR="00C41822">
            <w:rPr>
              <w:rFonts w:ascii="Arial" w:hAnsi="Arial" w:cs="Arial"/>
              <w:sz w:val="24"/>
              <w:szCs w:val="24"/>
            </w:rPr>
            <w:fldChar w:fldCharType="separate"/>
          </w:r>
          <w:r w:rsidR="00C41822" w:rsidRPr="00C41822">
            <w:rPr>
              <w:rFonts w:ascii="Arial" w:hAnsi="Arial" w:cs="Arial"/>
              <w:noProof/>
              <w:sz w:val="24"/>
              <w:szCs w:val="24"/>
            </w:rPr>
            <w:t>(Flores, 2024)</w:t>
          </w:r>
          <w:r w:rsidR="00C41822">
            <w:rPr>
              <w:rFonts w:ascii="Arial" w:hAnsi="Arial" w:cs="Arial"/>
              <w:sz w:val="24"/>
              <w:szCs w:val="24"/>
            </w:rPr>
            <w:fldChar w:fldCharType="end"/>
          </w:r>
        </w:sdtContent>
      </w:sdt>
      <w:r w:rsidR="00293651">
        <w:rPr>
          <w:rFonts w:ascii="Arial" w:hAnsi="Arial" w:cs="Arial"/>
          <w:sz w:val="24"/>
          <w:szCs w:val="24"/>
        </w:rPr>
        <w:t xml:space="preserve"> decidieron reunirse y mostrar su apoyo a la democracia</w:t>
      </w:r>
      <w:r w:rsidR="00774839">
        <w:rPr>
          <w:rFonts w:ascii="Arial" w:hAnsi="Arial" w:cs="Arial"/>
          <w:sz w:val="24"/>
          <w:szCs w:val="24"/>
        </w:rPr>
        <w:t xml:space="preserve"> como forma de gobierno</w:t>
      </w:r>
      <w:r w:rsidR="001C3196">
        <w:rPr>
          <w:rFonts w:ascii="Arial" w:hAnsi="Arial" w:cs="Arial"/>
          <w:sz w:val="24"/>
          <w:szCs w:val="24"/>
        </w:rPr>
        <w:t xml:space="preserve"> en el país. La </w:t>
      </w:r>
      <w:r w:rsidR="00881AC0">
        <w:rPr>
          <w:rFonts w:ascii="Arial" w:hAnsi="Arial" w:cs="Arial"/>
          <w:sz w:val="24"/>
          <w:szCs w:val="24"/>
        </w:rPr>
        <w:t>aceptación</w:t>
      </w:r>
      <w:r w:rsidR="001C3196">
        <w:rPr>
          <w:rFonts w:ascii="Arial" w:hAnsi="Arial" w:cs="Arial"/>
          <w:sz w:val="24"/>
          <w:szCs w:val="24"/>
        </w:rPr>
        <w:t xml:space="preserve"> de esta forma de gobierno puede atribuirse a diversos </w:t>
      </w:r>
      <w:r w:rsidR="00881AC0">
        <w:rPr>
          <w:rFonts w:ascii="Arial" w:hAnsi="Arial" w:cs="Arial"/>
          <w:sz w:val="24"/>
          <w:szCs w:val="24"/>
        </w:rPr>
        <w:t>beneficios</w:t>
      </w:r>
      <w:r w:rsidR="001C3196">
        <w:rPr>
          <w:rFonts w:ascii="Arial" w:hAnsi="Arial" w:cs="Arial"/>
          <w:sz w:val="24"/>
          <w:szCs w:val="24"/>
        </w:rPr>
        <w:t>, desde</w:t>
      </w:r>
      <w:r w:rsidR="00881AC0">
        <w:rPr>
          <w:rFonts w:ascii="Arial" w:hAnsi="Arial" w:cs="Arial"/>
          <w:sz w:val="24"/>
          <w:szCs w:val="24"/>
        </w:rPr>
        <w:t xml:space="preserve"> paz y</w:t>
      </w:r>
      <w:r w:rsidR="001C3196">
        <w:rPr>
          <w:rFonts w:ascii="Arial" w:hAnsi="Arial" w:cs="Arial"/>
          <w:sz w:val="24"/>
          <w:szCs w:val="24"/>
        </w:rPr>
        <w:t xml:space="preserve"> estabilidad</w:t>
      </w:r>
      <w:r w:rsidR="00881AC0">
        <w:rPr>
          <w:rFonts w:ascii="Arial" w:hAnsi="Arial" w:cs="Arial"/>
          <w:sz w:val="24"/>
          <w:szCs w:val="24"/>
        </w:rPr>
        <w:t xml:space="preserve"> social,</w:t>
      </w:r>
      <w:r w:rsidR="001C3196">
        <w:rPr>
          <w:rFonts w:ascii="Arial" w:hAnsi="Arial" w:cs="Arial"/>
          <w:sz w:val="24"/>
          <w:szCs w:val="24"/>
        </w:rPr>
        <w:t xml:space="preserve"> hasta</w:t>
      </w:r>
      <w:r w:rsidR="00881AC0">
        <w:rPr>
          <w:rFonts w:ascii="Arial" w:hAnsi="Arial" w:cs="Arial"/>
          <w:sz w:val="24"/>
          <w:szCs w:val="24"/>
        </w:rPr>
        <w:t xml:space="preserve"> la prevalencia de las libertades.</w:t>
      </w:r>
      <w:r w:rsidR="001C3196">
        <w:rPr>
          <w:rFonts w:ascii="Arial" w:hAnsi="Arial" w:cs="Arial"/>
          <w:sz w:val="24"/>
          <w:szCs w:val="24"/>
        </w:rPr>
        <w:t xml:space="preserve"> </w:t>
      </w:r>
      <w:r w:rsidR="00881AC0">
        <w:rPr>
          <w:rFonts w:ascii="Arial" w:hAnsi="Arial" w:cs="Arial"/>
          <w:sz w:val="24"/>
          <w:szCs w:val="24"/>
        </w:rPr>
        <w:t>S</w:t>
      </w:r>
      <w:r w:rsidR="001C3196">
        <w:rPr>
          <w:rFonts w:ascii="Arial" w:hAnsi="Arial" w:cs="Arial"/>
          <w:sz w:val="24"/>
          <w:szCs w:val="24"/>
        </w:rPr>
        <w:t xml:space="preserve">in </w:t>
      </w:r>
      <w:r w:rsidR="00950BA6">
        <w:rPr>
          <w:rFonts w:ascii="Arial" w:hAnsi="Arial" w:cs="Arial"/>
          <w:sz w:val="24"/>
          <w:szCs w:val="24"/>
        </w:rPr>
        <w:t>embargo,</w:t>
      </w:r>
      <w:r w:rsidR="00881AC0">
        <w:rPr>
          <w:rFonts w:ascii="Arial" w:hAnsi="Arial" w:cs="Arial"/>
          <w:sz w:val="24"/>
          <w:szCs w:val="24"/>
        </w:rPr>
        <w:t xml:space="preserve"> de todos esos beneficios de la democracia</w:t>
      </w:r>
      <w:r w:rsidR="001C3196">
        <w:rPr>
          <w:rFonts w:ascii="Arial" w:hAnsi="Arial" w:cs="Arial"/>
          <w:sz w:val="24"/>
          <w:szCs w:val="24"/>
        </w:rPr>
        <w:t xml:space="preserve"> destaca uno </w:t>
      </w:r>
      <w:r w:rsidR="00881AC0">
        <w:rPr>
          <w:rFonts w:ascii="Arial" w:hAnsi="Arial" w:cs="Arial"/>
          <w:sz w:val="24"/>
          <w:szCs w:val="24"/>
        </w:rPr>
        <w:t>en particular</w:t>
      </w:r>
      <w:r w:rsidR="001C3196">
        <w:rPr>
          <w:rFonts w:ascii="Arial" w:hAnsi="Arial" w:cs="Arial"/>
          <w:sz w:val="24"/>
          <w:szCs w:val="24"/>
        </w:rPr>
        <w:t xml:space="preserve">: la </w:t>
      </w:r>
      <w:r w:rsidR="005C0239">
        <w:rPr>
          <w:rFonts w:ascii="Arial" w:hAnsi="Arial" w:cs="Arial"/>
          <w:sz w:val="24"/>
          <w:szCs w:val="24"/>
        </w:rPr>
        <w:t xml:space="preserve">participación política de todo ciudadano de manera igualitaria. </w:t>
      </w:r>
    </w:p>
    <w:p w14:paraId="2CC3ECE4" w14:textId="77777777" w:rsidR="00881AC0" w:rsidRDefault="00881AC0" w:rsidP="00D75BEC">
      <w:pPr>
        <w:spacing w:after="0" w:line="360" w:lineRule="auto"/>
        <w:jc w:val="both"/>
        <w:rPr>
          <w:rFonts w:ascii="Arial" w:hAnsi="Arial" w:cs="Arial"/>
          <w:sz w:val="24"/>
          <w:szCs w:val="24"/>
        </w:rPr>
      </w:pPr>
    </w:p>
    <w:p w14:paraId="5995FAEA" w14:textId="1E2C0F75" w:rsidR="00DE7347" w:rsidRDefault="00735250" w:rsidP="00D75BEC">
      <w:pPr>
        <w:spacing w:after="0" w:line="360" w:lineRule="auto"/>
        <w:jc w:val="both"/>
        <w:rPr>
          <w:rFonts w:ascii="Arial" w:hAnsi="Arial" w:cs="Arial"/>
          <w:sz w:val="24"/>
          <w:szCs w:val="24"/>
        </w:rPr>
      </w:pPr>
      <w:r>
        <w:rPr>
          <w:rFonts w:ascii="Arial" w:hAnsi="Arial" w:cs="Arial"/>
          <w:sz w:val="24"/>
          <w:szCs w:val="24"/>
        </w:rPr>
        <w:t>El sistema democrático es el único que garantiza la capacidad de que todo ciudadano participe en el proceso de toma de decisiones desde dos vías</w:t>
      </w:r>
      <w:r w:rsidR="007F6AA2">
        <w:rPr>
          <w:rFonts w:ascii="Arial" w:hAnsi="Arial" w:cs="Arial"/>
          <w:sz w:val="24"/>
          <w:szCs w:val="24"/>
        </w:rPr>
        <w:t>,</w:t>
      </w:r>
      <w:r>
        <w:rPr>
          <w:rFonts w:ascii="Arial" w:hAnsi="Arial" w:cs="Arial"/>
          <w:sz w:val="24"/>
          <w:szCs w:val="24"/>
        </w:rPr>
        <w:t xml:space="preserve"> por un lado, al emitir su opinión sobre los temas que considere pertinentes y, por otro lado, al acceder a la información necesaria para tomar una decisión adecuada</w:t>
      </w:r>
      <w:r w:rsidR="00881AC0">
        <w:rPr>
          <w:rFonts w:ascii="Arial" w:hAnsi="Arial" w:cs="Arial"/>
          <w:sz w:val="24"/>
          <w:szCs w:val="24"/>
        </w:rPr>
        <w:t xml:space="preserve"> a sus intereses a la hora de elegir a sus gobernantes</w:t>
      </w:r>
      <w:r>
        <w:rPr>
          <w:rFonts w:ascii="Arial" w:hAnsi="Arial" w:cs="Arial"/>
          <w:sz w:val="24"/>
          <w:szCs w:val="24"/>
        </w:rPr>
        <w:t xml:space="preserve">. </w:t>
      </w:r>
      <w:r w:rsidR="00DE7347">
        <w:rPr>
          <w:rFonts w:ascii="Arial" w:hAnsi="Arial" w:cs="Arial"/>
          <w:sz w:val="24"/>
          <w:szCs w:val="24"/>
        </w:rPr>
        <w:t>En pocas palabras, la democracia</w:t>
      </w:r>
      <w:r w:rsidR="00BA33AB">
        <w:rPr>
          <w:rFonts w:ascii="Arial" w:hAnsi="Arial" w:cs="Arial"/>
          <w:sz w:val="24"/>
          <w:szCs w:val="24"/>
        </w:rPr>
        <w:t xml:space="preserve"> destaca sobre los demás sistemas</w:t>
      </w:r>
      <w:r w:rsidR="00881AC0">
        <w:rPr>
          <w:rFonts w:ascii="Arial" w:hAnsi="Arial" w:cs="Arial"/>
          <w:sz w:val="24"/>
          <w:szCs w:val="24"/>
        </w:rPr>
        <w:t xml:space="preserve"> políticos por tener</w:t>
      </w:r>
      <w:r w:rsidR="00BA33AB">
        <w:rPr>
          <w:rFonts w:ascii="Arial" w:hAnsi="Arial" w:cs="Arial"/>
          <w:sz w:val="24"/>
          <w:szCs w:val="24"/>
        </w:rPr>
        <w:t xml:space="preserve"> como elemento intrínseco </w:t>
      </w:r>
      <w:r w:rsidR="00881AC0">
        <w:rPr>
          <w:rFonts w:ascii="Arial" w:hAnsi="Arial" w:cs="Arial"/>
          <w:sz w:val="24"/>
          <w:szCs w:val="24"/>
        </w:rPr>
        <w:t>el que toda</w:t>
      </w:r>
      <w:r w:rsidR="00DE7347">
        <w:rPr>
          <w:rFonts w:ascii="Arial" w:hAnsi="Arial" w:cs="Arial"/>
          <w:sz w:val="24"/>
          <w:szCs w:val="24"/>
        </w:rPr>
        <w:t xml:space="preserve"> voz </w:t>
      </w:r>
      <w:r w:rsidR="007F6AA2">
        <w:rPr>
          <w:rFonts w:ascii="Arial" w:hAnsi="Arial" w:cs="Arial"/>
          <w:sz w:val="24"/>
          <w:szCs w:val="24"/>
        </w:rPr>
        <w:t>debe ser</w:t>
      </w:r>
      <w:r w:rsidR="00DE7347">
        <w:rPr>
          <w:rFonts w:ascii="Arial" w:hAnsi="Arial" w:cs="Arial"/>
          <w:sz w:val="24"/>
          <w:szCs w:val="24"/>
        </w:rPr>
        <w:t xml:space="preserve"> escuchada</w:t>
      </w:r>
      <w:r w:rsidR="00881AC0">
        <w:rPr>
          <w:rFonts w:ascii="Arial" w:hAnsi="Arial" w:cs="Arial"/>
          <w:sz w:val="24"/>
          <w:szCs w:val="24"/>
        </w:rPr>
        <w:t>.</w:t>
      </w:r>
    </w:p>
    <w:p w14:paraId="31451094" w14:textId="77777777" w:rsidR="00881AC0" w:rsidRDefault="00881AC0" w:rsidP="00D75BEC">
      <w:pPr>
        <w:spacing w:after="0" w:line="360" w:lineRule="auto"/>
        <w:jc w:val="both"/>
        <w:rPr>
          <w:rFonts w:ascii="Arial" w:hAnsi="Arial" w:cs="Arial"/>
          <w:sz w:val="24"/>
          <w:szCs w:val="24"/>
        </w:rPr>
      </w:pPr>
    </w:p>
    <w:p w14:paraId="34117307" w14:textId="02ED34D6" w:rsidR="00EA1E90" w:rsidRDefault="00C8257C" w:rsidP="00D75BEC">
      <w:pPr>
        <w:spacing w:after="0" w:line="360" w:lineRule="auto"/>
        <w:jc w:val="both"/>
        <w:rPr>
          <w:rFonts w:ascii="Arial" w:hAnsi="Arial" w:cs="Arial"/>
          <w:sz w:val="24"/>
          <w:szCs w:val="24"/>
        </w:rPr>
      </w:pPr>
      <w:r>
        <w:rPr>
          <w:rFonts w:ascii="Arial" w:hAnsi="Arial" w:cs="Arial"/>
          <w:sz w:val="24"/>
          <w:szCs w:val="24"/>
        </w:rPr>
        <w:t xml:space="preserve">Sin embargo, la consolidación efectiva </w:t>
      </w:r>
      <w:r w:rsidR="00522B9D">
        <w:rPr>
          <w:rFonts w:ascii="Arial" w:hAnsi="Arial" w:cs="Arial"/>
          <w:sz w:val="24"/>
          <w:szCs w:val="24"/>
        </w:rPr>
        <w:t xml:space="preserve">de la participación política de todo ciudadano en la democracia ha encontrado obstáculos desde la instauración de este sistema en México, destacando </w:t>
      </w:r>
      <w:r w:rsidR="00755169">
        <w:rPr>
          <w:rFonts w:ascii="Arial" w:hAnsi="Arial" w:cs="Arial"/>
          <w:sz w:val="24"/>
          <w:szCs w:val="24"/>
        </w:rPr>
        <w:t xml:space="preserve">la exclusión de los grupos vulnerables del proceso de participación política. </w:t>
      </w:r>
      <w:r w:rsidR="00F20FE7">
        <w:rPr>
          <w:rFonts w:ascii="Arial" w:hAnsi="Arial" w:cs="Arial"/>
          <w:sz w:val="24"/>
          <w:szCs w:val="24"/>
        </w:rPr>
        <w:t xml:space="preserve">Entre estos grupos </w:t>
      </w:r>
      <w:r w:rsidR="00BA3F48">
        <w:rPr>
          <w:rFonts w:ascii="Arial" w:hAnsi="Arial" w:cs="Arial"/>
          <w:sz w:val="24"/>
          <w:szCs w:val="24"/>
        </w:rPr>
        <w:t>sobresalen</w:t>
      </w:r>
      <w:r w:rsidR="00755169">
        <w:rPr>
          <w:rFonts w:ascii="Arial" w:hAnsi="Arial" w:cs="Arial"/>
          <w:sz w:val="24"/>
          <w:szCs w:val="24"/>
        </w:rPr>
        <w:t xml:space="preserve"> </w:t>
      </w:r>
      <w:r w:rsidR="00EA1E90">
        <w:rPr>
          <w:rFonts w:ascii="Arial" w:hAnsi="Arial" w:cs="Arial"/>
          <w:sz w:val="24"/>
          <w:szCs w:val="24"/>
        </w:rPr>
        <w:t xml:space="preserve">las comunidades indígenas, quienes -tal como lo reconoce la ONU- </w:t>
      </w:r>
      <w:r w:rsidR="001B0F6D">
        <w:rPr>
          <w:rFonts w:ascii="Arial" w:hAnsi="Arial" w:cs="Arial"/>
          <w:sz w:val="24"/>
          <w:szCs w:val="24"/>
        </w:rPr>
        <w:t xml:space="preserve">son excluidos de la participación política a causa de la discriminación estructural arraigada en ciertos sectores sociales y políticos desde la </w:t>
      </w:r>
      <w:r w:rsidR="00BA3F48">
        <w:rPr>
          <w:rFonts w:ascii="Arial" w:hAnsi="Arial" w:cs="Arial"/>
          <w:sz w:val="24"/>
          <w:szCs w:val="24"/>
        </w:rPr>
        <w:t xml:space="preserve">época </w:t>
      </w:r>
      <w:r w:rsidR="001B0F6D">
        <w:rPr>
          <w:rFonts w:ascii="Arial" w:hAnsi="Arial" w:cs="Arial"/>
          <w:sz w:val="24"/>
          <w:szCs w:val="24"/>
        </w:rPr>
        <w:t>colonia</w:t>
      </w:r>
      <w:r w:rsidR="00BA3F48">
        <w:rPr>
          <w:rFonts w:ascii="Arial" w:hAnsi="Arial" w:cs="Arial"/>
          <w:sz w:val="24"/>
          <w:szCs w:val="24"/>
        </w:rPr>
        <w:t>l</w:t>
      </w:r>
      <w:r w:rsidR="003029A2">
        <w:rPr>
          <w:rFonts w:ascii="Arial" w:hAnsi="Arial" w:cs="Arial"/>
          <w:sz w:val="24"/>
          <w:szCs w:val="24"/>
        </w:rPr>
        <w:t xml:space="preserve"> </w:t>
      </w:r>
      <w:sdt>
        <w:sdtPr>
          <w:rPr>
            <w:rFonts w:ascii="Arial" w:hAnsi="Arial" w:cs="Arial"/>
            <w:sz w:val="24"/>
            <w:szCs w:val="24"/>
          </w:rPr>
          <w:id w:val="-1054548489"/>
          <w:citation/>
        </w:sdtPr>
        <w:sdtEndPr/>
        <w:sdtContent>
          <w:r w:rsidR="003029A2">
            <w:rPr>
              <w:rFonts w:ascii="Arial" w:hAnsi="Arial" w:cs="Arial"/>
              <w:sz w:val="24"/>
              <w:szCs w:val="24"/>
            </w:rPr>
            <w:fldChar w:fldCharType="begin"/>
          </w:r>
          <w:r w:rsidR="003029A2">
            <w:rPr>
              <w:rFonts w:ascii="Arial" w:hAnsi="Arial" w:cs="Arial"/>
              <w:sz w:val="24"/>
              <w:szCs w:val="24"/>
            </w:rPr>
            <w:instrText xml:space="preserve"> CITATION Cri21 \l 2058 </w:instrText>
          </w:r>
          <w:r w:rsidR="003029A2">
            <w:rPr>
              <w:rFonts w:ascii="Arial" w:hAnsi="Arial" w:cs="Arial"/>
              <w:sz w:val="24"/>
              <w:szCs w:val="24"/>
            </w:rPr>
            <w:fldChar w:fldCharType="separate"/>
          </w:r>
          <w:r w:rsidR="003029A2" w:rsidRPr="003029A2">
            <w:rPr>
              <w:rFonts w:ascii="Arial" w:hAnsi="Arial" w:cs="Arial"/>
              <w:noProof/>
              <w:sz w:val="24"/>
              <w:szCs w:val="24"/>
            </w:rPr>
            <w:t>(Dávila, 2021)</w:t>
          </w:r>
          <w:r w:rsidR="003029A2">
            <w:rPr>
              <w:rFonts w:ascii="Arial" w:hAnsi="Arial" w:cs="Arial"/>
              <w:sz w:val="24"/>
              <w:szCs w:val="24"/>
            </w:rPr>
            <w:fldChar w:fldCharType="end"/>
          </w:r>
        </w:sdtContent>
      </w:sdt>
      <w:r w:rsidR="00BA3F48">
        <w:rPr>
          <w:rFonts w:ascii="Arial" w:hAnsi="Arial" w:cs="Arial"/>
          <w:sz w:val="24"/>
          <w:szCs w:val="24"/>
        </w:rPr>
        <w:t>.</w:t>
      </w:r>
    </w:p>
    <w:p w14:paraId="0E2892B2" w14:textId="77777777" w:rsidR="00881AC0" w:rsidRDefault="00881AC0" w:rsidP="00D75BEC">
      <w:pPr>
        <w:spacing w:after="0" w:line="360" w:lineRule="auto"/>
        <w:jc w:val="both"/>
        <w:rPr>
          <w:rFonts w:ascii="Arial" w:hAnsi="Arial" w:cs="Arial"/>
          <w:sz w:val="24"/>
          <w:szCs w:val="24"/>
        </w:rPr>
      </w:pPr>
    </w:p>
    <w:p w14:paraId="757486FD" w14:textId="0F979407" w:rsidR="00ED05EE" w:rsidRDefault="00262008" w:rsidP="00D75BEC">
      <w:pPr>
        <w:spacing w:after="0" w:line="360" w:lineRule="auto"/>
        <w:jc w:val="both"/>
        <w:rPr>
          <w:rFonts w:ascii="Arial" w:hAnsi="Arial" w:cs="Arial"/>
          <w:sz w:val="24"/>
          <w:szCs w:val="24"/>
        </w:rPr>
      </w:pPr>
      <w:r>
        <w:rPr>
          <w:rFonts w:ascii="Arial" w:hAnsi="Arial" w:cs="Arial"/>
          <w:sz w:val="24"/>
          <w:szCs w:val="24"/>
        </w:rPr>
        <w:t>Así</w:t>
      </w:r>
      <w:r w:rsidR="001B0F6D">
        <w:rPr>
          <w:rFonts w:ascii="Arial" w:hAnsi="Arial" w:cs="Arial"/>
          <w:sz w:val="24"/>
          <w:szCs w:val="24"/>
        </w:rPr>
        <w:t>,</w:t>
      </w:r>
      <w:r w:rsidR="00F43F09">
        <w:rPr>
          <w:rFonts w:ascii="Arial" w:hAnsi="Arial" w:cs="Arial"/>
          <w:sz w:val="24"/>
          <w:szCs w:val="24"/>
        </w:rPr>
        <w:t xml:space="preserve"> </w:t>
      </w:r>
      <w:r w:rsidR="00B0549D">
        <w:rPr>
          <w:rFonts w:ascii="Arial" w:hAnsi="Arial" w:cs="Arial"/>
          <w:sz w:val="24"/>
          <w:szCs w:val="24"/>
        </w:rPr>
        <w:t>a pesar de que 19.4% de la población en México se autoidentifica como indígena</w:t>
      </w:r>
      <w:r w:rsidR="00917965">
        <w:rPr>
          <w:rFonts w:ascii="Arial" w:hAnsi="Arial" w:cs="Arial"/>
          <w:sz w:val="24"/>
          <w:szCs w:val="24"/>
        </w:rPr>
        <w:t xml:space="preserve"> </w:t>
      </w:r>
      <w:sdt>
        <w:sdtPr>
          <w:rPr>
            <w:rFonts w:ascii="Arial" w:hAnsi="Arial" w:cs="Arial"/>
            <w:sz w:val="24"/>
            <w:szCs w:val="24"/>
          </w:rPr>
          <w:id w:val="-1231228050"/>
          <w:citation/>
        </w:sdtPr>
        <w:sdtEndPr/>
        <w:sdtContent>
          <w:r w:rsidR="00917965">
            <w:rPr>
              <w:rFonts w:ascii="Arial" w:hAnsi="Arial" w:cs="Arial"/>
              <w:sz w:val="24"/>
              <w:szCs w:val="24"/>
            </w:rPr>
            <w:fldChar w:fldCharType="begin"/>
          </w:r>
          <w:r w:rsidR="00917965">
            <w:rPr>
              <w:rFonts w:ascii="Arial" w:hAnsi="Arial" w:cs="Arial"/>
              <w:sz w:val="24"/>
              <w:szCs w:val="24"/>
            </w:rPr>
            <w:instrText xml:space="preserve"> CITATION INE222 \l 2058 </w:instrText>
          </w:r>
          <w:r w:rsidR="00917965">
            <w:rPr>
              <w:rFonts w:ascii="Arial" w:hAnsi="Arial" w:cs="Arial"/>
              <w:sz w:val="24"/>
              <w:szCs w:val="24"/>
            </w:rPr>
            <w:fldChar w:fldCharType="separate"/>
          </w:r>
          <w:r w:rsidR="00917965" w:rsidRPr="00917965">
            <w:rPr>
              <w:rFonts w:ascii="Arial" w:hAnsi="Arial" w:cs="Arial"/>
              <w:noProof/>
              <w:sz w:val="24"/>
              <w:szCs w:val="24"/>
            </w:rPr>
            <w:t>(INEGI, 2022)</w:t>
          </w:r>
          <w:r w:rsidR="00917965">
            <w:rPr>
              <w:rFonts w:ascii="Arial" w:hAnsi="Arial" w:cs="Arial"/>
              <w:sz w:val="24"/>
              <w:szCs w:val="24"/>
            </w:rPr>
            <w:fldChar w:fldCharType="end"/>
          </w:r>
        </w:sdtContent>
      </w:sdt>
      <w:r w:rsidR="00B0549D">
        <w:rPr>
          <w:rFonts w:ascii="Arial" w:hAnsi="Arial" w:cs="Arial"/>
          <w:sz w:val="24"/>
          <w:szCs w:val="24"/>
        </w:rPr>
        <w:t>,</w:t>
      </w:r>
      <w:r w:rsidR="001B0F6D">
        <w:rPr>
          <w:rFonts w:ascii="Arial" w:hAnsi="Arial" w:cs="Arial"/>
          <w:sz w:val="24"/>
          <w:szCs w:val="24"/>
        </w:rPr>
        <w:t xml:space="preserve"> las comunidades </w:t>
      </w:r>
      <w:r w:rsidR="00B0549D">
        <w:rPr>
          <w:rFonts w:ascii="Arial" w:hAnsi="Arial" w:cs="Arial"/>
          <w:sz w:val="24"/>
          <w:szCs w:val="24"/>
        </w:rPr>
        <w:t>originarias</w:t>
      </w:r>
      <w:r w:rsidR="001B0F6D">
        <w:rPr>
          <w:rFonts w:ascii="Arial" w:hAnsi="Arial" w:cs="Arial"/>
          <w:sz w:val="24"/>
          <w:szCs w:val="24"/>
        </w:rPr>
        <w:t xml:space="preserve"> muchas veces se ven </w:t>
      </w:r>
      <w:r w:rsidR="00881AC0">
        <w:rPr>
          <w:rFonts w:ascii="Arial" w:hAnsi="Arial" w:cs="Arial"/>
          <w:sz w:val="24"/>
          <w:szCs w:val="24"/>
        </w:rPr>
        <w:lastRenderedPageBreak/>
        <w:t>impedidas u obstaculizadas</w:t>
      </w:r>
      <w:r w:rsidR="001B0F6D">
        <w:rPr>
          <w:rFonts w:ascii="Arial" w:hAnsi="Arial" w:cs="Arial"/>
          <w:sz w:val="24"/>
          <w:szCs w:val="24"/>
        </w:rPr>
        <w:t xml:space="preserve"> </w:t>
      </w:r>
      <w:r w:rsidR="00881AC0">
        <w:rPr>
          <w:rFonts w:ascii="Arial" w:hAnsi="Arial" w:cs="Arial"/>
          <w:sz w:val="24"/>
          <w:szCs w:val="24"/>
        </w:rPr>
        <w:t>para</w:t>
      </w:r>
      <w:r w:rsidR="001B0F6D">
        <w:rPr>
          <w:rFonts w:ascii="Arial" w:hAnsi="Arial" w:cs="Arial"/>
          <w:sz w:val="24"/>
          <w:szCs w:val="24"/>
        </w:rPr>
        <w:t xml:space="preserve"> </w:t>
      </w:r>
      <w:r>
        <w:rPr>
          <w:rFonts w:ascii="Arial" w:hAnsi="Arial" w:cs="Arial"/>
          <w:sz w:val="24"/>
          <w:szCs w:val="24"/>
        </w:rPr>
        <w:t xml:space="preserve">ejercer una efectiva participación política por barreras presentes en el </w:t>
      </w:r>
      <w:r w:rsidR="00D57167">
        <w:rPr>
          <w:rFonts w:ascii="Arial" w:hAnsi="Arial" w:cs="Arial"/>
          <w:sz w:val="24"/>
          <w:szCs w:val="24"/>
        </w:rPr>
        <w:t>país</w:t>
      </w:r>
      <w:r>
        <w:rPr>
          <w:rFonts w:ascii="Arial" w:hAnsi="Arial" w:cs="Arial"/>
          <w:sz w:val="24"/>
          <w:szCs w:val="24"/>
        </w:rPr>
        <w:t xml:space="preserve"> desde hace siglos</w:t>
      </w:r>
      <w:r w:rsidR="00881AC0">
        <w:rPr>
          <w:rFonts w:ascii="Arial" w:hAnsi="Arial" w:cs="Arial"/>
          <w:sz w:val="24"/>
          <w:szCs w:val="24"/>
        </w:rPr>
        <w:t>. Esas limitantes pueden ser de distinta índole</w:t>
      </w:r>
      <w:r w:rsidR="00A67BC6">
        <w:rPr>
          <w:rFonts w:ascii="Arial" w:hAnsi="Arial" w:cs="Arial"/>
          <w:sz w:val="24"/>
          <w:szCs w:val="24"/>
        </w:rPr>
        <w:t xml:space="preserve">, </w:t>
      </w:r>
      <w:r w:rsidR="00881AC0">
        <w:rPr>
          <w:rFonts w:ascii="Arial" w:hAnsi="Arial" w:cs="Arial"/>
          <w:sz w:val="24"/>
          <w:szCs w:val="24"/>
        </w:rPr>
        <w:t>y pueden presentarse en paralelo:</w:t>
      </w:r>
      <w:r>
        <w:rPr>
          <w:rFonts w:ascii="Arial" w:hAnsi="Arial" w:cs="Arial"/>
          <w:sz w:val="24"/>
          <w:szCs w:val="24"/>
        </w:rPr>
        <w:t xml:space="preserve"> geográficas, económicas, sociales y</w:t>
      </w:r>
      <w:r w:rsidR="00D57167">
        <w:rPr>
          <w:rFonts w:ascii="Arial" w:hAnsi="Arial" w:cs="Arial"/>
          <w:sz w:val="24"/>
          <w:szCs w:val="24"/>
        </w:rPr>
        <w:t xml:space="preserve">, de manera especialmente grave, lingüísticas. </w:t>
      </w:r>
    </w:p>
    <w:p w14:paraId="454E1735" w14:textId="77777777" w:rsidR="00DC3819" w:rsidRDefault="00DC3819" w:rsidP="00D75BEC">
      <w:pPr>
        <w:spacing w:after="0" w:line="360" w:lineRule="auto"/>
        <w:jc w:val="both"/>
        <w:rPr>
          <w:rFonts w:ascii="Arial" w:hAnsi="Arial" w:cs="Arial"/>
          <w:sz w:val="24"/>
          <w:szCs w:val="24"/>
        </w:rPr>
      </w:pPr>
    </w:p>
    <w:p w14:paraId="6E1DE34A" w14:textId="5E79D0C2" w:rsidR="00DA0995" w:rsidRDefault="00DA0995" w:rsidP="00DA0995">
      <w:pPr>
        <w:spacing w:after="0" w:line="360" w:lineRule="auto"/>
        <w:jc w:val="both"/>
        <w:rPr>
          <w:rFonts w:ascii="Arial" w:hAnsi="Arial" w:cs="Arial"/>
          <w:sz w:val="24"/>
          <w:szCs w:val="24"/>
        </w:rPr>
      </w:pPr>
      <w:r w:rsidRPr="00DA0995">
        <w:rPr>
          <w:rFonts w:ascii="Arial" w:hAnsi="Arial" w:cs="Arial"/>
          <w:sz w:val="24"/>
          <w:szCs w:val="24"/>
        </w:rPr>
        <w:t xml:space="preserve">La barrera lingüística destaca sobre las demás ya que están íntimamente vinculadas con la historia y cosmovisión de cada comunidad, pues México </w:t>
      </w:r>
      <w:r w:rsidR="00FE19DC">
        <w:rPr>
          <w:rFonts w:ascii="Arial" w:hAnsi="Arial" w:cs="Arial"/>
          <w:sz w:val="24"/>
          <w:szCs w:val="24"/>
        </w:rPr>
        <w:t xml:space="preserve">es uno de los </w:t>
      </w:r>
      <w:r w:rsidR="00267E3F">
        <w:rPr>
          <w:rFonts w:ascii="Arial" w:hAnsi="Arial" w:cs="Arial"/>
          <w:sz w:val="24"/>
          <w:szCs w:val="24"/>
        </w:rPr>
        <w:t>países</w:t>
      </w:r>
      <w:r w:rsidR="00FE19DC">
        <w:rPr>
          <w:rFonts w:ascii="Arial" w:hAnsi="Arial" w:cs="Arial"/>
          <w:sz w:val="24"/>
          <w:szCs w:val="24"/>
        </w:rPr>
        <w:t xml:space="preserve"> con mayor </w:t>
      </w:r>
      <w:r w:rsidR="00267E3F">
        <w:rPr>
          <w:rFonts w:ascii="Arial" w:hAnsi="Arial" w:cs="Arial"/>
          <w:sz w:val="24"/>
          <w:szCs w:val="24"/>
        </w:rPr>
        <w:t>número</w:t>
      </w:r>
      <w:r w:rsidR="00FE19DC">
        <w:rPr>
          <w:rFonts w:ascii="Arial" w:hAnsi="Arial" w:cs="Arial"/>
          <w:sz w:val="24"/>
          <w:szCs w:val="24"/>
        </w:rPr>
        <w:t xml:space="preserve"> de lenguas </w:t>
      </w:r>
      <w:r w:rsidR="00267E3F">
        <w:rPr>
          <w:rFonts w:ascii="Arial" w:hAnsi="Arial" w:cs="Arial"/>
          <w:sz w:val="24"/>
          <w:szCs w:val="24"/>
        </w:rPr>
        <w:t>indígenas</w:t>
      </w:r>
      <w:r w:rsidR="00FE19DC">
        <w:rPr>
          <w:rFonts w:ascii="Arial" w:hAnsi="Arial" w:cs="Arial"/>
          <w:sz w:val="24"/>
          <w:szCs w:val="24"/>
        </w:rPr>
        <w:t xml:space="preserve"> a nivel mundial</w:t>
      </w:r>
      <w:r w:rsidR="00267E3F">
        <w:rPr>
          <w:rFonts w:ascii="Arial" w:hAnsi="Arial" w:cs="Arial"/>
          <w:sz w:val="24"/>
          <w:szCs w:val="24"/>
        </w:rPr>
        <w:t xml:space="preserve">, contando con </w:t>
      </w:r>
      <w:r w:rsidRPr="00DA0995">
        <w:rPr>
          <w:rFonts w:ascii="Arial" w:hAnsi="Arial" w:cs="Arial"/>
          <w:sz w:val="24"/>
          <w:szCs w:val="24"/>
        </w:rPr>
        <w:t>68 lenguas indígenas reconocida</w:t>
      </w:r>
      <w:r w:rsidR="00A93360">
        <w:rPr>
          <w:rFonts w:ascii="Arial" w:hAnsi="Arial" w:cs="Arial"/>
          <w:sz w:val="24"/>
          <w:szCs w:val="24"/>
        </w:rPr>
        <w:t>s</w:t>
      </w:r>
      <w:r w:rsidR="0010610F">
        <w:rPr>
          <w:rFonts w:ascii="Arial" w:hAnsi="Arial" w:cs="Arial"/>
          <w:sz w:val="24"/>
          <w:szCs w:val="24"/>
        </w:rPr>
        <w:t xml:space="preserve"> (</w:t>
      </w:r>
      <w:r w:rsidR="00A93360">
        <w:rPr>
          <w:rFonts w:ascii="Arial" w:hAnsi="Arial" w:cs="Arial"/>
          <w:sz w:val="24"/>
          <w:szCs w:val="24"/>
        </w:rPr>
        <w:t xml:space="preserve">frente a las 47 lenguas originarias de </w:t>
      </w:r>
      <w:r w:rsidR="005B18C7">
        <w:rPr>
          <w:rFonts w:ascii="Arial" w:hAnsi="Arial" w:cs="Arial"/>
          <w:sz w:val="24"/>
          <w:szCs w:val="24"/>
        </w:rPr>
        <w:t>Perú</w:t>
      </w:r>
      <w:r w:rsidR="009207D7">
        <w:rPr>
          <w:rFonts w:ascii="Arial" w:hAnsi="Arial" w:cs="Arial"/>
          <w:sz w:val="24"/>
          <w:szCs w:val="24"/>
        </w:rPr>
        <w:t xml:space="preserve"> </w:t>
      </w:r>
      <w:sdt>
        <w:sdtPr>
          <w:rPr>
            <w:rFonts w:ascii="Arial" w:hAnsi="Arial" w:cs="Arial"/>
            <w:sz w:val="24"/>
            <w:szCs w:val="24"/>
          </w:rPr>
          <w:id w:val="1102224647"/>
          <w:citation/>
        </w:sdtPr>
        <w:sdtEndPr/>
        <w:sdtContent>
          <w:r w:rsidR="00A23C82">
            <w:rPr>
              <w:rFonts w:ascii="Arial" w:hAnsi="Arial" w:cs="Arial"/>
              <w:sz w:val="24"/>
              <w:szCs w:val="24"/>
            </w:rPr>
            <w:fldChar w:fldCharType="begin"/>
          </w:r>
          <w:r w:rsidR="00A23C82">
            <w:rPr>
              <w:rFonts w:ascii="Arial" w:hAnsi="Arial" w:cs="Arial"/>
              <w:sz w:val="24"/>
              <w:szCs w:val="24"/>
            </w:rPr>
            <w:instrText xml:space="preserve"> CITATION Uba22 \l 2058 </w:instrText>
          </w:r>
          <w:r w:rsidR="00A23C82">
            <w:rPr>
              <w:rFonts w:ascii="Arial" w:hAnsi="Arial" w:cs="Arial"/>
              <w:sz w:val="24"/>
              <w:szCs w:val="24"/>
            </w:rPr>
            <w:fldChar w:fldCharType="separate"/>
          </w:r>
          <w:r w:rsidR="00A23C82" w:rsidRPr="00A23C82">
            <w:rPr>
              <w:rFonts w:ascii="Arial" w:hAnsi="Arial" w:cs="Arial"/>
              <w:noProof/>
              <w:sz w:val="24"/>
              <w:szCs w:val="24"/>
            </w:rPr>
            <w:t>(Ubaldo, 2022)</w:t>
          </w:r>
          <w:r w:rsidR="00A23C82">
            <w:rPr>
              <w:rFonts w:ascii="Arial" w:hAnsi="Arial" w:cs="Arial"/>
              <w:sz w:val="24"/>
              <w:szCs w:val="24"/>
            </w:rPr>
            <w:fldChar w:fldCharType="end"/>
          </w:r>
        </w:sdtContent>
      </w:sdt>
      <w:r w:rsidR="003B313F">
        <w:rPr>
          <w:rFonts w:ascii="Arial" w:hAnsi="Arial" w:cs="Arial"/>
          <w:sz w:val="24"/>
          <w:szCs w:val="24"/>
        </w:rPr>
        <w:t xml:space="preserve"> y las 36 de </w:t>
      </w:r>
      <w:r w:rsidR="005C0842">
        <w:rPr>
          <w:rFonts w:ascii="Arial" w:hAnsi="Arial" w:cs="Arial"/>
          <w:sz w:val="24"/>
          <w:szCs w:val="24"/>
        </w:rPr>
        <w:t>Bolivi</w:t>
      </w:r>
      <w:r w:rsidR="00606960">
        <w:rPr>
          <w:rFonts w:ascii="Arial" w:hAnsi="Arial" w:cs="Arial"/>
          <w:sz w:val="24"/>
          <w:szCs w:val="24"/>
        </w:rPr>
        <w:t xml:space="preserve">a </w:t>
      </w:r>
      <w:sdt>
        <w:sdtPr>
          <w:rPr>
            <w:rFonts w:ascii="Arial" w:hAnsi="Arial" w:cs="Arial"/>
            <w:sz w:val="24"/>
            <w:szCs w:val="24"/>
          </w:rPr>
          <w:id w:val="-1475684492"/>
          <w:citation/>
        </w:sdtPr>
        <w:sdtEndPr/>
        <w:sdtContent>
          <w:r w:rsidR="00606960">
            <w:rPr>
              <w:rFonts w:ascii="Arial" w:hAnsi="Arial" w:cs="Arial"/>
              <w:sz w:val="24"/>
              <w:szCs w:val="24"/>
            </w:rPr>
            <w:fldChar w:fldCharType="begin"/>
          </w:r>
          <w:r w:rsidR="00606960">
            <w:rPr>
              <w:rFonts w:ascii="Arial" w:hAnsi="Arial" w:cs="Arial"/>
              <w:sz w:val="24"/>
              <w:szCs w:val="24"/>
            </w:rPr>
            <w:instrText xml:space="preserve"> CITATION Car19 \l 2058 </w:instrText>
          </w:r>
          <w:r w:rsidR="00606960">
            <w:rPr>
              <w:rFonts w:ascii="Arial" w:hAnsi="Arial" w:cs="Arial"/>
              <w:sz w:val="24"/>
              <w:szCs w:val="24"/>
            </w:rPr>
            <w:fldChar w:fldCharType="separate"/>
          </w:r>
          <w:r w:rsidR="00606960" w:rsidRPr="00606960">
            <w:rPr>
              <w:rFonts w:ascii="Arial" w:hAnsi="Arial" w:cs="Arial"/>
              <w:noProof/>
              <w:sz w:val="24"/>
              <w:szCs w:val="24"/>
            </w:rPr>
            <w:t>(García, 2019)</w:t>
          </w:r>
          <w:r w:rsidR="00606960">
            <w:rPr>
              <w:rFonts w:ascii="Arial" w:hAnsi="Arial" w:cs="Arial"/>
              <w:sz w:val="24"/>
              <w:szCs w:val="24"/>
            </w:rPr>
            <w:fldChar w:fldCharType="end"/>
          </w:r>
        </w:sdtContent>
      </w:sdt>
      <w:r w:rsidR="00606960">
        <w:rPr>
          <w:rFonts w:ascii="Arial" w:hAnsi="Arial" w:cs="Arial"/>
          <w:sz w:val="24"/>
          <w:szCs w:val="24"/>
        </w:rPr>
        <w:t xml:space="preserve"> </w:t>
      </w:r>
      <w:r w:rsidR="0010610F">
        <w:rPr>
          <w:rFonts w:ascii="Arial" w:hAnsi="Arial" w:cs="Arial"/>
          <w:sz w:val="24"/>
          <w:szCs w:val="24"/>
        </w:rPr>
        <w:t>)</w:t>
      </w:r>
      <w:r w:rsidR="00267E3F">
        <w:rPr>
          <w:rFonts w:ascii="Arial" w:hAnsi="Arial" w:cs="Arial"/>
          <w:sz w:val="24"/>
          <w:szCs w:val="24"/>
        </w:rPr>
        <w:t xml:space="preserve">; </w:t>
      </w:r>
      <w:r w:rsidR="005C0842">
        <w:rPr>
          <w:rFonts w:ascii="Arial" w:hAnsi="Arial" w:cs="Arial"/>
          <w:sz w:val="24"/>
          <w:szCs w:val="24"/>
        </w:rPr>
        <w:t>número</w:t>
      </w:r>
      <w:r w:rsidR="00267E3F">
        <w:rPr>
          <w:rFonts w:ascii="Arial" w:hAnsi="Arial" w:cs="Arial"/>
          <w:sz w:val="24"/>
          <w:szCs w:val="24"/>
        </w:rPr>
        <w:t xml:space="preserve"> que asciende a</w:t>
      </w:r>
      <w:r w:rsidRPr="00DA0995">
        <w:rPr>
          <w:rFonts w:ascii="Arial" w:hAnsi="Arial" w:cs="Arial"/>
          <w:sz w:val="24"/>
          <w:szCs w:val="24"/>
        </w:rPr>
        <w:t xml:space="preserve"> 364 </w:t>
      </w:r>
      <w:r w:rsidR="00267E3F">
        <w:rPr>
          <w:rFonts w:ascii="Arial" w:hAnsi="Arial" w:cs="Arial"/>
          <w:sz w:val="24"/>
          <w:szCs w:val="24"/>
        </w:rPr>
        <w:t>al tomar en cuenta todas las variantes de las lenguas reconocidas</w:t>
      </w:r>
      <w:r w:rsidR="0010610F">
        <w:rPr>
          <w:rFonts w:ascii="Arial" w:hAnsi="Arial" w:cs="Arial"/>
          <w:sz w:val="24"/>
          <w:szCs w:val="24"/>
        </w:rPr>
        <w:t xml:space="preserve"> en el territorio mexicano</w:t>
      </w:r>
      <w:r w:rsidRPr="00DA0995">
        <w:rPr>
          <w:rFonts w:ascii="Arial" w:hAnsi="Arial" w:cs="Arial"/>
          <w:sz w:val="24"/>
          <w:szCs w:val="24"/>
        </w:rPr>
        <w:t>.</w:t>
      </w:r>
    </w:p>
    <w:p w14:paraId="4B4F5870" w14:textId="77777777" w:rsidR="00FE19DC" w:rsidRPr="00DA0995" w:rsidRDefault="00FE19DC" w:rsidP="00DA0995">
      <w:pPr>
        <w:spacing w:after="0" w:line="360" w:lineRule="auto"/>
        <w:jc w:val="both"/>
        <w:rPr>
          <w:rFonts w:ascii="Arial" w:hAnsi="Arial" w:cs="Arial"/>
          <w:sz w:val="24"/>
          <w:szCs w:val="24"/>
        </w:rPr>
      </w:pPr>
    </w:p>
    <w:p w14:paraId="3BC59F45" w14:textId="5C42923C" w:rsidR="00ED05EE" w:rsidRDefault="008871F7" w:rsidP="00DA0995">
      <w:pPr>
        <w:spacing w:after="0" w:line="360" w:lineRule="auto"/>
        <w:jc w:val="both"/>
        <w:rPr>
          <w:rFonts w:ascii="Arial" w:hAnsi="Arial" w:cs="Arial"/>
          <w:sz w:val="24"/>
          <w:szCs w:val="24"/>
        </w:rPr>
      </w:pPr>
      <w:r>
        <w:rPr>
          <w:rFonts w:ascii="Arial" w:hAnsi="Arial" w:cs="Arial"/>
          <w:sz w:val="24"/>
          <w:szCs w:val="24"/>
        </w:rPr>
        <w:t>En este punto es necesario recalcar que</w:t>
      </w:r>
      <w:r w:rsidR="00DA0995" w:rsidRPr="00DA0995">
        <w:rPr>
          <w:rFonts w:ascii="Arial" w:hAnsi="Arial" w:cs="Arial"/>
          <w:sz w:val="24"/>
          <w:szCs w:val="24"/>
        </w:rPr>
        <w:t xml:space="preserve">, a pesar de que la diversidad lingüística por sí misma no constituye una barrera para la integración y participación, no hay que obviar que cada lengua representa una cosmovisión y – a la luz de que el 11.8% de la población indígena no habla español </w:t>
      </w:r>
      <w:sdt>
        <w:sdtPr>
          <w:rPr>
            <w:rFonts w:ascii="Arial" w:hAnsi="Arial" w:cs="Arial"/>
            <w:sz w:val="24"/>
            <w:szCs w:val="24"/>
          </w:rPr>
          <w:id w:val="376820653"/>
          <w:citation/>
        </w:sdtPr>
        <w:sdtEndPr/>
        <w:sdtContent>
          <w:r w:rsidR="005B18C7">
            <w:rPr>
              <w:rFonts w:ascii="Arial" w:hAnsi="Arial" w:cs="Arial"/>
              <w:sz w:val="24"/>
              <w:szCs w:val="24"/>
            </w:rPr>
            <w:fldChar w:fldCharType="begin"/>
          </w:r>
          <w:r w:rsidR="005B18C7">
            <w:rPr>
              <w:rFonts w:ascii="Arial" w:hAnsi="Arial" w:cs="Arial"/>
              <w:sz w:val="24"/>
              <w:szCs w:val="24"/>
            </w:rPr>
            <w:instrText xml:space="preserve"> CITATION CON24 \l 2058 </w:instrText>
          </w:r>
          <w:r w:rsidR="005B18C7">
            <w:rPr>
              <w:rFonts w:ascii="Arial" w:hAnsi="Arial" w:cs="Arial"/>
              <w:sz w:val="24"/>
              <w:szCs w:val="24"/>
            </w:rPr>
            <w:fldChar w:fldCharType="separate"/>
          </w:r>
          <w:r w:rsidR="005B18C7" w:rsidRPr="005B18C7">
            <w:rPr>
              <w:rFonts w:ascii="Arial" w:hAnsi="Arial" w:cs="Arial"/>
              <w:noProof/>
              <w:sz w:val="24"/>
              <w:szCs w:val="24"/>
            </w:rPr>
            <w:t>(CONAPRED, 2024)</w:t>
          </w:r>
          <w:r w:rsidR="005B18C7">
            <w:rPr>
              <w:rFonts w:ascii="Arial" w:hAnsi="Arial" w:cs="Arial"/>
              <w:sz w:val="24"/>
              <w:szCs w:val="24"/>
            </w:rPr>
            <w:fldChar w:fldCharType="end"/>
          </w:r>
        </w:sdtContent>
      </w:sdt>
      <w:r w:rsidR="00DA0995" w:rsidRPr="00DA0995">
        <w:rPr>
          <w:rFonts w:ascii="Arial" w:hAnsi="Arial" w:cs="Arial"/>
          <w:sz w:val="24"/>
          <w:szCs w:val="24"/>
        </w:rPr>
        <w:t>- la necesidad de asegurar un medio para lograr una efectiva comunicación política entre estas comunidades, el gobierno y otros actores políticos se hace evidente para garantizar la participación de la población indígena.</w:t>
      </w:r>
    </w:p>
    <w:p w14:paraId="36A290D2" w14:textId="77777777" w:rsidR="00FE19DC" w:rsidRDefault="00FE19DC" w:rsidP="00DA0995">
      <w:pPr>
        <w:spacing w:after="0" w:line="360" w:lineRule="auto"/>
        <w:jc w:val="both"/>
        <w:rPr>
          <w:rFonts w:ascii="Arial" w:hAnsi="Arial" w:cs="Arial"/>
          <w:sz w:val="24"/>
          <w:szCs w:val="24"/>
        </w:rPr>
      </w:pPr>
    </w:p>
    <w:p w14:paraId="7FCF1365" w14:textId="1AFEFE7B" w:rsidR="00ED05EE" w:rsidRDefault="00ED05EE" w:rsidP="00ED05EE">
      <w:pPr>
        <w:pStyle w:val="Ttulo2"/>
      </w:pPr>
      <w:bookmarkStart w:id="0" w:name="_Toc174441394"/>
      <w:r>
        <w:t>Planteamiento del problema</w:t>
      </w:r>
      <w:bookmarkEnd w:id="0"/>
    </w:p>
    <w:p w14:paraId="608769EB" w14:textId="77777777" w:rsidR="00ED05EE" w:rsidRDefault="00ED05EE" w:rsidP="00D75BEC">
      <w:pPr>
        <w:spacing w:after="0" w:line="360" w:lineRule="auto"/>
        <w:jc w:val="both"/>
        <w:rPr>
          <w:rFonts w:ascii="Arial" w:hAnsi="Arial" w:cs="Arial"/>
          <w:sz w:val="24"/>
          <w:szCs w:val="24"/>
        </w:rPr>
      </w:pPr>
    </w:p>
    <w:p w14:paraId="20CA73CD" w14:textId="11D4BFE5" w:rsidR="00BA244A" w:rsidRDefault="004A2D7D" w:rsidP="00D75BEC">
      <w:pPr>
        <w:spacing w:after="0" w:line="360" w:lineRule="auto"/>
        <w:jc w:val="both"/>
        <w:rPr>
          <w:rFonts w:ascii="Arial" w:hAnsi="Arial" w:cs="Arial"/>
          <w:sz w:val="24"/>
          <w:szCs w:val="24"/>
        </w:rPr>
      </w:pPr>
      <w:r>
        <w:rPr>
          <w:rFonts w:ascii="Arial" w:hAnsi="Arial" w:cs="Arial"/>
          <w:sz w:val="24"/>
          <w:szCs w:val="24"/>
        </w:rPr>
        <w:t>Las barreras lingüísticas como elemento que frena la participación política de los grupos indígenas</w:t>
      </w:r>
      <w:r w:rsidR="0031334F">
        <w:rPr>
          <w:rFonts w:ascii="Arial" w:hAnsi="Arial" w:cs="Arial"/>
          <w:sz w:val="24"/>
          <w:szCs w:val="24"/>
        </w:rPr>
        <w:t xml:space="preserve"> </w:t>
      </w:r>
      <w:proofErr w:type="gramStart"/>
      <w:r w:rsidR="00BA244A">
        <w:rPr>
          <w:rFonts w:ascii="Arial" w:hAnsi="Arial" w:cs="Arial"/>
          <w:sz w:val="24"/>
          <w:szCs w:val="24"/>
        </w:rPr>
        <w:t>es</w:t>
      </w:r>
      <w:proofErr w:type="gramEnd"/>
      <w:r w:rsidR="00BA244A">
        <w:rPr>
          <w:rFonts w:ascii="Arial" w:hAnsi="Arial" w:cs="Arial"/>
          <w:sz w:val="24"/>
          <w:szCs w:val="24"/>
        </w:rPr>
        <w:t xml:space="preserve"> evidente a la luz de </w:t>
      </w:r>
      <w:r w:rsidR="009540BC">
        <w:rPr>
          <w:rFonts w:ascii="Arial" w:hAnsi="Arial" w:cs="Arial"/>
          <w:sz w:val="24"/>
          <w:szCs w:val="24"/>
        </w:rPr>
        <w:t>hechos como los ocurridos en Veracruz en</w:t>
      </w:r>
      <w:r w:rsidR="00052626">
        <w:rPr>
          <w:rFonts w:ascii="Arial" w:hAnsi="Arial" w:cs="Arial"/>
          <w:sz w:val="24"/>
          <w:szCs w:val="24"/>
        </w:rPr>
        <w:t xml:space="preserve"> </w:t>
      </w:r>
      <w:r w:rsidR="009540BC">
        <w:rPr>
          <w:rFonts w:ascii="Arial" w:hAnsi="Arial" w:cs="Arial"/>
          <w:sz w:val="24"/>
          <w:szCs w:val="24"/>
        </w:rPr>
        <w:t xml:space="preserve"> </w:t>
      </w:r>
    </w:p>
    <w:p w14:paraId="73D04B1A" w14:textId="58A809FB" w:rsidR="00BA244A" w:rsidRDefault="00052626" w:rsidP="00D75BEC">
      <w:pPr>
        <w:spacing w:after="0" w:line="360" w:lineRule="auto"/>
        <w:jc w:val="both"/>
        <w:rPr>
          <w:rFonts w:ascii="Arial" w:hAnsi="Arial" w:cs="Arial"/>
          <w:sz w:val="24"/>
          <w:szCs w:val="24"/>
        </w:rPr>
      </w:pPr>
      <w:r>
        <w:rPr>
          <w:rFonts w:ascii="Arial" w:hAnsi="Arial" w:cs="Arial"/>
          <w:sz w:val="24"/>
          <w:szCs w:val="24"/>
        </w:rPr>
        <w:t>2023</w:t>
      </w:r>
      <w:r w:rsidR="001A397D">
        <w:rPr>
          <w:rFonts w:ascii="Arial" w:hAnsi="Arial" w:cs="Arial"/>
          <w:sz w:val="24"/>
          <w:szCs w:val="24"/>
        </w:rPr>
        <w:t xml:space="preserve">; </w:t>
      </w:r>
      <w:r>
        <w:rPr>
          <w:rFonts w:ascii="Arial" w:hAnsi="Arial" w:cs="Arial"/>
          <w:sz w:val="24"/>
          <w:szCs w:val="24"/>
        </w:rPr>
        <w:t xml:space="preserve">donde una diputada </w:t>
      </w:r>
      <w:r w:rsidR="00C655B6">
        <w:rPr>
          <w:rFonts w:ascii="Arial" w:hAnsi="Arial" w:cs="Arial"/>
          <w:sz w:val="24"/>
          <w:szCs w:val="24"/>
        </w:rPr>
        <w:t xml:space="preserve">exigió a indígenas chinantecos que no hablaran su lengua </w:t>
      </w:r>
      <w:r w:rsidR="00474148">
        <w:rPr>
          <w:rFonts w:ascii="Arial" w:hAnsi="Arial" w:cs="Arial"/>
          <w:sz w:val="24"/>
          <w:szCs w:val="24"/>
        </w:rPr>
        <w:t>materna</w:t>
      </w:r>
      <w:r w:rsidR="00C655B6">
        <w:rPr>
          <w:rFonts w:ascii="Arial" w:hAnsi="Arial" w:cs="Arial"/>
          <w:sz w:val="24"/>
          <w:szCs w:val="24"/>
        </w:rPr>
        <w:t xml:space="preserve"> </w:t>
      </w:r>
      <w:r w:rsidR="001A397D">
        <w:rPr>
          <w:rFonts w:ascii="Arial" w:hAnsi="Arial" w:cs="Arial"/>
          <w:sz w:val="24"/>
          <w:szCs w:val="24"/>
        </w:rPr>
        <w:t xml:space="preserve">durante </w:t>
      </w:r>
      <w:r w:rsidR="00881AC0">
        <w:rPr>
          <w:rFonts w:ascii="Arial" w:hAnsi="Arial" w:cs="Arial"/>
          <w:sz w:val="24"/>
          <w:szCs w:val="24"/>
        </w:rPr>
        <w:t>una</w:t>
      </w:r>
      <w:r w:rsidR="001A397D">
        <w:rPr>
          <w:rFonts w:ascii="Arial" w:hAnsi="Arial" w:cs="Arial"/>
          <w:sz w:val="24"/>
          <w:szCs w:val="24"/>
        </w:rPr>
        <w:t xml:space="preserve"> reunión</w:t>
      </w:r>
      <w:r w:rsidR="00881AC0">
        <w:rPr>
          <w:rFonts w:ascii="Arial" w:hAnsi="Arial" w:cs="Arial"/>
          <w:sz w:val="24"/>
          <w:szCs w:val="24"/>
        </w:rPr>
        <w:t xml:space="preserve"> que sostuvieron</w:t>
      </w:r>
      <w:r w:rsidR="001A397D">
        <w:rPr>
          <w:rFonts w:ascii="Arial" w:hAnsi="Arial" w:cs="Arial"/>
          <w:sz w:val="24"/>
          <w:szCs w:val="24"/>
        </w:rPr>
        <w:t xml:space="preserve">, pues </w:t>
      </w:r>
      <w:r w:rsidR="009D5102">
        <w:rPr>
          <w:rFonts w:ascii="Arial" w:hAnsi="Arial" w:cs="Arial"/>
          <w:sz w:val="24"/>
          <w:szCs w:val="24"/>
        </w:rPr>
        <w:t xml:space="preserve">a pesar de “respetar su lengua”, </w:t>
      </w:r>
      <w:r w:rsidR="003229A4">
        <w:rPr>
          <w:rFonts w:ascii="Arial" w:hAnsi="Arial" w:cs="Arial"/>
          <w:sz w:val="24"/>
          <w:szCs w:val="24"/>
        </w:rPr>
        <w:t>a ella se le debía “hablar de frente y en español”</w:t>
      </w:r>
      <w:r w:rsidR="00F0684B">
        <w:rPr>
          <w:rFonts w:ascii="Arial" w:hAnsi="Arial" w:cs="Arial"/>
          <w:sz w:val="24"/>
          <w:szCs w:val="24"/>
        </w:rPr>
        <w:t xml:space="preserve"> para poder ser escuchados</w:t>
      </w:r>
      <w:r w:rsidR="00237E14">
        <w:rPr>
          <w:rFonts w:ascii="Arial" w:hAnsi="Arial" w:cs="Arial"/>
          <w:sz w:val="24"/>
          <w:szCs w:val="24"/>
        </w:rPr>
        <w:t xml:space="preserve"> </w:t>
      </w:r>
      <w:sdt>
        <w:sdtPr>
          <w:rPr>
            <w:rFonts w:ascii="Arial" w:hAnsi="Arial" w:cs="Arial"/>
            <w:sz w:val="24"/>
            <w:szCs w:val="24"/>
          </w:rPr>
          <w:id w:val="-617295886"/>
          <w:citation/>
        </w:sdtPr>
        <w:sdtEndPr/>
        <w:sdtContent>
          <w:r w:rsidR="00237E14">
            <w:rPr>
              <w:rFonts w:ascii="Arial" w:hAnsi="Arial" w:cs="Arial"/>
              <w:sz w:val="24"/>
              <w:szCs w:val="24"/>
            </w:rPr>
            <w:fldChar w:fldCharType="begin"/>
          </w:r>
          <w:r w:rsidR="00237E14">
            <w:rPr>
              <w:rFonts w:ascii="Arial" w:hAnsi="Arial" w:cs="Arial"/>
              <w:sz w:val="24"/>
              <w:szCs w:val="24"/>
            </w:rPr>
            <w:instrText xml:space="preserve"> CITATION ElU23 \l 2058 </w:instrText>
          </w:r>
          <w:r w:rsidR="00237E14">
            <w:rPr>
              <w:rFonts w:ascii="Arial" w:hAnsi="Arial" w:cs="Arial"/>
              <w:sz w:val="24"/>
              <w:szCs w:val="24"/>
            </w:rPr>
            <w:fldChar w:fldCharType="separate"/>
          </w:r>
          <w:r w:rsidR="00237E14" w:rsidRPr="00237E14">
            <w:rPr>
              <w:rFonts w:ascii="Arial" w:hAnsi="Arial" w:cs="Arial"/>
              <w:noProof/>
              <w:sz w:val="24"/>
              <w:szCs w:val="24"/>
            </w:rPr>
            <w:t>(El Universal, 2023)</w:t>
          </w:r>
          <w:r w:rsidR="00237E14">
            <w:rPr>
              <w:rFonts w:ascii="Arial" w:hAnsi="Arial" w:cs="Arial"/>
              <w:sz w:val="24"/>
              <w:szCs w:val="24"/>
            </w:rPr>
            <w:fldChar w:fldCharType="end"/>
          </w:r>
        </w:sdtContent>
      </w:sdt>
      <w:r w:rsidR="003229A4">
        <w:rPr>
          <w:rFonts w:ascii="Arial" w:hAnsi="Arial" w:cs="Arial"/>
          <w:sz w:val="24"/>
          <w:szCs w:val="24"/>
        </w:rPr>
        <w:t>.</w:t>
      </w:r>
    </w:p>
    <w:p w14:paraId="78C4A941" w14:textId="77777777" w:rsidR="00881AC0" w:rsidRDefault="00881AC0" w:rsidP="00D75BEC">
      <w:pPr>
        <w:spacing w:after="0" w:line="360" w:lineRule="auto"/>
        <w:jc w:val="both"/>
        <w:rPr>
          <w:rFonts w:ascii="Arial" w:hAnsi="Arial" w:cs="Arial"/>
          <w:sz w:val="24"/>
          <w:szCs w:val="24"/>
        </w:rPr>
      </w:pPr>
    </w:p>
    <w:p w14:paraId="0433E172" w14:textId="506A610F" w:rsidR="002F5113" w:rsidRDefault="002F5113" w:rsidP="00D75BEC">
      <w:pPr>
        <w:spacing w:after="0" w:line="360" w:lineRule="auto"/>
        <w:jc w:val="both"/>
        <w:rPr>
          <w:rFonts w:ascii="Arial" w:hAnsi="Arial" w:cs="Arial"/>
          <w:sz w:val="24"/>
          <w:szCs w:val="24"/>
        </w:rPr>
      </w:pPr>
      <w:r>
        <w:rPr>
          <w:rFonts w:ascii="Arial" w:hAnsi="Arial" w:cs="Arial"/>
          <w:sz w:val="24"/>
          <w:szCs w:val="24"/>
        </w:rPr>
        <w:lastRenderedPageBreak/>
        <w:t xml:space="preserve">Otro ejemplo </w:t>
      </w:r>
      <w:r w:rsidR="00ED34BB">
        <w:rPr>
          <w:rFonts w:ascii="Arial" w:hAnsi="Arial" w:cs="Arial"/>
          <w:sz w:val="24"/>
          <w:szCs w:val="24"/>
        </w:rPr>
        <w:t xml:space="preserve">de la barrera lingüística </w:t>
      </w:r>
      <w:r w:rsidR="00B74CDB">
        <w:rPr>
          <w:rFonts w:ascii="Arial" w:hAnsi="Arial" w:cs="Arial"/>
          <w:sz w:val="24"/>
          <w:szCs w:val="24"/>
        </w:rPr>
        <w:t xml:space="preserve">para que las comunidades </w:t>
      </w:r>
      <w:r w:rsidR="001B3257">
        <w:rPr>
          <w:rFonts w:ascii="Arial" w:hAnsi="Arial" w:cs="Arial"/>
          <w:sz w:val="24"/>
          <w:szCs w:val="24"/>
        </w:rPr>
        <w:t>indígenas</w:t>
      </w:r>
      <w:r w:rsidR="00B74CDB">
        <w:rPr>
          <w:rFonts w:ascii="Arial" w:hAnsi="Arial" w:cs="Arial"/>
          <w:sz w:val="24"/>
          <w:szCs w:val="24"/>
        </w:rPr>
        <w:t xml:space="preserve"> ejerzan su derecho a la </w:t>
      </w:r>
      <w:r w:rsidR="001B3257">
        <w:rPr>
          <w:rFonts w:ascii="Arial" w:hAnsi="Arial" w:cs="Arial"/>
          <w:sz w:val="24"/>
          <w:szCs w:val="24"/>
        </w:rPr>
        <w:t>participación</w:t>
      </w:r>
      <w:r w:rsidR="00B74CDB">
        <w:rPr>
          <w:rFonts w:ascii="Arial" w:hAnsi="Arial" w:cs="Arial"/>
          <w:sz w:val="24"/>
          <w:szCs w:val="24"/>
        </w:rPr>
        <w:t xml:space="preserve"> se encuentra en </w:t>
      </w:r>
      <w:r w:rsidR="001B3257">
        <w:rPr>
          <w:rFonts w:ascii="Arial" w:hAnsi="Arial" w:cs="Arial"/>
          <w:sz w:val="24"/>
          <w:szCs w:val="24"/>
        </w:rPr>
        <w:t xml:space="preserve">Chihuahua, donde </w:t>
      </w:r>
      <w:r w:rsidR="00C80183" w:rsidRPr="00C80183">
        <w:rPr>
          <w:rFonts w:ascii="Arial" w:hAnsi="Arial" w:cs="Arial"/>
          <w:sz w:val="24"/>
          <w:szCs w:val="24"/>
        </w:rPr>
        <w:t>la candidata indígena para la presidencia municipal de Guachochi no contó con</w:t>
      </w:r>
      <w:r w:rsidR="00C80183">
        <w:rPr>
          <w:rFonts w:ascii="Arial" w:hAnsi="Arial" w:cs="Arial"/>
          <w:sz w:val="24"/>
          <w:szCs w:val="24"/>
        </w:rPr>
        <w:t xml:space="preserve"> un</w:t>
      </w:r>
      <w:r w:rsidR="00C80183" w:rsidRPr="00C80183">
        <w:rPr>
          <w:rFonts w:ascii="Arial" w:hAnsi="Arial" w:cs="Arial"/>
          <w:sz w:val="24"/>
          <w:szCs w:val="24"/>
        </w:rPr>
        <w:t xml:space="preserve"> interprete durante el debate entre candidaturas</w:t>
      </w:r>
      <w:r w:rsidR="00C80183">
        <w:rPr>
          <w:rFonts w:ascii="Arial" w:hAnsi="Arial" w:cs="Arial"/>
          <w:sz w:val="24"/>
          <w:szCs w:val="24"/>
        </w:rPr>
        <w:t xml:space="preserve">. La ausencia de interprete </w:t>
      </w:r>
      <w:r w:rsidR="00C80183" w:rsidRPr="00C80183">
        <w:rPr>
          <w:rFonts w:ascii="Arial" w:hAnsi="Arial" w:cs="Arial"/>
          <w:sz w:val="24"/>
          <w:szCs w:val="24"/>
        </w:rPr>
        <w:t xml:space="preserve">ocasionó que </w:t>
      </w:r>
      <w:r w:rsidR="00C80183">
        <w:rPr>
          <w:rFonts w:ascii="Arial" w:hAnsi="Arial" w:cs="Arial"/>
          <w:sz w:val="24"/>
          <w:szCs w:val="24"/>
        </w:rPr>
        <w:t xml:space="preserve">la candidata </w:t>
      </w:r>
      <w:r w:rsidR="00C80183" w:rsidRPr="00C80183">
        <w:rPr>
          <w:rFonts w:ascii="Arial" w:hAnsi="Arial" w:cs="Arial"/>
          <w:sz w:val="24"/>
          <w:szCs w:val="24"/>
        </w:rPr>
        <w:t xml:space="preserve">tuviera que hablar parte del debate, con gran dificultad, en español y que las ideas expresadas en su lengua materna no fueran traducidas </w:t>
      </w:r>
      <w:r w:rsidR="001C100A">
        <w:rPr>
          <w:rFonts w:ascii="Arial" w:hAnsi="Arial" w:cs="Arial"/>
          <w:sz w:val="24"/>
          <w:szCs w:val="24"/>
        </w:rPr>
        <w:t xml:space="preserve">al español </w:t>
      </w:r>
      <w:r w:rsidR="00C80183" w:rsidRPr="00C80183">
        <w:rPr>
          <w:rFonts w:ascii="Arial" w:hAnsi="Arial" w:cs="Arial"/>
          <w:sz w:val="24"/>
          <w:szCs w:val="24"/>
        </w:rPr>
        <w:t>en el momento</w:t>
      </w:r>
      <w:r w:rsidR="001C100A">
        <w:rPr>
          <w:rFonts w:ascii="Arial" w:hAnsi="Arial" w:cs="Arial"/>
          <w:sz w:val="24"/>
          <w:szCs w:val="24"/>
        </w:rPr>
        <w:t xml:space="preserve"> del debate</w:t>
      </w:r>
      <w:r w:rsidR="00DB43F0">
        <w:rPr>
          <w:rFonts w:ascii="Arial" w:hAnsi="Arial" w:cs="Arial"/>
          <w:sz w:val="24"/>
          <w:szCs w:val="24"/>
        </w:rPr>
        <w:t xml:space="preserve"> </w:t>
      </w:r>
      <w:sdt>
        <w:sdtPr>
          <w:rPr>
            <w:rFonts w:ascii="Arial" w:hAnsi="Arial" w:cs="Arial"/>
            <w:sz w:val="24"/>
            <w:szCs w:val="24"/>
          </w:rPr>
          <w:id w:val="1345596584"/>
          <w:citation/>
        </w:sdtPr>
        <w:sdtEndPr/>
        <w:sdtContent>
          <w:r w:rsidR="00DB43F0">
            <w:rPr>
              <w:rFonts w:ascii="Arial" w:hAnsi="Arial" w:cs="Arial"/>
              <w:sz w:val="24"/>
              <w:szCs w:val="24"/>
            </w:rPr>
            <w:fldChar w:fldCharType="begin"/>
          </w:r>
          <w:r w:rsidR="00DB43F0">
            <w:rPr>
              <w:rFonts w:ascii="Arial" w:hAnsi="Arial" w:cs="Arial"/>
              <w:sz w:val="24"/>
              <w:szCs w:val="24"/>
            </w:rPr>
            <w:instrText xml:space="preserve"> CITATION ElP24 \l 2058 </w:instrText>
          </w:r>
          <w:r w:rsidR="00DB43F0">
            <w:rPr>
              <w:rFonts w:ascii="Arial" w:hAnsi="Arial" w:cs="Arial"/>
              <w:sz w:val="24"/>
              <w:szCs w:val="24"/>
            </w:rPr>
            <w:fldChar w:fldCharType="separate"/>
          </w:r>
          <w:r w:rsidR="00DB43F0" w:rsidRPr="00DB43F0">
            <w:rPr>
              <w:rFonts w:ascii="Arial" w:hAnsi="Arial" w:cs="Arial"/>
              <w:noProof/>
              <w:sz w:val="24"/>
              <w:szCs w:val="24"/>
            </w:rPr>
            <w:t>(El Pais, 2024)</w:t>
          </w:r>
          <w:r w:rsidR="00DB43F0">
            <w:rPr>
              <w:rFonts w:ascii="Arial" w:hAnsi="Arial" w:cs="Arial"/>
              <w:sz w:val="24"/>
              <w:szCs w:val="24"/>
            </w:rPr>
            <w:fldChar w:fldCharType="end"/>
          </w:r>
        </w:sdtContent>
      </w:sdt>
      <w:r w:rsidR="00927064">
        <w:rPr>
          <w:rFonts w:ascii="Arial" w:hAnsi="Arial" w:cs="Arial"/>
          <w:sz w:val="24"/>
          <w:szCs w:val="24"/>
        </w:rPr>
        <w:t xml:space="preserve">. </w:t>
      </w:r>
    </w:p>
    <w:p w14:paraId="71701C8B" w14:textId="77777777" w:rsidR="002620E9" w:rsidRDefault="002620E9" w:rsidP="00D75BEC">
      <w:pPr>
        <w:spacing w:after="0" w:line="360" w:lineRule="auto"/>
        <w:jc w:val="both"/>
        <w:rPr>
          <w:rFonts w:ascii="Arial" w:hAnsi="Arial" w:cs="Arial"/>
          <w:sz w:val="24"/>
          <w:szCs w:val="24"/>
        </w:rPr>
      </w:pPr>
    </w:p>
    <w:p w14:paraId="3245EB43" w14:textId="519EC00A" w:rsidR="002620E9" w:rsidRDefault="002620E9" w:rsidP="00D75BEC">
      <w:pPr>
        <w:spacing w:after="0" w:line="360" w:lineRule="auto"/>
        <w:jc w:val="both"/>
        <w:rPr>
          <w:rFonts w:ascii="Arial" w:hAnsi="Arial" w:cs="Arial"/>
          <w:sz w:val="24"/>
          <w:szCs w:val="24"/>
        </w:rPr>
      </w:pPr>
      <w:r>
        <w:rPr>
          <w:rFonts w:ascii="Arial" w:hAnsi="Arial" w:cs="Arial"/>
          <w:sz w:val="24"/>
          <w:szCs w:val="24"/>
        </w:rPr>
        <w:t xml:space="preserve">Además de los </w:t>
      </w:r>
      <w:r w:rsidR="00CE7F53">
        <w:rPr>
          <w:rFonts w:ascii="Arial" w:hAnsi="Arial" w:cs="Arial"/>
          <w:sz w:val="24"/>
          <w:szCs w:val="24"/>
        </w:rPr>
        <w:t>incidentes</w:t>
      </w:r>
      <w:r>
        <w:rPr>
          <w:rFonts w:ascii="Arial" w:hAnsi="Arial" w:cs="Arial"/>
          <w:sz w:val="24"/>
          <w:szCs w:val="24"/>
        </w:rPr>
        <w:t xml:space="preserve"> </w:t>
      </w:r>
      <w:r w:rsidR="00CE7F53">
        <w:rPr>
          <w:rFonts w:ascii="Arial" w:hAnsi="Arial" w:cs="Arial"/>
          <w:sz w:val="24"/>
          <w:szCs w:val="24"/>
        </w:rPr>
        <w:t>mencionados</w:t>
      </w:r>
      <w:r>
        <w:rPr>
          <w:rFonts w:ascii="Arial" w:hAnsi="Arial" w:cs="Arial"/>
          <w:sz w:val="24"/>
          <w:szCs w:val="24"/>
        </w:rPr>
        <w:t xml:space="preserve">, la barrera lingüística como </w:t>
      </w:r>
      <w:r w:rsidR="00CE7F53">
        <w:rPr>
          <w:rFonts w:ascii="Arial" w:hAnsi="Arial" w:cs="Arial"/>
          <w:sz w:val="24"/>
          <w:szCs w:val="24"/>
        </w:rPr>
        <w:t>límite</w:t>
      </w:r>
      <w:r>
        <w:rPr>
          <w:rFonts w:ascii="Arial" w:hAnsi="Arial" w:cs="Arial"/>
          <w:sz w:val="24"/>
          <w:szCs w:val="24"/>
        </w:rPr>
        <w:t xml:space="preserve"> para el acceso a la </w:t>
      </w:r>
      <w:r w:rsidR="00CE7F53">
        <w:rPr>
          <w:rFonts w:ascii="Arial" w:hAnsi="Arial" w:cs="Arial"/>
          <w:sz w:val="24"/>
          <w:szCs w:val="24"/>
        </w:rPr>
        <w:t>información</w:t>
      </w:r>
      <w:r>
        <w:rPr>
          <w:rFonts w:ascii="Arial" w:hAnsi="Arial" w:cs="Arial"/>
          <w:sz w:val="24"/>
          <w:szCs w:val="24"/>
        </w:rPr>
        <w:t xml:space="preserve"> y </w:t>
      </w:r>
      <w:r w:rsidR="00CE7F53">
        <w:rPr>
          <w:rFonts w:ascii="Arial" w:hAnsi="Arial" w:cs="Arial"/>
          <w:sz w:val="24"/>
          <w:szCs w:val="24"/>
        </w:rPr>
        <w:t>participación</w:t>
      </w:r>
      <w:r>
        <w:rPr>
          <w:rFonts w:ascii="Arial" w:hAnsi="Arial" w:cs="Arial"/>
          <w:sz w:val="24"/>
          <w:szCs w:val="24"/>
        </w:rPr>
        <w:t xml:space="preserve"> </w:t>
      </w:r>
      <w:r w:rsidR="00CE7F53">
        <w:rPr>
          <w:rFonts w:ascii="Arial" w:hAnsi="Arial" w:cs="Arial"/>
          <w:sz w:val="24"/>
          <w:szCs w:val="24"/>
        </w:rPr>
        <w:t>política</w:t>
      </w:r>
      <w:r>
        <w:rPr>
          <w:rFonts w:ascii="Arial" w:hAnsi="Arial" w:cs="Arial"/>
          <w:sz w:val="24"/>
          <w:szCs w:val="24"/>
        </w:rPr>
        <w:t xml:space="preserve"> puede verse claramente reflejado en la</w:t>
      </w:r>
      <w:r w:rsidRPr="002620E9">
        <w:rPr>
          <w:rFonts w:ascii="Arial" w:hAnsi="Arial" w:cs="Arial"/>
          <w:sz w:val="24"/>
          <w:szCs w:val="24"/>
        </w:rPr>
        <w:t xml:space="preserve"> falta de propaganda político electoral, debates de candidaturas y normatividad electoral traducida a las lenguas indígenas</w:t>
      </w:r>
      <w:r w:rsidR="00CE7F53">
        <w:rPr>
          <w:rFonts w:ascii="Arial" w:hAnsi="Arial" w:cs="Arial"/>
          <w:sz w:val="24"/>
          <w:szCs w:val="24"/>
        </w:rPr>
        <w:t xml:space="preserve"> dentro de los procesos electorales </w:t>
      </w:r>
      <w:r w:rsidR="008C2A9F">
        <w:rPr>
          <w:rFonts w:ascii="Arial" w:hAnsi="Arial" w:cs="Arial"/>
          <w:sz w:val="24"/>
          <w:szCs w:val="24"/>
        </w:rPr>
        <w:t xml:space="preserve">federales y de la mayoría de los estados. </w:t>
      </w:r>
      <w:r w:rsidR="006771DD">
        <w:rPr>
          <w:rFonts w:ascii="Arial" w:hAnsi="Arial" w:cs="Arial"/>
          <w:sz w:val="24"/>
          <w:szCs w:val="24"/>
        </w:rPr>
        <w:t xml:space="preserve">Lo cual, evidencia </w:t>
      </w:r>
      <w:r w:rsidRPr="002620E9">
        <w:rPr>
          <w:rFonts w:ascii="Arial" w:hAnsi="Arial" w:cs="Arial"/>
          <w:sz w:val="24"/>
          <w:szCs w:val="24"/>
        </w:rPr>
        <w:t xml:space="preserve">las deficiencias que tienen </w:t>
      </w:r>
      <w:r w:rsidR="006771DD">
        <w:rPr>
          <w:rFonts w:ascii="Arial" w:hAnsi="Arial" w:cs="Arial"/>
          <w:sz w:val="24"/>
          <w:szCs w:val="24"/>
        </w:rPr>
        <w:t>las comunidades originarias</w:t>
      </w:r>
      <w:r w:rsidRPr="002620E9">
        <w:rPr>
          <w:rFonts w:ascii="Arial" w:hAnsi="Arial" w:cs="Arial"/>
          <w:sz w:val="24"/>
          <w:szCs w:val="24"/>
        </w:rPr>
        <w:t xml:space="preserve"> para poder acceder a la información necesaria y poder participar efectivamente</w:t>
      </w:r>
      <w:r w:rsidR="006771DD">
        <w:rPr>
          <w:rFonts w:ascii="Arial" w:hAnsi="Arial" w:cs="Arial"/>
          <w:sz w:val="24"/>
          <w:szCs w:val="24"/>
        </w:rPr>
        <w:t xml:space="preserve"> en los procesos de toma de decisiones</w:t>
      </w:r>
      <w:r w:rsidRPr="002620E9">
        <w:rPr>
          <w:rFonts w:ascii="Arial" w:hAnsi="Arial" w:cs="Arial"/>
          <w:sz w:val="24"/>
          <w:szCs w:val="24"/>
        </w:rPr>
        <w:t>.</w:t>
      </w:r>
    </w:p>
    <w:p w14:paraId="570E0A14" w14:textId="77777777" w:rsidR="002F5113" w:rsidRDefault="002F5113" w:rsidP="00D75BEC">
      <w:pPr>
        <w:spacing w:after="0" w:line="360" w:lineRule="auto"/>
        <w:jc w:val="both"/>
        <w:rPr>
          <w:rFonts w:ascii="Arial" w:hAnsi="Arial" w:cs="Arial"/>
          <w:sz w:val="24"/>
          <w:szCs w:val="24"/>
        </w:rPr>
      </w:pPr>
    </w:p>
    <w:p w14:paraId="4D777108" w14:textId="165E2A56" w:rsidR="004A2D7D" w:rsidRDefault="00F0684B" w:rsidP="00D75BEC">
      <w:pPr>
        <w:spacing w:after="0" w:line="360" w:lineRule="auto"/>
        <w:jc w:val="both"/>
        <w:rPr>
          <w:rFonts w:ascii="Arial" w:hAnsi="Arial" w:cs="Arial"/>
          <w:sz w:val="24"/>
          <w:szCs w:val="24"/>
        </w:rPr>
      </w:pPr>
      <w:r>
        <w:rPr>
          <w:rFonts w:ascii="Arial" w:hAnsi="Arial" w:cs="Arial"/>
          <w:sz w:val="24"/>
          <w:szCs w:val="24"/>
        </w:rPr>
        <w:t>Lamentablemente, lo descrito solo es una muestra de que -</w:t>
      </w:r>
      <w:r w:rsidR="00F955C0">
        <w:rPr>
          <w:rFonts w:ascii="Arial" w:hAnsi="Arial" w:cs="Arial"/>
          <w:sz w:val="24"/>
          <w:szCs w:val="24"/>
        </w:rPr>
        <w:t>a pesar de las múltiples acciones afirmativas</w:t>
      </w:r>
      <w:r w:rsidR="00881AC0">
        <w:rPr>
          <w:rFonts w:ascii="Arial" w:hAnsi="Arial" w:cs="Arial"/>
          <w:sz w:val="24"/>
          <w:szCs w:val="24"/>
        </w:rPr>
        <w:t xml:space="preserve"> y políticas públicas</w:t>
      </w:r>
      <w:r w:rsidR="00F955C0">
        <w:rPr>
          <w:rFonts w:ascii="Arial" w:hAnsi="Arial" w:cs="Arial"/>
          <w:sz w:val="24"/>
          <w:szCs w:val="24"/>
        </w:rPr>
        <w:t xml:space="preserve"> </w:t>
      </w:r>
      <w:r w:rsidR="00881AC0">
        <w:rPr>
          <w:rFonts w:ascii="Arial" w:hAnsi="Arial" w:cs="Arial"/>
          <w:sz w:val="24"/>
          <w:szCs w:val="24"/>
        </w:rPr>
        <w:t>implementadas</w:t>
      </w:r>
      <w:r w:rsidR="00F955C0">
        <w:rPr>
          <w:rFonts w:ascii="Arial" w:hAnsi="Arial" w:cs="Arial"/>
          <w:sz w:val="24"/>
          <w:szCs w:val="24"/>
        </w:rPr>
        <w:t xml:space="preserve"> por </w:t>
      </w:r>
      <w:r w:rsidR="00561E2B">
        <w:rPr>
          <w:rFonts w:ascii="Arial" w:hAnsi="Arial" w:cs="Arial"/>
          <w:sz w:val="24"/>
          <w:szCs w:val="24"/>
        </w:rPr>
        <w:t>las instituciones del</w:t>
      </w:r>
      <w:r w:rsidR="00F955C0">
        <w:rPr>
          <w:rFonts w:ascii="Arial" w:hAnsi="Arial" w:cs="Arial"/>
          <w:sz w:val="24"/>
          <w:szCs w:val="24"/>
        </w:rPr>
        <w:t xml:space="preserve"> Estado mexicano- sigue</w:t>
      </w:r>
      <w:r w:rsidR="003D5959">
        <w:rPr>
          <w:rFonts w:ascii="Arial" w:hAnsi="Arial" w:cs="Arial"/>
          <w:sz w:val="24"/>
          <w:szCs w:val="24"/>
        </w:rPr>
        <w:t xml:space="preserve">n existiendo escenarios donde la población indígena no es escuchada o no puede acceder a la información para tomar una decisión </w:t>
      </w:r>
      <w:r w:rsidR="00FD06DF">
        <w:rPr>
          <w:rFonts w:ascii="Arial" w:hAnsi="Arial" w:cs="Arial"/>
          <w:sz w:val="24"/>
          <w:szCs w:val="24"/>
        </w:rPr>
        <w:t xml:space="preserve">por la barrera lingüística. </w:t>
      </w:r>
    </w:p>
    <w:p w14:paraId="39816380" w14:textId="77777777" w:rsidR="00881AC0" w:rsidRDefault="00881AC0" w:rsidP="00D75BEC">
      <w:pPr>
        <w:spacing w:after="0" w:line="360" w:lineRule="auto"/>
        <w:jc w:val="both"/>
        <w:rPr>
          <w:rFonts w:ascii="Arial" w:hAnsi="Arial" w:cs="Arial"/>
          <w:sz w:val="24"/>
          <w:szCs w:val="24"/>
        </w:rPr>
      </w:pPr>
    </w:p>
    <w:p w14:paraId="649F8818" w14:textId="4DE42777" w:rsidR="0032466E" w:rsidRDefault="0032466E" w:rsidP="00D75BEC">
      <w:pPr>
        <w:spacing w:after="0" w:line="360" w:lineRule="auto"/>
        <w:jc w:val="both"/>
        <w:rPr>
          <w:rFonts w:ascii="Arial" w:hAnsi="Arial" w:cs="Arial"/>
          <w:sz w:val="24"/>
          <w:szCs w:val="24"/>
        </w:rPr>
      </w:pPr>
      <w:r>
        <w:rPr>
          <w:rFonts w:ascii="Arial" w:hAnsi="Arial" w:cs="Arial"/>
          <w:sz w:val="24"/>
          <w:szCs w:val="24"/>
        </w:rPr>
        <w:t xml:space="preserve">Ante la evidente necesidad de derribar </w:t>
      </w:r>
      <w:r w:rsidR="00881AC0">
        <w:rPr>
          <w:rFonts w:ascii="Arial" w:hAnsi="Arial" w:cs="Arial"/>
          <w:sz w:val="24"/>
          <w:szCs w:val="24"/>
        </w:rPr>
        <w:t>dichas</w:t>
      </w:r>
      <w:r>
        <w:rPr>
          <w:rFonts w:ascii="Arial" w:hAnsi="Arial" w:cs="Arial"/>
          <w:sz w:val="24"/>
          <w:szCs w:val="24"/>
        </w:rPr>
        <w:t xml:space="preserve"> barreras lingüísticas para garantizar la participación de las comunidades indígenas, es necesario plantearse nuevas vías para </w:t>
      </w:r>
      <w:r w:rsidR="002410EA">
        <w:rPr>
          <w:rFonts w:ascii="Arial" w:hAnsi="Arial" w:cs="Arial"/>
          <w:sz w:val="24"/>
          <w:szCs w:val="24"/>
        </w:rPr>
        <w:t xml:space="preserve">erradicar esta </w:t>
      </w:r>
      <w:r w:rsidR="0001782F">
        <w:rPr>
          <w:rFonts w:ascii="Arial" w:hAnsi="Arial" w:cs="Arial"/>
          <w:sz w:val="24"/>
          <w:szCs w:val="24"/>
        </w:rPr>
        <w:t>problemática</w:t>
      </w:r>
      <w:r w:rsidR="00C35E0B">
        <w:rPr>
          <w:rFonts w:ascii="Arial" w:hAnsi="Arial" w:cs="Arial"/>
          <w:sz w:val="24"/>
          <w:szCs w:val="24"/>
        </w:rPr>
        <w:t xml:space="preserve">; </w:t>
      </w:r>
      <w:r w:rsidR="0001782F">
        <w:rPr>
          <w:rFonts w:ascii="Arial" w:hAnsi="Arial" w:cs="Arial"/>
          <w:sz w:val="24"/>
          <w:szCs w:val="24"/>
        </w:rPr>
        <w:t xml:space="preserve">escenario en el que surge el presente </w:t>
      </w:r>
      <w:r w:rsidR="00F763C4">
        <w:rPr>
          <w:rFonts w:ascii="Arial" w:hAnsi="Arial" w:cs="Arial"/>
          <w:sz w:val="24"/>
          <w:szCs w:val="24"/>
        </w:rPr>
        <w:t>texto</w:t>
      </w:r>
      <w:r w:rsidR="0001782F">
        <w:rPr>
          <w:rFonts w:ascii="Arial" w:hAnsi="Arial" w:cs="Arial"/>
          <w:sz w:val="24"/>
          <w:szCs w:val="24"/>
        </w:rPr>
        <w:t>, pues -a la luz de</w:t>
      </w:r>
      <w:r w:rsidR="00F50876">
        <w:rPr>
          <w:rFonts w:ascii="Arial" w:hAnsi="Arial" w:cs="Arial"/>
          <w:sz w:val="24"/>
          <w:szCs w:val="24"/>
        </w:rPr>
        <w:t xml:space="preserve"> los múltiples usos recientes de la inteligencia artificial (IA) en sectores como el bancario, agrario o la administración de justicia- </w:t>
      </w:r>
      <w:r w:rsidR="00F763C4">
        <w:rPr>
          <w:rFonts w:ascii="Arial" w:hAnsi="Arial" w:cs="Arial"/>
          <w:sz w:val="24"/>
          <w:szCs w:val="24"/>
        </w:rPr>
        <w:t xml:space="preserve">este ensayo busca demostrar que </w:t>
      </w:r>
      <w:r w:rsidR="00C2223B">
        <w:rPr>
          <w:rFonts w:ascii="Arial" w:hAnsi="Arial" w:cs="Arial"/>
          <w:sz w:val="24"/>
          <w:szCs w:val="24"/>
        </w:rPr>
        <w:t>la IA puede ser una herramienta</w:t>
      </w:r>
      <w:r w:rsidR="00881AC0">
        <w:rPr>
          <w:rFonts w:ascii="Arial" w:hAnsi="Arial" w:cs="Arial"/>
          <w:sz w:val="24"/>
          <w:szCs w:val="24"/>
        </w:rPr>
        <w:t xml:space="preserve"> útil y pertinente para</w:t>
      </w:r>
      <w:r w:rsidR="00C2223B">
        <w:rPr>
          <w:rFonts w:ascii="Arial" w:hAnsi="Arial" w:cs="Arial"/>
          <w:sz w:val="24"/>
          <w:szCs w:val="24"/>
        </w:rPr>
        <w:t xml:space="preserve"> </w:t>
      </w:r>
      <w:r w:rsidR="00881AC0">
        <w:rPr>
          <w:rFonts w:ascii="Arial" w:hAnsi="Arial" w:cs="Arial"/>
          <w:sz w:val="24"/>
          <w:szCs w:val="24"/>
        </w:rPr>
        <w:t>sortear</w:t>
      </w:r>
      <w:r w:rsidR="00C35E0B">
        <w:rPr>
          <w:rFonts w:ascii="Arial" w:hAnsi="Arial" w:cs="Arial"/>
          <w:sz w:val="24"/>
          <w:szCs w:val="24"/>
        </w:rPr>
        <w:t xml:space="preserve"> las </w:t>
      </w:r>
      <w:r w:rsidR="00881AC0">
        <w:rPr>
          <w:rFonts w:ascii="Arial" w:hAnsi="Arial" w:cs="Arial"/>
          <w:sz w:val="24"/>
          <w:szCs w:val="24"/>
        </w:rPr>
        <w:t>limitantes</w:t>
      </w:r>
      <w:r w:rsidR="00C35E0B">
        <w:rPr>
          <w:rFonts w:ascii="Arial" w:hAnsi="Arial" w:cs="Arial"/>
          <w:sz w:val="24"/>
          <w:szCs w:val="24"/>
        </w:rPr>
        <w:t xml:space="preserve"> lingüísticas y, por ende, </w:t>
      </w:r>
      <w:r w:rsidR="00C2223B">
        <w:rPr>
          <w:rFonts w:ascii="Arial" w:hAnsi="Arial" w:cs="Arial"/>
          <w:sz w:val="24"/>
          <w:szCs w:val="24"/>
        </w:rPr>
        <w:t>consolidar la participación política de las comunidades indígena</w:t>
      </w:r>
      <w:r w:rsidR="00C35E0B">
        <w:rPr>
          <w:rFonts w:ascii="Arial" w:hAnsi="Arial" w:cs="Arial"/>
          <w:sz w:val="24"/>
          <w:szCs w:val="24"/>
        </w:rPr>
        <w:t xml:space="preserve">s. </w:t>
      </w:r>
    </w:p>
    <w:p w14:paraId="2686F65A" w14:textId="77777777" w:rsidR="00881AC0" w:rsidRDefault="00881AC0" w:rsidP="00D75BEC">
      <w:pPr>
        <w:spacing w:after="0" w:line="360" w:lineRule="auto"/>
        <w:jc w:val="both"/>
        <w:rPr>
          <w:rFonts w:ascii="Arial" w:hAnsi="Arial" w:cs="Arial"/>
          <w:sz w:val="24"/>
          <w:szCs w:val="24"/>
        </w:rPr>
      </w:pPr>
    </w:p>
    <w:p w14:paraId="45755BAF" w14:textId="5AC24F57" w:rsidR="00350F4F" w:rsidRDefault="000A6257" w:rsidP="00D75BEC">
      <w:pPr>
        <w:spacing w:after="0" w:line="360" w:lineRule="auto"/>
        <w:jc w:val="both"/>
        <w:rPr>
          <w:rFonts w:ascii="Arial" w:hAnsi="Arial" w:cs="Arial"/>
          <w:sz w:val="24"/>
          <w:szCs w:val="24"/>
        </w:rPr>
      </w:pPr>
      <w:r>
        <w:rPr>
          <w:rFonts w:ascii="Arial" w:hAnsi="Arial" w:cs="Arial"/>
          <w:sz w:val="24"/>
          <w:szCs w:val="24"/>
        </w:rPr>
        <w:t>Para lograr esto, el ensayo partirá de la pregunta: ¿de que manera puede ser usada la IA para</w:t>
      </w:r>
      <w:r w:rsidR="0017678B">
        <w:rPr>
          <w:rFonts w:ascii="Arial" w:hAnsi="Arial" w:cs="Arial"/>
          <w:sz w:val="24"/>
          <w:szCs w:val="24"/>
        </w:rPr>
        <w:t xml:space="preserve"> maximizar la participación política y el acceso a la información de las comunidades indígenas? A lo cual, el ensayo responde que la IA puede generar modelos de </w:t>
      </w:r>
      <w:r w:rsidR="0017678B" w:rsidRPr="00734A37">
        <w:rPr>
          <w:rFonts w:ascii="Arial" w:hAnsi="Arial" w:cs="Arial"/>
          <w:i/>
          <w:iCs/>
          <w:sz w:val="24"/>
          <w:szCs w:val="24"/>
        </w:rPr>
        <w:t>LLM</w:t>
      </w:r>
      <w:r w:rsidR="0017678B">
        <w:rPr>
          <w:rFonts w:ascii="Arial" w:hAnsi="Arial" w:cs="Arial"/>
          <w:sz w:val="24"/>
          <w:szCs w:val="24"/>
        </w:rPr>
        <w:t xml:space="preserve"> </w:t>
      </w:r>
      <w:r w:rsidR="00670912">
        <w:rPr>
          <w:rFonts w:ascii="Arial" w:hAnsi="Arial" w:cs="Arial"/>
          <w:sz w:val="24"/>
          <w:szCs w:val="24"/>
        </w:rPr>
        <w:t>(</w:t>
      </w:r>
      <w:proofErr w:type="spellStart"/>
      <w:r w:rsidR="00670912" w:rsidRPr="00F0496A">
        <w:rPr>
          <w:rFonts w:ascii="Arial" w:hAnsi="Arial" w:cs="Arial"/>
          <w:sz w:val="24"/>
          <w:szCs w:val="24"/>
        </w:rPr>
        <w:t>Large</w:t>
      </w:r>
      <w:proofErr w:type="spellEnd"/>
      <w:r w:rsidR="00670912" w:rsidRPr="00F0496A">
        <w:rPr>
          <w:rFonts w:ascii="Arial" w:hAnsi="Arial" w:cs="Arial"/>
          <w:sz w:val="24"/>
          <w:szCs w:val="24"/>
        </w:rPr>
        <w:t xml:space="preserve"> </w:t>
      </w:r>
      <w:proofErr w:type="spellStart"/>
      <w:r w:rsidR="00670912" w:rsidRPr="00F0496A">
        <w:rPr>
          <w:rFonts w:ascii="Arial" w:hAnsi="Arial" w:cs="Arial"/>
          <w:sz w:val="24"/>
          <w:szCs w:val="24"/>
        </w:rPr>
        <w:t>Language</w:t>
      </w:r>
      <w:proofErr w:type="spellEnd"/>
      <w:r w:rsidR="00670912" w:rsidRPr="00F0496A">
        <w:rPr>
          <w:rFonts w:ascii="Arial" w:hAnsi="Arial" w:cs="Arial"/>
          <w:sz w:val="24"/>
          <w:szCs w:val="24"/>
        </w:rPr>
        <w:t xml:space="preserve"> </w:t>
      </w:r>
      <w:proofErr w:type="spellStart"/>
      <w:r w:rsidR="00670912" w:rsidRPr="00F0496A">
        <w:rPr>
          <w:rFonts w:ascii="Arial" w:hAnsi="Arial" w:cs="Arial"/>
          <w:sz w:val="24"/>
          <w:szCs w:val="24"/>
        </w:rPr>
        <w:t>Model</w:t>
      </w:r>
      <w:proofErr w:type="spellEnd"/>
      <w:r w:rsidR="006368B0">
        <w:rPr>
          <w:rFonts w:ascii="Arial" w:hAnsi="Arial" w:cs="Arial"/>
          <w:sz w:val="24"/>
          <w:szCs w:val="24"/>
        </w:rPr>
        <w:t>)</w:t>
      </w:r>
      <w:r w:rsidR="00670912">
        <w:rPr>
          <w:rStyle w:val="Refdenotaalpie"/>
          <w:rFonts w:ascii="Arial" w:hAnsi="Arial" w:cs="Arial"/>
          <w:sz w:val="24"/>
          <w:szCs w:val="24"/>
        </w:rPr>
        <w:footnoteReference w:id="2"/>
      </w:r>
      <w:r w:rsidR="00670912">
        <w:rPr>
          <w:rFonts w:ascii="Arial" w:hAnsi="Arial" w:cs="Arial"/>
          <w:sz w:val="24"/>
          <w:szCs w:val="24"/>
        </w:rPr>
        <w:t xml:space="preserve">, </w:t>
      </w:r>
      <w:r w:rsidR="0017678B">
        <w:rPr>
          <w:rFonts w:ascii="Arial" w:hAnsi="Arial" w:cs="Arial"/>
          <w:sz w:val="24"/>
          <w:szCs w:val="24"/>
        </w:rPr>
        <w:t xml:space="preserve">que permitan la traducción </w:t>
      </w:r>
      <w:r w:rsidR="00C8775C">
        <w:rPr>
          <w:rFonts w:ascii="Arial" w:hAnsi="Arial" w:cs="Arial"/>
          <w:sz w:val="24"/>
          <w:szCs w:val="24"/>
        </w:rPr>
        <w:t xml:space="preserve">del contenido </w:t>
      </w:r>
      <w:r w:rsidR="005066DD">
        <w:rPr>
          <w:rFonts w:ascii="Arial" w:hAnsi="Arial" w:cs="Arial"/>
          <w:sz w:val="24"/>
          <w:szCs w:val="24"/>
        </w:rPr>
        <w:t xml:space="preserve">político </w:t>
      </w:r>
      <w:r w:rsidR="00C8775C">
        <w:rPr>
          <w:rFonts w:ascii="Arial" w:hAnsi="Arial" w:cs="Arial"/>
          <w:sz w:val="24"/>
          <w:szCs w:val="24"/>
        </w:rPr>
        <w:t xml:space="preserve">para que las comunidades estén informadas, a la vez que puede traducir lo que ellos dicen para garantizar su participación. </w:t>
      </w:r>
    </w:p>
    <w:p w14:paraId="405E7926" w14:textId="77777777" w:rsidR="005066DD" w:rsidRDefault="005066DD" w:rsidP="00D75BEC">
      <w:pPr>
        <w:spacing w:after="0" w:line="360" w:lineRule="auto"/>
        <w:jc w:val="both"/>
        <w:rPr>
          <w:rFonts w:ascii="Arial" w:hAnsi="Arial" w:cs="Arial"/>
          <w:sz w:val="24"/>
          <w:szCs w:val="24"/>
        </w:rPr>
      </w:pPr>
    </w:p>
    <w:p w14:paraId="497D2711" w14:textId="12E67E74" w:rsidR="00FD06DF" w:rsidRDefault="00350F4F" w:rsidP="005066DD">
      <w:pPr>
        <w:pStyle w:val="Ttulo2"/>
      </w:pPr>
      <w:bookmarkStart w:id="1" w:name="_Toc174441395"/>
      <w:r>
        <w:t>Marco conceptual</w:t>
      </w:r>
      <w:bookmarkEnd w:id="1"/>
    </w:p>
    <w:p w14:paraId="50E05A2A" w14:textId="77777777" w:rsidR="005066DD" w:rsidRDefault="005066DD" w:rsidP="005066DD"/>
    <w:p w14:paraId="02AD14E0" w14:textId="2E8BE56E" w:rsidR="009C40B9" w:rsidRDefault="00AC7422" w:rsidP="00AC7422">
      <w:pPr>
        <w:pStyle w:val="Ttulo2"/>
      </w:pPr>
      <w:bookmarkStart w:id="2" w:name="_Toc174441396"/>
      <w:r>
        <w:t>Acceso a la información y su relación con la participación política</w:t>
      </w:r>
      <w:bookmarkEnd w:id="2"/>
    </w:p>
    <w:p w14:paraId="1365F851" w14:textId="77777777" w:rsidR="00AC7422" w:rsidRPr="00AC7422" w:rsidRDefault="00AC7422" w:rsidP="00AC7422"/>
    <w:p w14:paraId="0B54E467" w14:textId="737B637C" w:rsidR="001F459F" w:rsidRDefault="00350F4F" w:rsidP="00EF3520">
      <w:pPr>
        <w:spacing w:after="0" w:line="360" w:lineRule="auto"/>
        <w:jc w:val="both"/>
        <w:rPr>
          <w:rFonts w:ascii="Arial" w:hAnsi="Arial" w:cs="Arial"/>
          <w:sz w:val="24"/>
          <w:szCs w:val="24"/>
        </w:rPr>
      </w:pPr>
      <w:r>
        <w:rPr>
          <w:rFonts w:ascii="Arial" w:hAnsi="Arial" w:cs="Arial"/>
          <w:sz w:val="24"/>
          <w:szCs w:val="24"/>
        </w:rPr>
        <w:t>A fin de brindar claridad al planteamiento de este ensayo, en primer término, será definid</w:t>
      </w:r>
      <w:r w:rsidR="00881AC0">
        <w:rPr>
          <w:rFonts w:ascii="Arial" w:hAnsi="Arial" w:cs="Arial"/>
          <w:sz w:val="24"/>
          <w:szCs w:val="24"/>
        </w:rPr>
        <w:t>o</w:t>
      </w:r>
      <w:r>
        <w:rPr>
          <w:rFonts w:ascii="Arial" w:hAnsi="Arial" w:cs="Arial"/>
          <w:sz w:val="24"/>
          <w:szCs w:val="24"/>
        </w:rPr>
        <w:t xml:space="preserve"> someramente el derecho al acceso a la información</w:t>
      </w:r>
      <w:r w:rsidR="006D4582">
        <w:rPr>
          <w:rFonts w:ascii="Arial" w:hAnsi="Arial" w:cs="Arial"/>
          <w:sz w:val="24"/>
          <w:szCs w:val="24"/>
        </w:rPr>
        <w:t xml:space="preserve"> y su relación</w:t>
      </w:r>
      <w:r w:rsidR="00881AC0">
        <w:rPr>
          <w:rFonts w:ascii="Arial" w:hAnsi="Arial" w:cs="Arial"/>
          <w:sz w:val="24"/>
          <w:szCs w:val="24"/>
        </w:rPr>
        <w:t xml:space="preserve"> con</w:t>
      </w:r>
      <w:r w:rsidR="006D4582">
        <w:rPr>
          <w:rFonts w:ascii="Arial" w:hAnsi="Arial" w:cs="Arial"/>
          <w:sz w:val="24"/>
          <w:szCs w:val="24"/>
        </w:rPr>
        <w:t xml:space="preserve"> la participación política. </w:t>
      </w:r>
      <w:r w:rsidR="00870C38">
        <w:rPr>
          <w:rFonts w:ascii="Arial" w:hAnsi="Arial" w:cs="Arial"/>
          <w:sz w:val="24"/>
          <w:szCs w:val="24"/>
        </w:rPr>
        <w:t>El derecho al acceso a la información</w:t>
      </w:r>
      <w:r w:rsidR="00881AC0">
        <w:rPr>
          <w:rFonts w:ascii="Arial" w:hAnsi="Arial" w:cs="Arial"/>
          <w:sz w:val="24"/>
          <w:szCs w:val="24"/>
        </w:rPr>
        <w:t xml:space="preserve"> -derecho llave para ejercer otros derechos-</w:t>
      </w:r>
      <w:r w:rsidR="00104779">
        <w:rPr>
          <w:rFonts w:ascii="Arial" w:hAnsi="Arial" w:cs="Arial"/>
          <w:sz w:val="24"/>
          <w:szCs w:val="24"/>
        </w:rPr>
        <w:t>, tiene</w:t>
      </w:r>
      <w:r w:rsidR="00142C66">
        <w:rPr>
          <w:rFonts w:ascii="Arial" w:hAnsi="Arial" w:cs="Arial"/>
          <w:sz w:val="24"/>
          <w:szCs w:val="24"/>
        </w:rPr>
        <w:t xml:space="preserve"> un </w:t>
      </w:r>
      <w:r w:rsidR="00881AC0">
        <w:rPr>
          <w:rFonts w:ascii="Arial" w:hAnsi="Arial" w:cs="Arial"/>
          <w:sz w:val="24"/>
          <w:szCs w:val="24"/>
        </w:rPr>
        <w:t>origen</w:t>
      </w:r>
      <w:r w:rsidR="00142C66">
        <w:rPr>
          <w:rFonts w:ascii="Arial" w:hAnsi="Arial" w:cs="Arial"/>
          <w:sz w:val="24"/>
          <w:szCs w:val="24"/>
        </w:rPr>
        <w:t xml:space="preserve"> histórico íntimamente</w:t>
      </w:r>
      <w:r w:rsidR="00B37882">
        <w:rPr>
          <w:rFonts w:ascii="Arial" w:hAnsi="Arial" w:cs="Arial"/>
          <w:sz w:val="24"/>
          <w:szCs w:val="24"/>
        </w:rPr>
        <w:t xml:space="preserve"> ligado</w:t>
      </w:r>
      <w:r w:rsidR="00EF3520">
        <w:rPr>
          <w:rFonts w:ascii="Arial" w:hAnsi="Arial" w:cs="Arial"/>
          <w:sz w:val="24"/>
          <w:szCs w:val="24"/>
        </w:rPr>
        <w:t xml:space="preserve"> </w:t>
      </w:r>
      <w:r w:rsidR="00B37882">
        <w:rPr>
          <w:rFonts w:ascii="Arial" w:hAnsi="Arial" w:cs="Arial"/>
          <w:sz w:val="24"/>
          <w:szCs w:val="24"/>
        </w:rPr>
        <w:t>a</w:t>
      </w:r>
      <w:r w:rsidR="00EF3520">
        <w:rPr>
          <w:rFonts w:ascii="Arial" w:hAnsi="Arial" w:cs="Arial"/>
          <w:sz w:val="24"/>
          <w:szCs w:val="24"/>
        </w:rPr>
        <w:t xml:space="preserve">l </w:t>
      </w:r>
      <w:r w:rsidR="00142C66">
        <w:rPr>
          <w:rFonts w:ascii="Arial" w:hAnsi="Arial" w:cs="Arial"/>
          <w:sz w:val="24"/>
          <w:szCs w:val="24"/>
        </w:rPr>
        <w:t>surgimiento</w:t>
      </w:r>
      <w:r w:rsidR="00EF3520">
        <w:rPr>
          <w:rFonts w:ascii="Arial" w:hAnsi="Arial" w:cs="Arial"/>
          <w:sz w:val="24"/>
          <w:szCs w:val="24"/>
        </w:rPr>
        <w:t xml:space="preserve"> del Estado</w:t>
      </w:r>
      <w:r w:rsidR="002327D9">
        <w:rPr>
          <w:rFonts w:ascii="Arial" w:hAnsi="Arial" w:cs="Arial"/>
          <w:sz w:val="24"/>
          <w:szCs w:val="24"/>
        </w:rPr>
        <w:t xml:space="preserve"> moder</w:t>
      </w:r>
      <w:r w:rsidR="001F459F">
        <w:rPr>
          <w:rFonts w:ascii="Arial" w:hAnsi="Arial" w:cs="Arial"/>
          <w:sz w:val="24"/>
          <w:szCs w:val="24"/>
        </w:rPr>
        <w:t>no.</w:t>
      </w:r>
    </w:p>
    <w:p w14:paraId="540A8D36" w14:textId="77777777" w:rsidR="00B37882" w:rsidRDefault="00B37882" w:rsidP="00EF3520">
      <w:pPr>
        <w:spacing w:after="0" w:line="360" w:lineRule="auto"/>
        <w:jc w:val="both"/>
        <w:rPr>
          <w:rFonts w:ascii="Arial" w:hAnsi="Arial" w:cs="Arial"/>
          <w:sz w:val="24"/>
          <w:szCs w:val="24"/>
        </w:rPr>
      </w:pPr>
    </w:p>
    <w:p w14:paraId="12586033" w14:textId="1BDEB793" w:rsidR="00CE4347" w:rsidRDefault="001F459F" w:rsidP="00EF3520">
      <w:pPr>
        <w:spacing w:after="0" w:line="360" w:lineRule="auto"/>
        <w:jc w:val="both"/>
        <w:rPr>
          <w:rFonts w:ascii="Arial" w:hAnsi="Arial" w:cs="Arial"/>
          <w:sz w:val="24"/>
          <w:szCs w:val="24"/>
        </w:rPr>
      </w:pPr>
      <w:r>
        <w:rPr>
          <w:rFonts w:ascii="Arial" w:hAnsi="Arial" w:cs="Arial"/>
          <w:sz w:val="24"/>
          <w:szCs w:val="24"/>
        </w:rPr>
        <w:t>A</w:t>
      </w:r>
      <w:r w:rsidR="00143597">
        <w:rPr>
          <w:rFonts w:ascii="Arial" w:hAnsi="Arial" w:cs="Arial"/>
          <w:sz w:val="24"/>
          <w:szCs w:val="24"/>
        </w:rPr>
        <w:t>l ser un</w:t>
      </w:r>
      <w:r w:rsidR="00CE4347">
        <w:rPr>
          <w:rFonts w:ascii="Arial" w:hAnsi="Arial" w:cs="Arial"/>
          <w:sz w:val="24"/>
          <w:szCs w:val="24"/>
        </w:rPr>
        <w:t xml:space="preserve">a prerrogativa que garantiza el acceso </w:t>
      </w:r>
      <w:r w:rsidR="00143597">
        <w:rPr>
          <w:rFonts w:ascii="Arial" w:hAnsi="Arial" w:cs="Arial"/>
          <w:sz w:val="24"/>
          <w:szCs w:val="24"/>
        </w:rPr>
        <w:t>a la información</w:t>
      </w:r>
      <w:r w:rsidR="008C144B">
        <w:rPr>
          <w:rFonts w:ascii="Arial" w:hAnsi="Arial" w:cs="Arial"/>
          <w:sz w:val="24"/>
          <w:szCs w:val="24"/>
        </w:rPr>
        <w:t xml:space="preserve"> generada por el Estado y la administración </w:t>
      </w:r>
      <w:r w:rsidR="002327D9">
        <w:rPr>
          <w:rFonts w:ascii="Arial" w:hAnsi="Arial" w:cs="Arial"/>
          <w:sz w:val="24"/>
          <w:szCs w:val="24"/>
        </w:rPr>
        <w:t>pública</w:t>
      </w:r>
      <w:r>
        <w:rPr>
          <w:rFonts w:ascii="Arial" w:hAnsi="Arial" w:cs="Arial"/>
          <w:sz w:val="24"/>
          <w:szCs w:val="24"/>
        </w:rPr>
        <w:t>,</w:t>
      </w:r>
      <w:r w:rsidR="00CE4347">
        <w:rPr>
          <w:rFonts w:ascii="Arial" w:hAnsi="Arial" w:cs="Arial"/>
          <w:sz w:val="24"/>
          <w:szCs w:val="24"/>
        </w:rPr>
        <w:t xml:space="preserve"> </w:t>
      </w:r>
      <w:r w:rsidR="00700D29">
        <w:rPr>
          <w:rFonts w:ascii="Arial" w:hAnsi="Arial" w:cs="Arial"/>
          <w:sz w:val="24"/>
          <w:szCs w:val="24"/>
        </w:rPr>
        <w:t>permite</w:t>
      </w:r>
      <w:r w:rsidR="00CE4347">
        <w:rPr>
          <w:rFonts w:ascii="Arial" w:hAnsi="Arial" w:cs="Arial"/>
          <w:sz w:val="24"/>
          <w:szCs w:val="24"/>
        </w:rPr>
        <w:t xml:space="preserve"> que la</w:t>
      </w:r>
      <w:r w:rsidR="008C144B">
        <w:rPr>
          <w:rFonts w:ascii="Arial" w:hAnsi="Arial" w:cs="Arial"/>
          <w:sz w:val="24"/>
          <w:szCs w:val="24"/>
        </w:rPr>
        <w:t xml:space="preserve"> </w:t>
      </w:r>
      <w:r w:rsidR="00CE4347">
        <w:rPr>
          <w:rFonts w:ascii="Arial" w:hAnsi="Arial" w:cs="Arial"/>
          <w:sz w:val="24"/>
          <w:szCs w:val="24"/>
        </w:rPr>
        <w:t>ciudadanía est</w:t>
      </w:r>
      <w:r w:rsidR="00B37882">
        <w:rPr>
          <w:rFonts w:ascii="Arial" w:hAnsi="Arial" w:cs="Arial"/>
          <w:sz w:val="24"/>
          <w:szCs w:val="24"/>
        </w:rPr>
        <w:t>é</w:t>
      </w:r>
      <w:r w:rsidR="00CE4347">
        <w:rPr>
          <w:rFonts w:ascii="Arial" w:hAnsi="Arial" w:cs="Arial"/>
          <w:sz w:val="24"/>
          <w:szCs w:val="24"/>
        </w:rPr>
        <w:t xml:space="preserve"> informada </w:t>
      </w:r>
      <w:r w:rsidR="002327D9">
        <w:rPr>
          <w:rFonts w:ascii="Arial" w:hAnsi="Arial" w:cs="Arial"/>
          <w:sz w:val="24"/>
          <w:szCs w:val="24"/>
        </w:rPr>
        <w:t xml:space="preserve">sobre el actuar de los órganos </w:t>
      </w:r>
      <w:r w:rsidR="00B37882">
        <w:rPr>
          <w:rFonts w:ascii="Arial" w:hAnsi="Arial" w:cs="Arial"/>
          <w:sz w:val="24"/>
          <w:szCs w:val="24"/>
        </w:rPr>
        <w:t>en todas sus ramas y niveles de gobierno</w:t>
      </w:r>
      <w:r w:rsidR="00182338">
        <w:rPr>
          <w:rFonts w:ascii="Arial" w:hAnsi="Arial" w:cs="Arial"/>
          <w:sz w:val="24"/>
          <w:szCs w:val="24"/>
        </w:rPr>
        <w:t xml:space="preserve"> para </w:t>
      </w:r>
      <w:r w:rsidR="006B0C93">
        <w:rPr>
          <w:rFonts w:ascii="Arial" w:hAnsi="Arial" w:cs="Arial"/>
          <w:sz w:val="24"/>
          <w:szCs w:val="24"/>
        </w:rPr>
        <w:t xml:space="preserve">que </w:t>
      </w:r>
      <w:r w:rsidR="002327D9">
        <w:rPr>
          <w:rFonts w:ascii="Arial" w:hAnsi="Arial" w:cs="Arial"/>
          <w:sz w:val="24"/>
          <w:szCs w:val="24"/>
        </w:rPr>
        <w:t>pueda</w:t>
      </w:r>
      <w:r w:rsidR="00DF115E">
        <w:rPr>
          <w:rFonts w:ascii="Arial" w:hAnsi="Arial" w:cs="Arial"/>
          <w:sz w:val="24"/>
          <w:szCs w:val="24"/>
        </w:rPr>
        <w:t xml:space="preserve"> vigilar</w:t>
      </w:r>
      <w:r w:rsidR="00B37882">
        <w:rPr>
          <w:rFonts w:ascii="Arial" w:hAnsi="Arial" w:cs="Arial"/>
          <w:sz w:val="24"/>
          <w:szCs w:val="24"/>
        </w:rPr>
        <w:t xml:space="preserve"> y evaluarlos</w:t>
      </w:r>
      <w:r w:rsidR="00DF4B31">
        <w:rPr>
          <w:rFonts w:ascii="Arial" w:hAnsi="Arial" w:cs="Arial"/>
          <w:sz w:val="24"/>
          <w:szCs w:val="24"/>
        </w:rPr>
        <w:t>, a la vez que brinda los elementos para un debate público de mejor calida</w:t>
      </w:r>
      <w:r w:rsidR="00CE0CBE">
        <w:rPr>
          <w:rFonts w:ascii="Arial" w:hAnsi="Arial" w:cs="Arial"/>
          <w:sz w:val="24"/>
          <w:szCs w:val="24"/>
        </w:rPr>
        <w:t>d</w:t>
      </w:r>
      <w:r w:rsidR="00A81D32">
        <w:rPr>
          <w:rFonts w:ascii="Arial" w:hAnsi="Arial" w:cs="Arial"/>
          <w:sz w:val="24"/>
          <w:szCs w:val="24"/>
        </w:rPr>
        <w:t xml:space="preserve"> </w:t>
      </w:r>
      <w:sdt>
        <w:sdtPr>
          <w:rPr>
            <w:rFonts w:ascii="Arial" w:hAnsi="Arial" w:cs="Arial"/>
            <w:sz w:val="24"/>
            <w:szCs w:val="24"/>
          </w:rPr>
          <w:id w:val="5486996"/>
          <w:citation/>
        </w:sdtPr>
        <w:sdtEndPr/>
        <w:sdtContent>
          <w:r w:rsidR="00A81D32">
            <w:rPr>
              <w:rFonts w:ascii="Arial" w:hAnsi="Arial" w:cs="Arial"/>
              <w:sz w:val="24"/>
              <w:szCs w:val="24"/>
            </w:rPr>
            <w:fldChar w:fldCharType="begin"/>
          </w:r>
          <w:r w:rsidR="00A81D32">
            <w:rPr>
              <w:rFonts w:ascii="Arial" w:hAnsi="Arial" w:cs="Arial"/>
              <w:sz w:val="24"/>
              <w:szCs w:val="24"/>
            </w:rPr>
            <w:instrText xml:space="preserve"> CITATION Dep13 \l 2058 </w:instrText>
          </w:r>
          <w:r w:rsidR="00A81D32">
            <w:rPr>
              <w:rFonts w:ascii="Arial" w:hAnsi="Arial" w:cs="Arial"/>
              <w:sz w:val="24"/>
              <w:szCs w:val="24"/>
            </w:rPr>
            <w:fldChar w:fldCharType="separate"/>
          </w:r>
          <w:r w:rsidR="00A81D32" w:rsidRPr="00A81D32">
            <w:rPr>
              <w:rFonts w:ascii="Arial" w:hAnsi="Arial" w:cs="Arial"/>
              <w:noProof/>
              <w:sz w:val="24"/>
              <w:szCs w:val="24"/>
            </w:rPr>
            <w:t>(Departamento para la Gestión Pública Efectiva &amp; Organización de los Estados Americanos, 2013)</w:t>
          </w:r>
          <w:r w:rsidR="00A81D32">
            <w:rPr>
              <w:rFonts w:ascii="Arial" w:hAnsi="Arial" w:cs="Arial"/>
              <w:sz w:val="24"/>
              <w:szCs w:val="24"/>
            </w:rPr>
            <w:fldChar w:fldCharType="end"/>
          </w:r>
        </w:sdtContent>
      </w:sdt>
      <w:r w:rsidR="00CE0CBE">
        <w:rPr>
          <w:rFonts w:ascii="Arial" w:hAnsi="Arial" w:cs="Arial"/>
          <w:sz w:val="24"/>
          <w:szCs w:val="24"/>
        </w:rPr>
        <w:t xml:space="preserve">. </w:t>
      </w:r>
      <w:r w:rsidR="00EF3520" w:rsidRPr="00CE0CBE">
        <w:rPr>
          <w:rFonts w:ascii="Arial" w:hAnsi="Arial" w:cs="Arial"/>
          <w:sz w:val="24"/>
          <w:szCs w:val="24"/>
          <w:highlight w:val="red"/>
        </w:rPr>
        <w:t xml:space="preserve"> </w:t>
      </w:r>
    </w:p>
    <w:p w14:paraId="244E6D4A" w14:textId="77777777" w:rsidR="00A81D32" w:rsidRDefault="00A81D32" w:rsidP="00EF3520">
      <w:pPr>
        <w:spacing w:after="0" w:line="360" w:lineRule="auto"/>
        <w:jc w:val="both"/>
        <w:rPr>
          <w:rFonts w:ascii="Arial" w:hAnsi="Arial" w:cs="Arial"/>
          <w:sz w:val="24"/>
          <w:szCs w:val="24"/>
        </w:rPr>
      </w:pPr>
    </w:p>
    <w:p w14:paraId="368ECC6C" w14:textId="3E4F6BD6" w:rsidR="00CE0CBE" w:rsidRDefault="00CE0CBE" w:rsidP="00EF3520">
      <w:pPr>
        <w:spacing w:after="0" w:line="360" w:lineRule="auto"/>
        <w:jc w:val="both"/>
        <w:rPr>
          <w:rFonts w:ascii="Arial" w:hAnsi="Arial" w:cs="Arial"/>
          <w:sz w:val="24"/>
          <w:szCs w:val="24"/>
        </w:rPr>
      </w:pPr>
      <w:r>
        <w:rPr>
          <w:rFonts w:ascii="Arial" w:hAnsi="Arial" w:cs="Arial"/>
          <w:sz w:val="24"/>
          <w:szCs w:val="24"/>
        </w:rPr>
        <w:t xml:space="preserve">Con lo cual, es evidente la vinculación de este derecho con </w:t>
      </w:r>
      <w:r w:rsidRPr="00CE0CBE">
        <w:rPr>
          <w:rFonts w:ascii="Arial" w:hAnsi="Arial" w:cs="Arial"/>
          <w:sz w:val="24"/>
          <w:szCs w:val="24"/>
        </w:rPr>
        <w:t>el control del Estado, el respeto a las libertades humanas y la democracia</w:t>
      </w:r>
      <w:r w:rsidR="00C90AF1">
        <w:rPr>
          <w:rFonts w:ascii="Arial" w:hAnsi="Arial" w:cs="Arial"/>
          <w:sz w:val="24"/>
          <w:szCs w:val="24"/>
        </w:rPr>
        <w:t>. De ahí que este derecho este contemplado en diversos ordenamientos como el art</w:t>
      </w:r>
      <w:r w:rsidR="00B37882">
        <w:rPr>
          <w:rFonts w:ascii="Arial" w:hAnsi="Arial" w:cs="Arial"/>
          <w:sz w:val="24"/>
          <w:szCs w:val="24"/>
        </w:rPr>
        <w:t>í</w:t>
      </w:r>
      <w:r w:rsidR="00C90AF1">
        <w:rPr>
          <w:rFonts w:ascii="Arial" w:hAnsi="Arial" w:cs="Arial"/>
          <w:sz w:val="24"/>
          <w:szCs w:val="24"/>
        </w:rPr>
        <w:t xml:space="preserve">culo 13 de la </w:t>
      </w:r>
      <w:r w:rsidR="00B37882">
        <w:rPr>
          <w:rFonts w:ascii="Arial" w:hAnsi="Arial" w:cs="Arial"/>
          <w:sz w:val="24"/>
          <w:szCs w:val="24"/>
        </w:rPr>
        <w:t>C</w:t>
      </w:r>
      <w:r w:rsidR="00C90AF1">
        <w:rPr>
          <w:rFonts w:ascii="Arial" w:hAnsi="Arial" w:cs="Arial"/>
          <w:sz w:val="24"/>
          <w:szCs w:val="24"/>
        </w:rPr>
        <w:t xml:space="preserve">onvención </w:t>
      </w:r>
      <w:r w:rsidR="00B37882">
        <w:rPr>
          <w:rFonts w:ascii="Arial" w:hAnsi="Arial" w:cs="Arial"/>
          <w:sz w:val="24"/>
          <w:szCs w:val="24"/>
        </w:rPr>
        <w:t>A</w:t>
      </w:r>
      <w:r w:rsidR="00C90AF1">
        <w:rPr>
          <w:rFonts w:ascii="Arial" w:hAnsi="Arial" w:cs="Arial"/>
          <w:sz w:val="24"/>
          <w:szCs w:val="24"/>
        </w:rPr>
        <w:t xml:space="preserve">mericana de </w:t>
      </w:r>
      <w:r w:rsidR="00B37882">
        <w:rPr>
          <w:rFonts w:ascii="Arial" w:hAnsi="Arial" w:cs="Arial"/>
          <w:sz w:val="24"/>
          <w:szCs w:val="24"/>
        </w:rPr>
        <w:t>D</w:t>
      </w:r>
      <w:r w:rsidR="00C90AF1">
        <w:rPr>
          <w:rFonts w:ascii="Arial" w:hAnsi="Arial" w:cs="Arial"/>
          <w:sz w:val="24"/>
          <w:szCs w:val="24"/>
        </w:rPr>
        <w:t xml:space="preserve">erechos </w:t>
      </w:r>
      <w:r w:rsidR="00B37882">
        <w:rPr>
          <w:rFonts w:ascii="Arial" w:hAnsi="Arial" w:cs="Arial"/>
          <w:sz w:val="24"/>
          <w:szCs w:val="24"/>
        </w:rPr>
        <w:t>H</w:t>
      </w:r>
      <w:r w:rsidR="00C90AF1">
        <w:rPr>
          <w:rFonts w:ascii="Arial" w:hAnsi="Arial" w:cs="Arial"/>
          <w:sz w:val="24"/>
          <w:szCs w:val="24"/>
        </w:rPr>
        <w:t xml:space="preserve">umanos y el </w:t>
      </w:r>
      <w:r w:rsidR="00875709">
        <w:rPr>
          <w:rFonts w:ascii="Arial" w:hAnsi="Arial" w:cs="Arial"/>
          <w:sz w:val="24"/>
          <w:szCs w:val="24"/>
        </w:rPr>
        <w:t>artículo</w:t>
      </w:r>
      <w:r w:rsidR="00C90AF1">
        <w:rPr>
          <w:rFonts w:ascii="Arial" w:hAnsi="Arial" w:cs="Arial"/>
          <w:sz w:val="24"/>
          <w:szCs w:val="24"/>
        </w:rPr>
        <w:t xml:space="preserve"> </w:t>
      </w:r>
      <w:r w:rsidR="00875709">
        <w:rPr>
          <w:rFonts w:ascii="Arial" w:hAnsi="Arial" w:cs="Arial"/>
          <w:sz w:val="24"/>
          <w:szCs w:val="24"/>
        </w:rPr>
        <w:t>6</w:t>
      </w:r>
      <w:r w:rsidR="00C90AF1">
        <w:rPr>
          <w:rFonts w:ascii="Arial" w:hAnsi="Arial" w:cs="Arial"/>
          <w:sz w:val="24"/>
          <w:szCs w:val="24"/>
        </w:rPr>
        <w:t xml:space="preserve"> constitucional. </w:t>
      </w:r>
    </w:p>
    <w:p w14:paraId="451AC2C7" w14:textId="77777777" w:rsidR="00B37882" w:rsidRDefault="00B37882" w:rsidP="00EF3520">
      <w:pPr>
        <w:spacing w:after="0" w:line="360" w:lineRule="auto"/>
        <w:jc w:val="both"/>
        <w:rPr>
          <w:rFonts w:ascii="Arial" w:hAnsi="Arial" w:cs="Arial"/>
          <w:sz w:val="24"/>
          <w:szCs w:val="24"/>
        </w:rPr>
      </w:pPr>
    </w:p>
    <w:p w14:paraId="1DAB02AD" w14:textId="6996D225" w:rsidR="001641CA" w:rsidRDefault="00856D43" w:rsidP="00EF3520">
      <w:pPr>
        <w:spacing w:after="0" w:line="360" w:lineRule="auto"/>
        <w:jc w:val="both"/>
        <w:rPr>
          <w:rFonts w:ascii="Arial" w:hAnsi="Arial" w:cs="Arial"/>
          <w:sz w:val="24"/>
          <w:szCs w:val="24"/>
        </w:rPr>
      </w:pPr>
      <w:r>
        <w:rPr>
          <w:rFonts w:ascii="Arial" w:hAnsi="Arial" w:cs="Arial"/>
          <w:sz w:val="24"/>
          <w:szCs w:val="24"/>
        </w:rPr>
        <w:t>Cabe destacar que, si bien originariamente este derecho evoc</w:t>
      </w:r>
      <w:r w:rsidR="00800F84">
        <w:rPr>
          <w:rFonts w:ascii="Arial" w:hAnsi="Arial" w:cs="Arial"/>
          <w:sz w:val="24"/>
          <w:szCs w:val="24"/>
        </w:rPr>
        <w:t>ó</w:t>
      </w:r>
      <w:r>
        <w:rPr>
          <w:rFonts w:ascii="Arial" w:hAnsi="Arial" w:cs="Arial"/>
          <w:sz w:val="24"/>
          <w:szCs w:val="24"/>
        </w:rPr>
        <w:t xml:space="preserve"> el acceso a la información gubernamental como un elemento de control estatal, la evolución del acceso a la información ha dado lugar a nuevas conceptualizaciones que reconocen </w:t>
      </w:r>
      <w:r w:rsidR="009F2175" w:rsidRPr="009F2175">
        <w:rPr>
          <w:rFonts w:ascii="Arial" w:hAnsi="Arial" w:cs="Arial"/>
          <w:sz w:val="24"/>
          <w:szCs w:val="24"/>
        </w:rPr>
        <w:t>que la información</w:t>
      </w:r>
      <w:r w:rsidR="009F2175">
        <w:rPr>
          <w:rFonts w:ascii="Arial" w:hAnsi="Arial" w:cs="Arial"/>
          <w:sz w:val="24"/>
          <w:szCs w:val="24"/>
        </w:rPr>
        <w:t xml:space="preserve"> a la que se debe tener acceso en un régimen democrático </w:t>
      </w:r>
      <w:r w:rsidR="009F2175" w:rsidRPr="009F2175">
        <w:rPr>
          <w:rFonts w:ascii="Arial" w:hAnsi="Arial" w:cs="Arial"/>
          <w:sz w:val="24"/>
          <w:szCs w:val="24"/>
        </w:rPr>
        <w:t>va</w:t>
      </w:r>
      <w:r w:rsidR="009F2175">
        <w:rPr>
          <w:rFonts w:ascii="Arial" w:hAnsi="Arial" w:cs="Arial"/>
          <w:sz w:val="24"/>
          <w:szCs w:val="24"/>
        </w:rPr>
        <w:t>n</w:t>
      </w:r>
      <w:r w:rsidR="009F2175" w:rsidRPr="009F2175">
        <w:rPr>
          <w:rFonts w:ascii="Arial" w:hAnsi="Arial" w:cs="Arial"/>
          <w:sz w:val="24"/>
          <w:szCs w:val="24"/>
        </w:rPr>
        <w:t xml:space="preserve"> más allá de la que tiene el </w:t>
      </w:r>
      <w:r w:rsidR="009F2175">
        <w:rPr>
          <w:rFonts w:ascii="Arial" w:hAnsi="Arial" w:cs="Arial"/>
          <w:sz w:val="24"/>
          <w:szCs w:val="24"/>
        </w:rPr>
        <w:t>gobierno</w:t>
      </w:r>
      <w:r w:rsidR="009F2175" w:rsidRPr="009F2175">
        <w:rPr>
          <w:rFonts w:ascii="Arial" w:hAnsi="Arial" w:cs="Arial"/>
          <w:sz w:val="24"/>
          <w:szCs w:val="24"/>
        </w:rPr>
        <w:t xml:space="preserve"> y</w:t>
      </w:r>
      <w:r w:rsidR="009F2175">
        <w:rPr>
          <w:rFonts w:ascii="Arial" w:hAnsi="Arial" w:cs="Arial"/>
          <w:sz w:val="24"/>
          <w:szCs w:val="24"/>
        </w:rPr>
        <w:t xml:space="preserve"> debe contemplar también la información </w:t>
      </w:r>
      <w:r w:rsidR="00800F84">
        <w:rPr>
          <w:rFonts w:ascii="Arial" w:hAnsi="Arial" w:cs="Arial"/>
          <w:sz w:val="24"/>
          <w:szCs w:val="24"/>
        </w:rPr>
        <w:t>necesaria</w:t>
      </w:r>
      <w:r w:rsidR="009F2175">
        <w:rPr>
          <w:rFonts w:ascii="Arial" w:hAnsi="Arial" w:cs="Arial"/>
          <w:sz w:val="24"/>
          <w:szCs w:val="24"/>
        </w:rPr>
        <w:t xml:space="preserve"> para que todos los sujetos políticos tomen una decisión adecuada</w:t>
      </w:r>
      <w:r w:rsidR="00624178">
        <w:rPr>
          <w:rFonts w:ascii="Arial" w:hAnsi="Arial" w:cs="Arial"/>
          <w:sz w:val="24"/>
          <w:szCs w:val="24"/>
        </w:rPr>
        <w:t xml:space="preserve"> </w:t>
      </w:r>
      <w:r w:rsidR="00416AC0">
        <w:rPr>
          <w:rFonts w:ascii="Arial" w:hAnsi="Arial" w:cs="Arial"/>
          <w:sz w:val="24"/>
          <w:szCs w:val="24"/>
        </w:rPr>
        <w:t xml:space="preserve">en el marco de un proceso de toma de decisiones, como lo es el electoral </w:t>
      </w:r>
      <w:sdt>
        <w:sdtPr>
          <w:rPr>
            <w:rFonts w:ascii="Arial" w:hAnsi="Arial" w:cs="Arial"/>
            <w:sz w:val="24"/>
            <w:szCs w:val="24"/>
          </w:rPr>
          <w:id w:val="-8997908"/>
          <w:citation/>
        </w:sdtPr>
        <w:sdtEndPr/>
        <w:sdtContent>
          <w:r w:rsidR="00624178">
            <w:rPr>
              <w:rFonts w:ascii="Arial" w:hAnsi="Arial" w:cs="Arial"/>
              <w:sz w:val="24"/>
              <w:szCs w:val="24"/>
            </w:rPr>
            <w:fldChar w:fldCharType="begin"/>
          </w:r>
          <w:r w:rsidR="00624178">
            <w:rPr>
              <w:rFonts w:ascii="Arial" w:hAnsi="Arial" w:cs="Arial"/>
              <w:sz w:val="24"/>
              <w:szCs w:val="24"/>
            </w:rPr>
            <w:instrText xml:space="preserve">CITATION Olv07 \l 2058 </w:instrText>
          </w:r>
          <w:r w:rsidR="00624178">
            <w:rPr>
              <w:rFonts w:ascii="Arial" w:hAnsi="Arial" w:cs="Arial"/>
              <w:sz w:val="24"/>
              <w:szCs w:val="24"/>
            </w:rPr>
            <w:fldChar w:fldCharType="separate"/>
          </w:r>
          <w:r w:rsidR="00624178" w:rsidRPr="00624178">
            <w:rPr>
              <w:rFonts w:ascii="Arial" w:hAnsi="Arial" w:cs="Arial"/>
              <w:noProof/>
              <w:sz w:val="24"/>
              <w:szCs w:val="24"/>
            </w:rPr>
            <w:t>(Lopez, 2007)</w:t>
          </w:r>
          <w:r w:rsidR="00624178">
            <w:rPr>
              <w:rFonts w:ascii="Arial" w:hAnsi="Arial" w:cs="Arial"/>
              <w:sz w:val="24"/>
              <w:szCs w:val="24"/>
            </w:rPr>
            <w:fldChar w:fldCharType="end"/>
          </w:r>
        </w:sdtContent>
      </w:sdt>
      <w:r w:rsidR="00416AC0">
        <w:rPr>
          <w:rFonts w:ascii="Arial" w:hAnsi="Arial" w:cs="Arial"/>
          <w:sz w:val="24"/>
          <w:szCs w:val="24"/>
        </w:rPr>
        <w:t>.</w:t>
      </w:r>
      <w:r w:rsidR="00624178">
        <w:rPr>
          <w:rFonts w:ascii="Arial" w:hAnsi="Arial" w:cs="Arial"/>
          <w:sz w:val="24"/>
          <w:szCs w:val="24"/>
        </w:rPr>
        <w:t xml:space="preserve"> </w:t>
      </w:r>
    </w:p>
    <w:p w14:paraId="63F04BF5" w14:textId="77777777" w:rsidR="00B37882" w:rsidRDefault="00B37882" w:rsidP="00EF3520">
      <w:pPr>
        <w:spacing w:after="0" w:line="360" w:lineRule="auto"/>
        <w:jc w:val="both"/>
        <w:rPr>
          <w:rFonts w:ascii="Arial" w:hAnsi="Arial" w:cs="Arial"/>
          <w:sz w:val="24"/>
          <w:szCs w:val="24"/>
        </w:rPr>
      </w:pPr>
    </w:p>
    <w:p w14:paraId="7B141CD0" w14:textId="696F26B6" w:rsidR="000A4FA7" w:rsidRDefault="009F2175" w:rsidP="00EF3520">
      <w:pPr>
        <w:spacing w:after="0" w:line="360" w:lineRule="auto"/>
        <w:jc w:val="both"/>
        <w:rPr>
          <w:rFonts w:ascii="Arial" w:hAnsi="Arial" w:cs="Arial"/>
          <w:sz w:val="24"/>
          <w:szCs w:val="24"/>
        </w:rPr>
      </w:pPr>
      <w:r>
        <w:rPr>
          <w:rFonts w:ascii="Arial" w:hAnsi="Arial" w:cs="Arial"/>
          <w:sz w:val="24"/>
          <w:szCs w:val="24"/>
        </w:rPr>
        <w:t xml:space="preserve">Estas nuevas </w:t>
      </w:r>
      <w:r w:rsidR="00F54D01">
        <w:rPr>
          <w:rFonts w:ascii="Arial" w:hAnsi="Arial" w:cs="Arial"/>
          <w:sz w:val="24"/>
          <w:szCs w:val="24"/>
        </w:rPr>
        <w:t>conceptualizaciones</w:t>
      </w:r>
      <w:r w:rsidR="00B06A83">
        <w:rPr>
          <w:rFonts w:ascii="Arial" w:hAnsi="Arial" w:cs="Arial"/>
          <w:sz w:val="24"/>
          <w:szCs w:val="24"/>
        </w:rPr>
        <w:t xml:space="preserve"> </w:t>
      </w:r>
      <w:r>
        <w:rPr>
          <w:rFonts w:ascii="Arial" w:hAnsi="Arial" w:cs="Arial"/>
          <w:sz w:val="24"/>
          <w:szCs w:val="24"/>
        </w:rPr>
        <w:t xml:space="preserve">tienen una estrecha </w:t>
      </w:r>
      <w:r w:rsidR="00F54D01">
        <w:rPr>
          <w:rFonts w:ascii="Arial" w:hAnsi="Arial" w:cs="Arial"/>
          <w:sz w:val="24"/>
          <w:szCs w:val="24"/>
        </w:rPr>
        <w:t>relación</w:t>
      </w:r>
      <w:r>
        <w:rPr>
          <w:rFonts w:ascii="Arial" w:hAnsi="Arial" w:cs="Arial"/>
          <w:sz w:val="24"/>
          <w:szCs w:val="24"/>
        </w:rPr>
        <w:t xml:space="preserve"> con el derecho a la </w:t>
      </w:r>
      <w:r w:rsidR="00F54D01">
        <w:rPr>
          <w:rFonts w:ascii="Arial" w:hAnsi="Arial" w:cs="Arial"/>
          <w:sz w:val="24"/>
          <w:szCs w:val="24"/>
        </w:rPr>
        <w:t>participación</w:t>
      </w:r>
      <w:r>
        <w:rPr>
          <w:rFonts w:ascii="Arial" w:hAnsi="Arial" w:cs="Arial"/>
          <w:sz w:val="24"/>
          <w:szCs w:val="24"/>
        </w:rPr>
        <w:t xml:space="preserve"> política, lo cual</w:t>
      </w:r>
      <w:r w:rsidR="00B37882">
        <w:rPr>
          <w:rFonts w:ascii="Arial" w:hAnsi="Arial" w:cs="Arial"/>
          <w:sz w:val="24"/>
          <w:szCs w:val="24"/>
        </w:rPr>
        <w:t xml:space="preserve"> resulta natural,</w:t>
      </w:r>
      <w:r w:rsidR="00F54D01">
        <w:rPr>
          <w:rFonts w:ascii="Arial" w:hAnsi="Arial" w:cs="Arial"/>
          <w:sz w:val="24"/>
          <w:szCs w:val="24"/>
        </w:rPr>
        <w:t xml:space="preserve"> ya que ambos</w:t>
      </w:r>
      <w:r w:rsidR="00B37882">
        <w:rPr>
          <w:rFonts w:ascii="Arial" w:hAnsi="Arial" w:cs="Arial"/>
          <w:sz w:val="24"/>
          <w:szCs w:val="24"/>
        </w:rPr>
        <w:t xml:space="preserve"> -derecho a la información y derechos políticos-</w:t>
      </w:r>
      <w:r w:rsidR="000A4FA7">
        <w:rPr>
          <w:rFonts w:ascii="Arial" w:hAnsi="Arial" w:cs="Arial"/>
          <w:sz w:val="24"/>
          <w:szCs w:val="24"/>
        </w:rPr>
        <w:t xml:space="preserve"> son </w:t>
      </w:r>
      <w:r w:rsidR="00B37882">
        <w:rPr>
          <w:rFonts w:ascii="Arial" w:hAnsi="Arial" w:cs="Arial"/>
          <w:sz w:val="24"/>
          <w:szCs w:val="24"/>
        </w:rPr>
        <w:t>prerrogativas</w:t>
      </w:r>
      <w:r w:rsidR="000A4FA7">
        <w:rPr>
          <w:rFonts w:ascii="Arial" w:hAnsi="Arial" w:cs="Arial"/>
          <w:sz w:val="24"/>
          <w:szCs w:val="24"/>
        </w:rPr>
        <w:t xml:space="preserve"> constitucionales que</w:t>
      </w:r>
      <w:r w:rsidR="00B37882">
        <w:rPr>
          <w:rFonts w:ascii="Arial" w:hAnsi="Arial" w:cs="Arial"/>
          <w:sz w:val="24"/>
          <w:szCs w:val="24"/>
        </w:rPr>
        <w:t xml:space="preserve"> </w:t>
      </w:r>
      <w:r w:rsidR="001D1046">
        <w:rPr>
          <w:rFonts w:ascii="Arial" w:hAnsi="Arial" w:cs="Arial"/>
          <w:sz w:val="24"/>
          <w:szCs w:val="24"/>
        </w:rPr>
        <w:t xml:space="preserve">comparten valores como </w:t>
      </w:r>
      <w:r w:rsidR="000A4FA7">
        <w:rPr>
          <w:rFonts w:ascii="Arial" w:hAnsi="Arial" w:cs="Arial"/>
          <w:sz w:val="24"/>
          <w:szCs w:val="24"/>
        </w:rPr>
        <w:t>el empoderamiento de</w:t>
      </w:r>
      <w:r w:rsidR="001D1046">
        <w:rPr>
          <w:rFonts w:ascii="Arial" w:hAnsi="Arial" w:cs="Arial"/>
          <w:sz w:val="24"/>
          <w:szCs w:val="24"/>
        </w:rPr>
        <w:t xml:space="preserve"> la ciudadanía </w:t>
      </w:r>
      <w:r w:rsidR="007B03F7">
        <w:rPr>
          <w:rFonts w:ascii="Arial" w:hAnsi="Arial" w:cs="Arial"/>
          <w:sz w:val="24"/>
          <w:szCs w:val="24"/>
        </w:rPr>
        <w:t xml:space="preserve">y </w:t>
      </w:r>
      <w:r w:rsidR="000A4FA7">
        <w:rPr>
          <w:rFonts w:ascii="Arial" w:hAnsi="Arial" w:cs="Arial"/>
          <w:sz w:val="24"/>
          <w:szCs w:val="24"/>
        </w:rPr>
        <w:t>el combate</w:t>
      </w:r>
      <w:r w:rsidR="007B03F7">
        <w:rPr>
          <w:rFonts w:ascii="Arial" w:hAnsi="Arial" w:cs="Arial"/>
          <w:sz w:val="24"/>
          <w:szCs w:val="24"/>
        </w:rPr>
        <w:t xml:space="preserve"> </w:t>
      </w:r>
      <w:r w:rsidR="000A4FA7">
        <w:rPr>
          <w:rFonts w:ascii="Arial" w:hAnsi="Arial" w:cs="Arial"/>
          <w:sz w:val="24"/>
          <w:szCs w:val="24"/>
        </w:rPr>
        <w:t>al</w:t>
      </w:r>
      <w:r w:rsidR="007B03F7">
        <w:rPr>
          <w:rFonts w:ascii="Arial" w:hAnsi="Arial" w:cs="Arial"/>
          <w:sz w:val="24"/>
          <w:szCs w:val="24"/>
        </w:rPr>
        <w:t xml:space="preserve"> totalitarismo. </w:t>
      </w:r>
    </w:p>
    <w:p w14:paraId="422237F9" w14:textId="77777777" w:rsidR="00B37882" w:rsidRDefault="00B37882" w:rsidP="00EF3520">
      <w:pPr>
        <w:spacing w:after="0" w:line="360" w:lineRule="auto"/>
        <w:jc w:val="both"/>
        <w:rPr>
          <w:rFonts w:ascii="Arial" w:hAnsi="Arial" w:cs="Arial"/>
          <w:sz w:val="24"/>
          <w:szCs w:val="24"/>
        </w:rPr>
      </w:pPr>
    </w:p>
    <w:p w14:paraId="2E45E5F8" w14:textId="5D31BD58" w:rsidR="0042529A" w:rsidRDefault="0042529A" w:rsidP="00EF3520">
      <w:pPr>
        <w:spacing w:after="0" w:line="360" w:lineRule="auto"/>
        <w:jc w:val="both"/>
        <w:rPr>
          <w:rFonts w:ascii="Arial" w:hAnsi="Arial" w:cs="Arial"/>
          <w:sz w:val="24"/>
          <w:szCs w:val="24"/>
        </w:rPr>
      </w:pPr>
      <w:r>
        <w:rPr>
          <w:rFonts w:ascii="Arial" w:hAnsi="Arial" w:cs="Arial"/>
          <w:sz w:val="24"/>
          <w:szCs w:val="24"/>
        </w:rPr>
        <w:t>Bajo este contexto, es evidente la importancia del acceso a la información para la participación política, pues</w:t>
      </w:r>
      <w:r w:rsidR="00CC07EC">
        <w:rPr>
          <w:rFonts w:ascii="Arial" w:hAnsi="Arial" w:cs="Arial"/>
          <w:sz w:val="24"/>
          <w:szCs w:val="24"/>
        </w:rPr>
        <w:t xml:space="preserve"> e</w:t>
      </w:r>
      <w:r w:rsidR="005C49E8">
        <w:rPr>
          <w:rFonts w:ascii="Arial" w:hAnsi="Arial" w:cs="Arial"/>
          <w:sz w:val="24"/>
          <w:szCs w:val="24"/>
        </w:rPr>
        <w:t xml:space="preserve">ste derecho </w:t>
      </w:r>
      <w:r w:rsidR="00CC07EC" w:rsidRPr="00CC07EC">
        <w:rPr>
          <w:rFonts w:ascii="Arial" w:hAnsi="Arial" w:cs="Arial"/>
          <w:sz w:val="24"/>
          <w:szCs w:val="24"/>
        </w:rPr>
        <w:t>es clave para un electorado informado y el funcionamiento adecuado del proceso político</w:t>
      </w:r>
      <w:r w:rsidR="00B9575E">
        <w:rPr>
          <w:rFonts w:ascii="Arial" w:hAnsi="Arial" w:cs="Arial"/>
          <w:sz w:val="24"/>
          <w:szCs w:val="24"/>
        </w:rPr>
        <w:t>. Lo anterior, toda vez que</w:t>
      </w:r>
      <w:r w:rsidR="00CC07EC" w:rsidRPr="00CC07EC">
        <w:rPr>
          <w:rFonts w:ascii="Arial" w:hAnsi="Arial" w:cs="Arial"/>
          <w:sz w:val="24"/>
          <w:szCs w:val="24"/>
        </w:rPr>
        <w:t xml:space="preserve"> permite una mejor cooperación entre los actores político</w:t>
      </w:r>
      <w:r w:rsidR="00D57A91">
        <w:rPr>
          <w:rFonts w:ascii="Arial" w:hAnsi="Arial" w:cs="Arial"/>
          <w:sz w:val="24"/>
          <w:szCs w:val="24"/>
        </w:rPr>
        <w:t>s</w:t>
      </w:r>
      <w:r w:rsidR="005C49E8">
        <w:rPr>
          <w:rFonts w:ascii="Arial" w:hAnsi="Arial" w:cs="Arial"/>
          <w:sz w:val="24"/>
          <w:szCs w:val="24"/>
        </w:rPr>
        <w:t>, a la vez que balancea</w:t>
      </w:r>
      <w:r w:rsidR="00DF4521">
        <w:rPr>
          <w:rFonts w:ascii="Arial" w:hAnsi="Arial" w:cs="Arial"/>
          <w:sz w:val="24"/>
          <w:szCs w:val="24"/>
        </w:rPr>
        <w:t xml:space="preserve"> </w:t>
      </w:r>
      <w:r w:rsidR="005C49E8">
        <w:rPr>
          <w:rFonts w:ascii="Arial" w:hAnsi="Arial" w:cs="Arial"/>
          <w:sz w:val="24"/>
          <w:szCs w:val="24"/>
        </w:rPr>
        <w:t xml:space="preserve">las asimetrías de información </w:t>
      </w:r>
      <w:r w:rsidR="00EB4E09">
        <w:rPr>
          <w:rFonts w:ascii="Arial" w:hAnsi="Arial" w:cs="Arial"/>
          <w:sz w:val="24"/>
          <w:szCs w:val="24"/>
        </w:rPr>
        <w:t>al ofrecer</w:t>
      </w:r>
      <w:r w:rsidR="00DF4521">
        <w:rPr>
          <w:rFonts w:ascii="Arial" w:hAnsi="Arial" w:cs="Arial"/>
          <w:sz w:val="24"/>
          <w:szCs w:val="24"/>
        </w:rPr>
        <w:t>le al electorado</w:t>
      </w:r>
      <w:r w:rsidR="00EB4E09">
        <w:rPr>
          <w:rFonts w:ascii="Arial" w:hAnsi="Arial" w:cs="Arial"/>
          <w:sz w:val="24"/>
          <w:szCs w:val="24"/>
        </w:rPr>
        <w:t xml:space="preserve"> una vía </w:t>
      </w:r>
      <w:r w:rsidR="00EB4E09" w:rsidRPr="00EB4E09">
        <w:rPr>
          <w:rFonts w:ascii="Arial" w:hAnsi="Arial" w:cs="Arial"/>
          <w:sz w:val="24"/>
          <w:szCs w:val="24"/>
        </w:rPr>
        <w:t>para conocer y exigir sus derechos</w:t>
      </w:r>
      <w:r w:rsidR="00263194">
        <w:rPr>
          <w:rFonts w:ascii="Arial" w:hAnsi="Arial" w:cs="Arial"/>
          <w:sz w:val="24"/>
          <w:szCs w:val="24"/>
        </w:rPr>
        <w:t xml:space="preserve">, </w:t>
      </w:r>
      <w:r w:rsidR="00263194" w:rsidRPr="00EB4E09">
        <w:rPr>
          <w:rFonts w:ascii="Arial" w:hAnsi="Arial" w:cs="Arial"/>
          <w:sz w:val="24"/>
          <w:szCs w:val="24"/>
        </w:rPr>
        <w:t>empoderando</w:t>
      </w:r>
      <w:r w:rsidR="00263194">
        <w:rPr>
          <w:rFonts w:ascii="Arial" w:hAnsi="Arial" w:cs="Arial"/>
          <w:sz w:val="24"/>
          <w:szCs w:val="24"/>
        </w:rPr>
        <w:t xml:space="preserve"> a los actores políticos</w:t>
      </w:r>
      <w:r w:rsidR="00EB4E09" w:rsidRPr="00EB4E09">
        <w:rPr>
          <w:rFonts w:ascii="Arial" w:hAnsi="Arial" w:cs="Arial"/>
          <w:sz w:val="24"/>
          <w:szCs w:val="24"/>
        </w:rPr>
        <w:t xml:space="preserve"> en discusiones públicas</w:t>
      </w:r>
      <w:r w:rsidR="00DF4521">
        <w:rPr>
          <w:rFonts w:ascii="Arial" w:hAnsi="Arial" w:cs="Arial"/>
          <w:sz w:val="24"/>
          <w:szCs w:val="24"/>
        </w:rPr>
        <w:t xml:space="preserve"> y ayudando</w:t>
      </w:r>
      <w:r w:rsidR="00EB4E09" w:rsidRPr="00EB4E09">
        <w:rPr>
          <w:rFonts w:ascii="Arial" w:hAnsi="Arial" w:cs="Arial"/>
          <w:sz w:val="24"/>
          <w:szCs w:val="24"/>
        </w:rPr>
        <w:t xml:space="preserve"> a l</w:t>
      </w:r>
      <w:r w:rsidR="00DF4521">
        <w:rPr>
          <w:rFonts w:ascii="Arial" w:hAnsi="Arial" w:cs="Arial"/>
          <w:sz w:val="24"/>
          <w:szCs w:val="24"/>
        </w:rPr>
        <w:t>a ciudadanía</w:t>
      </w:r>
      <w:r w:rsidR="00EB4E09" w:rsidRPr="00EB4E09">
        <w:rPr>
          <w:rFonts w:ascii="Arial" w:hAnsi="Arial" w:cs="Arial"/>
          <w:sz w:val="24"/>
          <w:szCs w:val="24"/>
        </w:rPr>
        <w:t xml:space="preserve"> a tener visibilidad en el mapa político</w:t>
      </w:r>
      <w:r w:rsidR="0021393F">
        <w:rPr>
          <w:rFonts w:ascii="Arial" w:hAnsi="Arial" w:cs="Arial"/>
          <w:sz w:val="24"/>
          <w:szCs w:val="24"/>
        </w:rPr>
        <w:t xml:space="preserve"> </w:t>
      </w:r>
      <w:sdt>
        <w:sdtPr>
          <w:rPr>
            <w:rFonts w:ascii="Arial" w:hAnsi="Arial" w:cs="Arial"/>
            <w:sz w:val="24"/>
            <w:szCs w:val="24"/>
          </w:rPr>
          <w:id w:val="-936597825"/>
          <w:citation/>
        </w:sdtPr>
        <w:sdtEndPr/>
        <w:sdtContent>
          <w:r w:rsidR="0021393F">
            <w:rPr>
              <w:rFonts w:ascii="Arial" w:hAnsi="Arial" w:cs="Arial"/>
              <w:sz w:val="24"/>
              <w:szCs w:val="24"/>
            </w:rPr>
            <w:fldChar w:fldCharType="begin"/>
          </w:r>
          <w:r w:rsidR="0021393F">
            <w:rPr>
              <w:rFonts w:ascii="Arial" w:hAnsi="Arial" w:cs="Arial"/>
              <w:sz w:val="24"/>
              <w:szCs w:val="24"/>
            </w:rPr>
            <w:instrText xml:space="preserve"> CITATION Dep13 \l 2058 </w:instrText>
          </w:r>
          <w:r w:rsidR="0021393F">
            <w:rPr>
              <w:rFonts w:ascii="Arial" w:hAnsi="Arial" w:cs="Arial"/>
              <w:sz w:val="24"/>
              <w:szCs w:val="24"/>
            </w:rPr>
            <w:fldChar w:fldCharType="separate"/>
          </w:r>
          <w:r w:rsidR="0021393F" w:rsidRPr="0021393F">
            <w:rPr>
              <w:rFonts w:ascii="Arial" w:hAnsi="Arial" w:cs="Arial"/>
              <w:noProof/>
              <w:sz w:val="24"/>
              <w:szCs w:val="24"/>
            </w:rPr>
            <w:t>(Departamento para la Gestión Pública Efectiva &amp; Organización de los Estados Americanos, 2013)</w:t>
          </w:r>
          <w:r w:rsidR="0021393F">
            <w:rPr>
              <w:rFonts w:ascii="Arial" w:hAnsi="Arial" w:cs="Arial"/>
              <w:sz w:val="24"/>
              <w:szCs w:val="24"/>
            </w:rPr>
            <w:fldChar w:fldCharType="end"/>
          </w:r>
        </w:sdtContent>
      </w:sdt>
      <w:r w:rsidR="00EB4E09" w:rsidRPr="00EB4E09">
        <w:rPr>
          <w:rFonts w:ascii="Arial" w:hAnsi="Arial" w:cs="Arial"/>
          <w:sz w:val="24"/>
          <w:szCs w:val="24"/>
        </w:rPr>
        <w:t>.</w:t>
      </w:r>
    </w:p>
    <w:p w14:paraId="2CEF9094" w14:textId="77777777" w:rsidR="00B37882" w:rsidRDefault="00B37882" w:rsidP="00EF3520">
      <w:pPr>
        <w:spacing w:after="0" w:line="360" w:lineRule="auto"/>
        <w:jc w:val="both"/>
        <w:rPr>
          <w:rFonts w:ascii="Arial" w:hAnsi="Arial" w:cs="Arial"/>
          <w:sz w:val="24"/>
          <w:szCs w:val="24"/>
        </w:rPr>
      </w:pPr>
    </w:p>
    <w:p w14:paraId="7FC27E9D" w14:textId="490FB7DF" w:rsidR="000F22F3" w:rsidRDefault="00734FA7" w:rsidP="00EF3520">
      <w:pPr>
        <w:spacing w:after="0" w:line="360" w:lineRule="auto"/>
        <w:jc w:val="both"/>
        <w:rPr>
          <w:rFonts w:ascii="Arial" w:hAnsi="Arial" w:cs="Arial"/>
          <w:sz w:val="24"/>
          <w:szCs w:val="24"/>
        </w:rPr>
      </w:pPr>
      <w:r>
        <w:rPr>
          <w:rFonts w:ascii="Arial" w:hAnsi="Arial" w:cs="Arial"/>
          <w:sz w:val="24"/>
          <w:szCs w:val="24"/>
        </w:rPr>
        <w:t xml:space="preserve">En ese sentido, </w:t>
      </w:r>
      <w:r w:rsidR="00F21866">
        <w:rPr>
          <w:rFonts w:ascii="Arial" w:hAnsi="Arial" w:cs="Arial"/>
          <w:sz w:val="24"/>
          <w:szCs w:val="24"/>
        </w:rPr>
        <w:t xml:space="preserve">el derecho al acceso a la información permite una participación efectiva y real, donde la ciudadanía no se limite a </w:t>
      </w:r>
      <w:r w:rsidR="00FB4D9A">
        <w:rPr>
          <w:rFonts w:ascii="Arial" w:hAnsi="Arial" w:cs="Arial"/>
          <w:sz w:val="24"/>
          <w:szCs w:val="24"/>
        </w:rPr>
        <w:t xml:space="preserve">apoyar políticas previamente decididas, sino que </w:t>
      </w:r>
      <w:r w:rsidR="00262CA3">
        <w:rPr>
          <w:rFonts w:ascii="Arial" w:hAnsi="Arial" w:cs="Arial"/>
          <w:sz w:val="24"/>
          <w:szCs w:val="24"/>
        </w:rPr>
        <w:t>-</w:t>
      </w:r>
      <w:r w:rsidR="00FB4D9A">
        <w:rPr>
          <w:rFonts w:ascii="Arial" w:hAnsi="Arial" w:cs="Arial"/>
          <w:sz w:val="24"/>
          <w:szCs w:val="24"/>
        </w:rPr>
        <w:t>al brindarle las herramientas para dar sus ideas y escuchar las ideas ajenas</w:t>
      </w:r>
      <w:r w:rsidR="00262CA3">
        <w:rPr>
          <w:rFonts w:ascii="Arial" w:hAnsi="Arial" w:cs="Arial"/>
          <w:sz w:val="24"/>
          <w:szCs w:val="24"/>
        </w:rPr>
        <w:t>-</w:t>
      </w:r>
      <w:r w:rsidR="00FB4D9A">
        <w:rPr>
          <w:rFonts w:ascii="Arial" w:hAnsi="Arial" w:cs="Arial"/>
          <w:sz w:val="24"/>
          <w:szCs w:val="24"/>
        </w:rPr>
        <w:t xml:space="preserve"> pueda formar parte del proceso de discusión y toma de decisiones </w:t>
      </w:r>
      <w:r w:rsidR="00F06FE7">
        <w:rPr>
          <w:rFonts w:ascii="Arial" w:hAnsi="Arial" w:cs="Arial"/>
          <w:sz w:val="24"/>
          <w:szCs w:val="24"/>
        </w:rPr>
        <w:t xml:space="preserve">a través del debate </w:t>
      </w:r>
      <w:r w:rsidR="00E90EE5">
        <w:rPr>
          <w:rFonts w:ascii="Arial" w:hAnsi="Arial" w:cs="Arial"/>
          <w:sz w:val="24"/>
          <w:szCs w:val="24"/>
        </w:rPr>
        <w:t>público</w:t>
      </w:r>
      <w:r w:rsidR="0021393F">
        <w:rPr>
          <w:rFonts w:ascii="Arial" w:hAnsi="Arial" w:cs="Arial"/>
          <w:sz w:val="24"/>
          <w:szCs w:val="24"/>
        </w:rPr>
        <w:t xml:space="preserve"> </w:t>
      </w:r>
      <w:sdt>
        <w:sdtPr>
          <w:rPr>
            <w:rFonts w:ascii="Arial" w:hAnsi="Arial" w:cs="Arial"/>
            <w:sz w:val="24"/>
            <w:szCs w:val="24"/>
          </w:rPr>
          <w:id w:val="1587495217"/>
          <w:citation/>
        </w:sdtPr>
        <w:sdtEndPr/>
        <w:sdtContent>
          <w:r w:rsidR="0021393F">
            <w:rPr>
              <w:rFonts w:ascii="Arial" w:hAnsi="Arial" w:cs="Arial"/>
              <w:sz w:val="24"/>
              <w:szCs w:val="24"/>
            </w:rPr>
            <w:fldChar w:fldCharType="begin"/>
          </w:r>
          <w:r w:rsidR="0021393F">
            <w:rPr>
              <w:rFonts w:ascii="Arial" w:hAnsi="Arial" w:cs="Arial"/>
              <w:sz w:val="24"/>
              <w:szCs w:val="24"/>
            </w:rPr>
            <w:instrText xml:space="preserve"> CITATION Olv07 \l 2058 </w:instrText>
          </w:r>
          <w:r w:rsidR="0021393F">
            <w:rPr>
              <w:rFonts w:ascii="Arial" w:hAnsi="Arial" w:cs="Arial"/>
              <w:sz w:val="24"/>
              <w:szCs w:val="24"/>
            </w:rPr>
            <w:fldChar w:fldCharType="separate"/>
          </w:r>
          <w:r w:rsidR="0021393F" w:rsidRPr="0021393F">
            <w:rPr>
              <w:rFonts w:ascii="Arial" w:hAnsi="Arial" w:cs="Arial"/>
              <w:noProof/>
              <w:sz w:val="24"/>
              <w:szCs w:val="24"/>
            </w:rPr>
            <w:t>(Lopez, 2007)</w:t>
          </w:r>
          <w:r w:rsidR="0021393F">
            <w:rPr>
              <w:rFonts w:ascii="Arial" w:hAnsi="Arial" w:cs="Arial"/>
              <w:sz w:val="24"/>
              <w:szCs w:val="24"/>
            </w:rPr>
            <w:fldChar w:fldCharType="end"/>
          </w:r>
        </w:sdtContent>
      </w:sdt>
      <w:r w:rsidR="00F06FE7">
        <w:rPr>
          <w:rFonts w:ascii="Arial" w:hAnsi="Arial" w:cs="Arial"/>
          <w:sz w:val="24"/>
          <w:szCs w:val="24"/>
        </w:rPr>
        <w:t xml:space="preserve">. </w:t>
      </w:r>
    </w:p>
    <w:p w14:paraId="25FFE450" w14:textId="77777777" w:rsidR="00AC7422" w:rsidRDefault="00AC7422" w:rsidP="00D75BEC">
      <w:pPr>
        <w:spacing w:after="0" w:line="360" w:lineRule="auto"/>
        <w:jc w:val="both"/>
        <w:rPr>
          <w:rFonts w:ascii="Arial" w:hAnsi="Arial" w:cs="Arial"/>
          <w:sz w:val="24"/>
          <w:szCs w:val="24"/>
        </w:rPr>
      </w:pPr>
    </w:p>
    <w:p w14:paraId="6F4652F5" w14:textId="61EBDA5D" w:rsidR="00760DE9" w:rsidRDefault="00AC7422" w:rsidP="00AC7422">
      <w:pPr>
        <w:pStyle w:val="Ttulo2"/>
      </w:pPr>
      <w:bookmarkStart w:id="3" w:name="_Toc174441397"/>
      <w:r>
        <w:lastRenderedPageBreak/>
        <w:t>Inteligencia artificial</w:t>
      </w:r>
      <w:bookmarkEnd w:id="3"/>
    </w:p>
    <w:p w14:paraId="7B23EC0B" w14:textId="77777777" w:rsidR="00AC7422" w:rsidRPr="00AC7422" w:rsidRDefault="00AC7422" w:rsidP="00AC7422"/>
    <w:p w14:paraId="60ED1653" w14:textId="50F2CFD3" w:rsidR="00BB1E09" w:rsidRDefault="00A35920" w:rsidP="00D75BEC">
      <w:pPr>
        <w:spacing w:after="0" w:line="360" w:lineRule="auto"/>
        <w:jc w:val="both"/>
        <w:rPr>
          <w:rFonts w:ascii="Arial" w:hAnsi="Arial" w:cs="Arial"/>
          <w:sz w:val="24"/>
          <w:szCs w:val="24"/>
        </w:rPr>
      </w:pPr>
      <w:r>
        <w:rPr>
          <w:rFonts w:ascii="Arial" w:hAnsi="Arial" w:cs="Arial"/>
          <w:sz w:val="24"/>
          <w:szCs w:val="24"/>
        </w:rPr>
        <w:t xml:space="preserve">La </w:t>
      </w:r>
      <w:r w:rsidR="00B37882">
        <w:rPr>
          <w:rFonts w:ascii="Arial" w:hAnsi="Arial" w:cs="Arial"/>
          <w:sz w:val="24"/>
          <w:szCs w:val="24"/>
        </w:rPr>
        <w:t>I</w:t>
      </w:r>
      <w:r>
        <w:rPr>
          <w:rFonts w:ascii="Arial" w:hAnsi="Arial" w:cs="Arial"/>
          <w:sz w:val="24"/>
          <w:szCs w:val="24"/>
        </w:rPr>
        <w:t xml:space="preserve">nteligencia </w:t>
      </w:r>
      <w:r w:rsidR="00B37882">
        <w:rPr>
          <w:rFonts w:ascii="Arial" w:hAnsi="Arial" w:cs="Arial"/>
          <w:sz w:val="24"/>
          <w:szCs w:val="24"/>
        </w:rPr>
        <w:t>A</w:t>
      </w:r>
      <w:r>
        <w:rPr>
          <w:rFonts w:ascii="Arial" w:hAnsi="Arial" w:cs="Arial"/>
          <w:sz w:val="24"/>
          <w:szCs w:val="24"/>
        </w:rPr>
        <w:t>rtificial</w:t>
      </w:r>
      <w:r w:rsidR="00B37882">
        <w:rPr>
          <w:rFonts w:ascii="Arial" w:hAnsi="Arial" w:cs="Arial"/>
          <w:sz w:val="24"/>
          <w:szCs w:val="24"/>
        </w:rPr>
        <w:t xml:space="preserve"> (IA)</w:t>
      </w:r>
      <w:r>
        <w:rPr>
          <w:rFonts w:ascii="Arial" w:hAnsi="Arial" w:cs="Arial"/>
          <w:sz w:val="24"/>
          <w:szCs w:val="24"/>
        </w:rPr>
        <w:t xml:space="preserve"> es una tecnología </w:t>
      </w:r>
      <w:r w:rsidR="003C60D4">
        <w:rPr>
          <w:rFonts w:ascii="Arial" w:hAnsi="Arial" w:cs="Arial"/>
          <w:sz w:val="24"/>
          <w:szCs w:val="24"/>
        </w:rPr>
        <w:t>cuyo uso aument</w:t>
      </w:r>
      <w:r w:rsidR="004878CB">
        <w:rPr>
          <w:rFonts w:ascii="Arial" w:hAnsi="Arial" w:cs="Arial"/>
          <w:sz w:val="24"/>
          <w:szCs w:val="24"/>
        </w:rPr>
        <w:t>ó</w:t>
      </w:r>
      <w:r w:rsidR="003C60D4">
        <w:rPr>
          <w:rFonts w:ascii="Arial" w:hAnsi="Arial" w:cs="Arial"/>
          <w:sz w:val="24"/>
          <w:szCs w:val="24"/>
        </w:rPr>
        <w:t xml:space="preserve"> de manera descomunal en </w:t>
      </w:r>
      <w:r w:rsidR="00AB2AAD">
        <w:rPr>
          <w:rFonts w:ascii="Arial" w:hAnsi="Arial" w:cs="Arial"/>
          <w:sz w:val="24"/>
          <w:szCs w:val="24"/>
        </w:rPr>
        <w:t>l</w:t>
      </w:r>
      <w:r w:rsidR="003C60D4">
        <w:rPr>
          <w:rFonts w:ascii="Arial" w:hAnsi="Arial" w:cs="Arial"/>
          <w:sz w:val="24"/>
          <w:szCs w:val="24"/>
        </w:rPr>
        <w:t>os últimos años, sin embargo, el origen de esta tecnología puede remontarse a mediados del S. XX</w:t>
      </w:r>
      <w:r w:rsidR="006955A4">
        <w:rPr>
          <w:rFonts w:ascii="Arial" w:hAnsi="Arial" w:cs="Arial"/>
          <w:sz w:val="24"/>
          <w:szCs w:val="24"/>
        </w:rPr>
        <w:t xml:space="preserve"> </w:t>
      </w:r>
      <w:r w:rsidR="003340F1">
        <w:rPr>
          <w:rFonts w:ascii="Arial" w:hAnsi="Arial" w:cs="Arial"/>
          <w:sz w:val="24"/>
          <w:szCs w:val="24"/>
        </w:rPr>
        <w:t xml:space="preserve">con dos momentos específicos: la </w:t>
      </w:r>
      <w:r w:rsidR="00416E8D">
        <w:rPr>
          <w:rFonts w:ascii="Arial" w:hAnsi="Arial" w:cs="Arial"/>
          <w:sz w:val="24"/>
          <w:szCs w:val="24"/>
        </w:rPr>
        <w:t>teorización</w:t>
      </w:r>
      <w:r w:rsidR="003340F1">
        <w:rPr>
          <w:rFonts w:ascii="Arial" w:hAnsi="Arial" w:cs="Arial"/>
          <w:sz w:val="24"/>
          <w:szCs w:val="24"/>
        </w:rPr>
        <w:t xml:space="preserve"> de </w:t>
      </w:r>
      <w:r w:rsidR="00121797" w:rsidRPr="00121797">
        <w:rPr>
          <w:rFonts w:ascii="Arial" w:hAnsi="Arial" w:cs="Arial"/>
          <w:sz w:val="24"/>
          <w:szCs w:val="24"/>
        </w:rPr>
        <w:t xml:space="preserve">Alan </w:t>
      </w:r>
      <w:r w:rsidR="00325541" w:rsidRPr="00121797">
        <w:rPr>
          <w:rFonts w:ascii="Arial" w:hAnsi="Arial" w:cs="Arial"/>
          <w:sz w:val="24"/>
          <w:szCs w:val="24"/>
        </w:rPr>
        <w:t xml:space="preserve">Turing </w:t>
      </w:r>
      <w:r w:rsidR="00325541">
        <w:rPr>
          <w:rFonts w:ascii="Arial" w:hAnsi="Arial" w:cs="Arial"/>
          <w:sz w:val="24"/>
          <w:szCs w:val="24"/>
        </w:rPr>
        <w:t>sobre</w:t>
      </w:r>
      <w:r w:rsidR="00121797">
        <w:rPr>
          <w:rFonts w:ascii="Arial" w:hAnsi="Arial" w:cs="Arial"/>
          <w:sz w:val="24"/>
          <w:szCs w:val="24"/>
        </w:rPr>
        <w:t xml:space="preserve"> “maquinas inteligentes” (haciendo referencia a la capacidad de aprendizaje de las </w:t>
      </w:r>
      <w:r w:rsidR="00C942CF">
        <w:rPr>
          <w:rFonts w:ascii="Arial" w:hAnsi="Arial" w:cs="Arial"/>
          <w:sz w:val="24"/>
          <w:szCs w:val="24"/>
        </w:rPr>
        <w:t>máquinas</w:t>
      </w:r>
      <w:r w:rsidR="00325541">
        <w:rPr>
          <w:rFonts w:ascii="Arial" w:hAnsi="Arial" w:cs="Arial"/>
          <w:sz w:val="24"/>
          <w:szCs w:val="24"/>
        </w:rPr>
        <w:t xml:space="preserve"> y </w:t>
      </w:r>
      <w:r w:rsidR="00C942CF">
        <w:rPr>
          <w:rFonts w:ascii="Arial" w:hAnsi="Arial" w:cs="Arial"/>
          <w:sz w:val="24"/>
          <w:szCs w:val="24"/>
        </w:rPr>
        <w:t>la incógnita de si podían pensar</w:t>
      </w:r>
      <w:r w:rsidR="00121797">
        <w:rPr>
          <w:rFonts w:ascii="Arial" w:hAnsi="Arial" w:cs="Arial"/>
          <w:sz w:val="24"/>
          <w:szCs w:val="24"/>
        </w:rPr>
        <w:t>)</w:t>
      </w:r>
      <w:r w:rsidR="00325541">
        <w:rPr>
          <w:rFonts w:ascii="Arial" w:hAnsi="Arial" w:cs="Arial"/>
          <w:sz w:val="24"/>
          <w:szCs w:val="24"/>
        </w:rPr>
        <w:t xml:space="preserve"> </w:t>
      </w:r>
      <w:r w:rsidR="003340F1">
        <w:rPr>
          <w:rFonts w:ascii="Arial" w:hAnsi="Arial" w:cs="Arial"/>
          <w:sz w:val="24"/>
          <w:szCs w:val="24"/>
        </w:rPr>
        <w:t xml:space="preserve">y </w:t>
      </w:r>
      <w:r w:rsidR="006B086B">
        <w:rPr>
          <w:rFonts w:ascii="Arial" w:hAnsi="Arial" w:cs="Arial"/>
          <w:sz w:val="24"/>
          <w:szCs w:val="24"/>
        </w:rPr>
        <w:t xml:space="preserve">la investigación </w:t>
      </w:r>
      <w:r w:rsidR="00F608F6" w:rsidRPr="00F608F6">
        <w:rPr>
          <w:rFonts w:ascii="Arial" w:hAnsi="Arial" w:cs="Arial"/>
          <w:sz w:val="24"/>
          <w:szCs w:val="24"/>
        </w:rPr>
        <w:t xml:space="preserve">“Summer </w:t>
      </w:r>
      <w:proofErr w:type="spellStart"/>
      <w:r w:rsidR="00F608F6" w:rsidRPr="00F608F6">
        <w:rPr>
          <w:rFonts w:ascii="Arial" w:hAnsi="Arial" w:cs="Arial"/>
          <w:sz w:val="24"/>
          <w:szCs w:val="24"/>
        </w:rPr>
        <w:t>Research</w:t>
      </w:r>
      <w:proofErr w:type="spellEnd"/>
      <w:r w:rsidR="00F608F6" w:rsidRPr="00F608F6">
        <w:rPr>
          <w:rFonts w:ascii="Arial" w:hAnsi="Arial" w:cs="Arial"/>
          <w:sz w:val="24"/>
          <w:szCs w:val="24"/>
        </w:rPr>
        <w:t xml:space="preserve"> Project in Artificial </w:t>
      </w:r>
      <w:proofErr w:type="spellStart"/>
      <w:r w:rsidR="00F608F6" w:rsidRPr="00F608F6">
        <w:rPr>
          <w:rFonts w:ascii="Arial" w:hAnsi="Arial" w:cs="Arial"/>
          <w:sz w:val="24"/>
          <w:szCs w:val="24"/>
        </w:rPr>
        <w:t>Intelligence</w:t>
      </w:r>
      <w:proofErr w:type="spellEnd"/>
      <w:r w:rsidR="00F608F6" w:rsidRPr="00F608F6">
        <w:rPr>
          <w:rFonts w:ascii="Arial" w:hAnsi="Arial" w:cs="Arial"/>
          <w:sz w:val="24"/>
          <w:szCs w:val="24"/>
        </w:rPr>
        <w:t>”</w:t>
      </w:r>
      <w:r w:rsidR="00F608F6">
        <w:rPr>
          <w:rFonts w:ascii="Arial" w:hAnsi="Arial" w:cs="Arial"/>
          <w:sz w:val="24"/>
          <w:szCs w:val="24"/>
        </w:rPr>
        <w:t xml:space="preserve">, donde científicos del </w:t>
      </w:r>
      <w:r w:rsidR="004007D9" w:rsidRPr="004007D9">
        <w:rPr>
          <w:rFonts w:ascii="Arial" w:hAnsi="Arial" w:cs="Arial"/>
          <w:sz w:val="24"/>
          <w:szCs w:val="24"/>
        </w:rPr>
        <w:t xml:space="preserve">del </w:t>
      </w:r>
      <w:proofErr w:type="spellStart"/>
      <w:r w:rsidR="004007D9" w:rsidRPr="004007D9">
        <w:rPr>
          <w:rFonts w:ascii="Arial" w:hAnsi="Arial" w:cs="Arial"/>
          <w:sz w:val="24"/>
          <w:szCs w:val="24"/>
        </w:rPr>
        <w:t>Darmouth</w:t>
      </w:r>
      <w:proofErr w:type="spellEnd"/>
      <w:r w:rsidR="004007D9" w:rsidRPr="004007D9">
        <w:rPr>
          <w:rFonts w:ascii="Arial" w:hAnsi="Arial" w:cs="Arial"/>
          <w:sz w:val="24"/>
          <w:szCs w:val="24"/>
        </w:rPr>
        <w:t xml:space="preserve"> </w:t>
      </w:r>
      <w:proofErr w:type="spellStart"/>
      <w:r w:rsidR="004007D9" w:rsidRPr="004007D9">
        <w:rPr>
          <w:rFonts w:ascii="Arial" w:hAnsi="Arial" w:cs="Arial"/>
          <w:sz w:val="24"/>
          <w:szCs w:val="24"/>
        </w:rPr>
        <w:t>College</w:t>
      </w:r>
      <w:proofErr w:type="spellEnd"/>
      <w:r w:rsidR="004007D9">
        <w:rPr>
          <w:rFonts w:ascii="Arial" w:hAnsi="Arial" w:cs="Arial"/>
          <w:sz w:val="24"/>
          <w:szCs w:val="24"/>
        </w:rPr>
        <w:t xml:space="preserve"> plantearon que</w:t>
      </w:r>
      <w:r w:rsidR="00BB1E09">
        <w:rPr>
          <w:rFonts w:ascii="Arial" w:hAnsi="Arial" w:cs="Arial"/>
          <w:sz w:val="24"/>
          <w:szCs w:val="24"/>
        </w:rPr>
        <w:t xml:space="preserve">, si se describía de manera correcta, </w:t>
      </w:r>
      <w:r w:rsidR="00D04F40">
        <w:rPr>
          <w:rFonts w:ascii="Arial" w:hAnsi="Arial" w:cs="Arial"/>
          <w:sz w:val="24"/>
          <w:szCs w:val="24"/>
        </w:rPr>
        <w:t xml:space="preserve">las maquinas </w:t>
      </w:r>
      <w:r w:rsidR="004878CB">
        <w:rPr>
          <w:rFonts w:ascii="Arial" w:hAnsi="Arial" w:cs="Arial"/>
          <w:sz w:val="24"/>
          <w:szCs w:val="24"/>
        </w:rPr>
        <w:t>podían</w:t>
      </w:r>
      <w:r w:rsidR="00D04F40">
        <w:rPr>
          <w:rFonts w:ascii="Arial" w:hAnsi="Arial" w:cs="Arial"/>
          <w:sz w:val="24"/>
          <w:szCs w:val="24"/>
        </w:rPr>
        <w:t xml:space="preserve"> imitar cualquier aspecto del aprendizaje y rasgo de inteligencia para comportase de manera “inteligente” por tener un comportamiento similar al del ser humano</w:t>
      </w:r>
      <w:r w:rsidR="00002F85">
        <w:rPr>
          <w:rFonts w:ascii="Arial" w:hAnsi="Arial" w:cs="Arial"/>
          <w:sz w:val="24"/>
          <w:szCs w:val="24"/>
        </w:rPr>
        <w:t xml:space="preserve"> </w:t>
      </w:r>
      <w:sdt>
        <w:sdtPr>
          <w:rPr>
            <w:rFonts w:ascii="Arial" w:hAnsi="Arial" w:cs="Arial"/>
            <w:sz w:val="24"/>
            <w:szCs w:val="24"/>
          </w:rPr>
          <w:id w:val="30308313"/>
          <w:citation/>
        </w:sdtPr>
        <w:sdtEndPr/>
        <w:sdtContent>
          <w:r w:rsidR="00B31F91">
            <w:rPr>
              <w:rFonts w:ascii="Arial" w:hAnsi="Arial" w:cs="Arial"/>
              <w:sz w:val="24"/>
              <w:szCs w:val="24"/>
            </w:rPr>
            <w:fldChar w:fldCharType="begin"/>
          </w:r>
          <w:r w:rsidR="00655120">
            <w:rPr>
              <w:rFonts w:ascii="Arial" w:hAnsi="Arial" w:cs="Arial"/>
              <w:sz w:val="24"/>
              <w:szCs w:val="24"/>
            </w:rPr>
            <w:instrText xml:space="preserve">CITATION Her22 \l 2058 </w:instrText>
          </w:r>
          <w:r w:rsidR="00B31F91">
            <w:rPr>
              <w:rFonts w:ascii="Arial" w:hAnsi="Arial" w:cs="Arial"/>
              <w:sz w:val="24"/>
              <w:szCs w:val="24"/>
            </w:rPr>
            <w:fldChar w:fldCharType="separate"/>
          </w:r>
          <w:r w:rsidR="00655120" w:rsidRPr="00655120">
            <w:rPr>
              <w:rFonts w:ascii="Arial" w:hAnsi="Arial" w:cs="Arial"/>
              <w:noProof/>
              <w:sz w:val="24"/>
              <w:szCs w:val="24"/>
            </w:rPr>
            <w:t>(Hernández, 2022)</w:t>
          </w:r>
          <w:r w:rsidR="00B31F91">
            <w:rPr>
              <w:rFonts w:ascii="Arial" w:hAnsi="Arial" w:cs="Arial"/>
              <w:sz w:val="24"/>
              <w:szCs w:val="24"/>
            </w:rPr>
            <w:fldChar w:fldCharType="end"/>
          </w:r>
        </w:sdtContent>
      </w:sdt>
      <w:r w:rsidR="00D04F40">
        <w:rPr>
          <w:rFonts w:ascii="Arial" w:hAnsi="Arial" w:cs="Arial"/>
          <w:sz w:val="24"/>
          <w:szCs w:val="24"/>
        </w:rPr>
        <w:t>.</w:t>
      </w:r>
    </w:p>
    <w:p w14:paraId="1C6C2F0E" w14:textId="78F46021" w:rsidR="00622FE7" w:rsidRDefault="008F5C98" w:rsidP="00D75BEC">
      <w:pPr>
        <w:spacing w:after="0" w:line="360" w:lineRule="auto"/>
        <w:jc w:val="both"/>
        <w:rPr>
          <w:rFonts w:ascii="Arial" w:hAnsi="Arial" w:cs="Arial"/>
          <w:sz w:val="24"/>
          <w:szCs w:val="24"/>
        </w:rPr>
      </w:pPr>
      <w:r>
        <w:rPr>
          <w:rFonts w:ascii="Arial" w:hAnsi="Arial" w:cs="Arial"/>
          <w:sz w:val="24"/>
          <w:szCs w:val="24"/>
        </w:rPr>
        <w:t>Desde las primeras definiciones del S. XX la evolución del concepto ha sido constante y diversa, adaptándose a las tendencias de cada época y autor</w:t>
      </w:r>
      <w:r w:rsidR="00622FE7">
        <w:rPr>
          <w:rFonts w:ascii="Arial" w:hAnsi="Arial" w:cs="Arial"/>
          <w:sz w:val="24"/>
          <w:szCs w:val="24"/>
        </w:rPr>
        <w:t xml:space="preserve">. Esta situación </w:t>
      </w:r>
      <w:r w:rsidR="002274E2">
        <w:rPr>
          <w:rFonts w:ascii="Arial" w:hAnsi="Arial" w:cs="Arial"/>
          <w:sz w:val="24"/>
          <w:szCs w:val="24"/>
        </w:rPr>
        <w:t>est</w:t>
      </w:r>
      <w:r w:rsidR="001679DC">
        <w:rPr>
          <w:rFonts w:ascii="Arial" w:hAnsi="Arial" w:cs="Arial"/>
          <w:sz w:val="24"/>
          <w:szCs w:val="24"/>
        </w:rPr>
        <w:t>á</w:t>
      </w:r>
      <w:r w:rsidR="002274E2">
        <w:rPr>
          <w:rFonts w:ascii="Arial" w:hAnsi="Arial" w:cs="Arial"/>
          <w:sz w:val="24"/>
          <w:szCs w:val="24"/>
        </w:rPr>
        <w:t xml:space="preserve"> relacionada con la naturaleza misma de la IA como una tecnología en constante </w:t>
      </w:r>
      <w:r w:rsidR="00E557B0">
        <w:rPr>
          <w:rFonts w:ascii="Arial" w:hAnsi="Arial" w:cs="Arial"/>
          <w:sz w:val="24"/>
          <w:szCs w:val="24"/>
        </w:rPr>
        <w:t>evolución, al punto en el que la UNESCO reconoce que no existe una definición univoca de IA</w:t>
      </w:r>
      <w:r w:rsidR="005E07F3">
        <w:rPr>
          <w:rFonts w:ascii="Arial" w:hAnsi="Arial" w:cs="Arial"/>
          <w:sz w:val="24"/>
          <w:szCs w:val="24"/>
        </w:rPr>
        <w:t xml:space="preserve"> </w:t>
      </w:r>
      <w:sdt>
        <w:sdtPr>
          <w:rPr>
            <w:rFonts w:ascii="Arial" w:hAnsi="Arial" w:cs="Arial"/>
            <w:sz w:val="24"/>
            <w:szCs w:val="24"/>
          </w:rPr>
          <w:id w:val="1407036905"/>
          <w:citation/>
        </w:sdtPr>
        <w:sdtEndPr/>
        <w:sdtContent>
          <w:r w:rsidR="005E07F3" w:rsidRPr="005E07F3">
            <w:rPr>
              <w:rFonts w:ascii="Arial" w:hAnsi="Arial" w:cs="Arial"/>
              <w:sz w:val="24"/>
              <w:szCs w:val="24"/>
            </w:rPr>
            <w:fldChar w:fldCharType="begin"/>
          </w:r>
          <w:r w:rsidR="005E07F3" w:rsidRPr="005E07F3">
            <w:rPr>
              <w:rFonts w:ascii="Arial" w:hAnsi="Arial" w:cs="Arial"/>
              <w:sz w:val="24"/>
              <w:szCs w:val="24"/>
            </w:rPr>
            <w:instrText xml:space="preserve"> CITATION UNE21 \l 2058 </w:instrText>
          </w:r>
          <w:r w:rsidR="005E07F3" w:rsidRPr="005E07F3">
            <w:rPr>
              <w:rFonts w:ascii="Arial" w:hAnsi="Arial" w:cs="Arial"/>
              <w:sz w:val="24"/>
              <w:szCs w:val="24"/>
            </w:rPr>
            <w:fldChar w:fldCharType="separate"/>
          </w:r>
          <w:r w:rsidR="005E07F3" w:rsidRPr="005E07F3">
            <w:rPr>
              <w:rFonts w:ascii="Arial" w:hAnsi="Arial" w:cs="Arial"/>
              <w:noProof/>
              <w:sz w:val="24"/>
              <w:szCs w:val="24"/>
            </w:rPr>
            <w:t xml:space="preserve"> (UNESCO, 2021)</w:t>
          </w:r>
          <w:r w:rsidR="005E07F3" w:rsidRPr="005E07F3">
            <w:rPr>
              <w:rFonts w:ascii="Arial" w:hAnsi="Arial" w:cs="Arial"/>
              <w:sz w:val="24"/>
              <w:szCs w:val="24"/>
            </w:rPr>
            <w:fldChar w:fldCharType="end"/>
          </w:r>
        </w:sdtContent>
      </w:sdt>
      <w:r w:rsidR="005E07F3" w:rsidRPr="005E07F3">
        <w:rPr>
          <w:rFonts w:ascii="Arial" w:hAnsi="Arial" w:cs="Arial"/>
          <w:sz w:val="24"/>
          <w:szCs w:val="24"/>
        </w:rPr>
        <w:t>.</w:t>
      </w:r>
    </w:p>
    <w:p w14:paraId="114250AC" w14:textId="0364F79C" w:rsidR="003340F1" w:rsidRDefault="003340F1" w:rsidP="00D75BEC">
      <w:pPr>
        <w:spacing w:after="0" w:line="360" w:lineRule="auto"/>
        <w:jc w:val="both"/>
        <w:rPr>
          <w:rFonts w:ascii="Arial" w:hAnsi="Arial" w:cs="Arial"/>
          <w:sz w:val="24"/>
          <w:szCs w:val="24"/>
        </w:rPr>
      </w:pPr>
      <w:r>
        <w:rPr>
          <w:rFonts w:ascii="Arial" w:hAnsi="Arial" w:cs="Arial"/>
          <w:sz w:val="24"/>
          <w:szCs w:val="24"/>
        </w:rPr>
        <w:t>A fin de no ex</w:t>
      </w:r>
      <w:r w:rsidR="001C49BB">
        <w:rPr>
          <w:rFonts w:ascii="Arial" w:hAnsi="Arial" w:cs="Arial"/>
          <w:sz w:val="24"/>
          <w:szCs w:val="24"/>
        </w:rPr>
        <w:t>tender de manera innecesaria este apartado, el ensayo no realizar</w:t>
      </w:r>
      <w:r w:rsidR="00B37882">
        <w:rPr>
          <w:rFonts w:ascii="Arial" w:hAnsi="Arial" w:cs="Arial"/>
          <w:sz w:val="24"/>
          <w:szCs w:val="24"/>
        </w:rPr>
        <w:t>á</w:t>
      </w:r>
      <w:r w:rsidR="001C49BB">
        <w:rPr>
          <w:rFonts w:ascii="Arial" w:hAnsi="Arial" w:cs="Arial"/>
          <w:sz w:val="24"/>
          <w:szCs w:val="24"/>
        </w:rPr>
        <w:t xml:space="preserve"> un análisis histórico y, </w:t>
      </w:r>
      <w:r w:rsidR="00622FE7">
        <w:rPr>
          <w:rFonts w:ascii="Arial" w:hAnsi="Arial" w:cs="Arial"/>
          <w:sz w:val="24"/>
          <w:szCs w:val="24"/>
        </w:rPr>
        <w:t>en su lugar,</w:t>
      </w:r>
      <w:r w:rsidR="001C49BB">
        <w:rPr>
          <w:rFonts w:ascii="Arial" w:hAnsi="Arial" w:cs="Arial"/>
          <w:sz w:val="24"/>
          <w:szCs w:val="24"/>
        </w:rPr>
        <w:t xml:space="preserve"> </w:t>
      </w:r>
      <w:r w:rsidR="00384C3C">
        <w:rPr>
          <w:rFonts w:ascii="Arial" w:hAnsi="Arial" w:cs="Arial"/>
          <w:sz w:val="24"/>
          <w:szCs w:val="24"/>
        </w:rPr>
        <w:t>optará</w:t>
      </w:r>
      <w:r w:rsidR="001C49BB">
        <w:rPr>
          <w:rFonts w:ascii="Arial" w:hAnsi="Arial" w:cs="Arial"/>
          <w:sz w:val="24"/>
          <w:szCs w:val="24"/>
        </w:rPr>
        <w:t xml:space="preserve"> por dar una definición y explicar la </w:t>
      </w:r>
      <w:r w:rsidR="00622FE7">
        <w:rPr>
          <w:rFonts w:ascii="Arial" w:hAnsi="Arial" w:cs="Arial"/>
          <w:sz w:val="24"/>
          <w:szCs w:val="24"/>
        </w:rPr>
        <w:t>IA</w:t>
      </w:r>
      <w:r w:rsidR="001C49BB">
        <w:rPr>
          <w:rFonts w:ascii="Arial" w:hAnsi="Arial" w:cs="Arial"/>
          <w:sz w:val="24"/>
          <w:szCs w:val="24"/>
        </w:rPr>
        <w:t xml:space="preserve"> y sus usos prácticos. </w:t>
      </w:r>
      <w:r w:rsidR="00E557B0">
        <w:rPr>
          <w:rFonts w:ascii="Arial" w:hAnsi="Arial" w:cs="Arial"/>
          <w:sz w:val="24"/>
          <w:szCs w:val="24"/>
        </w:rPr>
        <w:t>En ese sentido, para definir IA el ensayo se decanta por la definición propuesta</w:t>
      </w:r>
      <w:r w:rsidR="00BD082A">
        <w:rPr>
          <w:rFonts w:ascii="Arial" w:hAnsi="Arial" w:cs="Arial"/>
          <w:sz w:val="24"/>
          <w:szCs w:val="24"/>
        </w:rPr>
        <w:t xml:space="preserve"> por la OCDE, quien defin</w:t>
      </w:r>
      <w:r w:rsidR="002D2274">
        <w:rPr>
          <w:rFonts w:ascii="Arial" w:hAnsi="Arial" w:cs="Arial"/>
          <w:sz w:val="24"/>
          <w:szCs w:val="24"/>
        </w:rPr>
        <w:t>e la IA como:</w:t>
      </w:r>
    </w:p>
    <w:p w14:paraId="375CE5A8" w14:textId="0E36BA3A" w:rsidR="002D2274" w:rsidRDefault="00356986" w:rsidP="003308CE">
      <w:pPr>
        <w:spacing w:after="0" w:line="240" w:lineRule="auto"/>
        <w:ind w:left="907" w:right="907"/>
        <w:jc w:val="both"/>
        <w:rPr>
          <w:rFonts w:ascii="Arial" w:hAnsi="Arial" w:cs="Arial"/>
          <w:i/>
          <w:iCs/>
          <w:sz w:val="24"/>
          <w:szCs w:val="24"/>
        </w:rPr>
      </w:pPr>
      <w:r w:rsidRPr="00356986">
        <w:rPr>
          <w:rFonts w:ascii="Arial" w:hAnsi="Arial" w:cs="Arial"/>
          <w:i/>
          <w:iCs/>
          <w:sz w:val="24"/>
          <w:szCs w:val="24"/>
        </w:rPr>
        <w:t xml:space="preserve">Sistema basado en máquinas que, por objetivos explícitos o implícitos, infiere, a partir de la entrada que recibe, cómo generar salidas tales como predicciones, contenidos, recomendaciones o decisiones que pueden influir en entornos físicos o virtuales. Los distintos sistemas de IA varían en sus niveles de autonomía y capacidad de adaptación tras su </w:t>
      </w:r>
      <w:r w:rsidRPr="005B0359">
        <w:rPr>
          <w:rFonts w:ascii="Arial" w:hAnsi="Arial" w:cs="Arial"/>
          <w:i/>
          <w:iCs/>
          <w:sz w:val="24"/>
          <w:szCs w:val="24"/>
        </w:rPr>
        <w:t>despliegue</w:t>
      </w:r>
      <w:sdt>
        <w:sdtPr>
          <w:rPr>
            <w:rFonts w:ascii="Arial" w:hAnsi="Arial" w:cs="Arial"/>
            <w:sz w:val="24"/>
            <w:szCs w:val="24"/>
          </w:rPr>
          <w:id w:val="1859771019"/>
          <w:citation/>
        </w:sdtPr>
        <w:sdtEndPr/>
        <w:sdtContent>
          <w:r w:rsidR="005B0359" w:rsidRPr="005B0359">
            <w:rPr>
              <w:rFonts w:ascii="Arial" w:hAnsi="Arial" w:cs="Arial"/>
              <w:sz w:val="24"/>
              <w:szCs w:val="24"/>
            </w:rPr>
            <w:fldChar w:fldCharType="begin"/>
          </w:r>
          <w:r w:rsidR="005B0359" w:rsidRPr="005B0359">
            <w:rPr>
              <w:rFonts w:ascii="Arial" w:hAnsi="Arial" w:cs="Arial"/>
              <w:sz w:val="24"/>
              <w:szCs w:val="24"/>
            </w:rPr>
            <w:instrText xml:space="preserve">CITATION OCD23 \l 2058 </w:instrText>
          </w:r>
          <w:r w:rsidR="005B0359" w:rsidRPr="005B0359">
            <w:rPr>
              <w:rFonts w:ascii="Arial" w:hAnsi="Arial" w:cs="Arial"/>
              <w:sz w:val="24"/>
              <w:szCs w:val="24"/>
            </w:rPr>
            <w:fldChar w:fldCharType="separate"/>
          </w:r>
          <w:r w:rsidR="005B0359" w:rsidRPr="005B0359">
            <w:rPr>
              <w:rFonts w:ascii="Arial" w:hAnsi="Arial" w:cs="Arial"/>
              <w:noProof/>
              <w:sz w:val="24"/>
              <w:szCs w:val="24"/>
            </w:rPr>
            <w:t xml:space="preserve"> (OCDE, 2023)</w:t>
          </w:r>
          <w:r w:rsidR="005B0359" w:rsidRPr="005B0359">
            <w:rPr>
              <w:rFonts w:ascii="Arial" w:hAnsi="Arial" w:cs="Arial"/>
              <w:sz w:val="24"/>
              <w:szCs w:val="24"/>
            </w:rPr>
            <w:fldChar w:fldCharType="end"/>
          </w:r>
        </w:sdtContent>
      </w:sdt>
      <w:r w:rsidR="005B0359" w:rsidRPr="00CC48EF">
        <w:t xml:space="preserve">  </w:t>
      </w:r>
    </w:p>
    <w:p w14:paraId="0E9E94BE" w14:textId="77777777" w:rsidR="00B37882" w:rsidRPr="00356986" w:rsidRDefault="00B37882" w:rsidP="003308CE">
      <w:pPr>
        <w:spacing w:after="0" w:line="240" w:lineRule="auto"/>
        <w:ind w:left="907" w:right="907"/>
        <w:jc w:val="both"/>
        <w:rPr>
          <w:rFonts w:ascii="Arial" w:hAnsi="Arial" w:cs="Arial"/>
          <w:i/>
          <w:iCs/>
          <w:sz w:val="24"/>
          <w:szCs w:val="24"/>
        </w:rPr>
      </w:pPr>
    </w:p>
    <w:p w14:paraId="02D65C44" w14:textId="585E2F87" w:rsidR="00B37882" w:rsidRDefault="00356986" w:rsidP="00D75BEC">
      <w:pPr>
        <w:spacing w:after="0" w:line="360" w:lineRule="auto"/>
        <w:jc w:val="both"/>
        <w:rPr>
          <w:rFonts w:ascii="Arial" w:hAnsi="Arial" w:cs="Arial"/>
          <w:sz w:val="24"/>
          <w:szCs w:val="24"/>
        </w:rPr>
      </w:pPr>
      <w:r>
        <w:rPr>
          <w:rFonts w:ascii="Arial" w:hAnsi="Arial" w:cs="Arial"/>
          <w:sz w:val="24"/>
          <w:szCs w:val="24"/>
        </w:rPr>
        <w:t xml:space="preserve">Esta definición es de gran utilidad </w:t>
      </w:r>
      <w:r w:rsidR="00AA0A1F">
        <w:rPr>
          <w:rFonts w:ascii="Arial" w:hAnsi="Arial" w:cs="Arial"/>
          <w:sz w:val="24"/>
          <w:szCs w:val="24"/>
        </w:rPr>
        <w:t xml:space="preserve">ya que destaca a la IA como una maquina capaz de lograr objetivos concretos a partir de un </w:t>
      </w:r>
      <w:r w:rsidR="00E35624" w:rsidRPr="00E35624">
        <w:rPr>
          <w:rFonts w:ascii="Arial" w:hAnsi="Arial" w:cs="Arial"/>
          <w:i/>
          <w:iCs/>
          <w:sz w:val="24"/>
          <w:szCs w:val="24"/>
        </w:rPr>
        <w:t>input</w:t>
      </w:r>
      <w:r w:rsidR="00AA0A1F">
        <w:rPr>
          <w:rFonts w:ascii="Arial" w:hAnsi="Arial" w:cs="Arial"/>
          <w:sz w:val="24"/>
          <w:szCs w:val="24"/>
        </w:rPr>
        <w:t xml:space="preserve"> o “entrada”</w:t>
      </w:r>
      <w:r w:rsidR="005F6233">
        <w:rPr>
          <w:rFonts w:ascii="Arial" w:hAnsi="Arial" w:cs="Arial"/>
          <w:sz w:val="24"/>
          <w:szCs w:val="24"/>
        </w:rPr>
        <w:t xml:space="preserve"> -</w:t>
      </w:r>
      <w:r w:rsidR="00E35624">
        <w:rPr>
          <w:rFonts w:ascii="Arial" w:hAnsi="Arial" w:cs="Arial"/>
          <w:sz w:val="24"/>
          <w:szCs w:val="24"/>
        </w:rPr>
        <w:t xml:space="preserve">a decir verdad, este elemento era teorizado desde años previos por académicos como </w:t>
      </w:r>
      <w:r w:rsidR="00302E38">
        <w:rPr>
          <w:rFonts w:ascii="Arial" w:hAnsi="Arial" w:cs="Arial"/>
          <w:sz w:val="24"/>
          <w:szCs w:val="24"/>
        </w:rPr>
        <w:t>M</w:t>
      </w:r>
      <w:r w:rsidR="00E35624">
        <w:rPr>
          <w:rFonts w:ascii="Arial" w:hAnsi="Arial" w:cs="Arial"/>
          <w:sz w:val="24"/>
          <w:szCs w:val="24"/>
        </w:rPr>
        <w:t xml:space="preserve">ark Tegmark que optaban por dejar el enfoque tradicional de la IA como un sistema que imita el </w:t>
      </w:r>
      <w:r w:rsidR="00E35624">
        <w:rPr>
          <w:rFonts w:ascii="Arial" w:hAnsi="Arial" w:cs="Arial"/>
          <w:sz w:val="24"/>
          <w:szCs w:val="24"/>
        </w:rPr>
        <w:lastRenderedPageBreak/>
        <w:t>comportamiento humano y lo decantaban por una tecnología que logra objetivos complejos</w:t>
      </w:r>
      <w:r w:rsidR="00AD41DD">
        <w:rPr>
          <w:rFonts w:ascii="Arial" w:hAnsi="Arial" w:cs="Arial"/>
          <w:sz w:val="24"/>
          <w:szCs w:val="24"/>
        </w:rPr>
        <w:t xml:space="preserve"> </w:t>
      </w:r>
      <w:sdt>
        <w:sdtPr>
          <w:rPr>
            <w:rFonts w:ascii="Arial" w:hAnsi="Arial" w:cs="Arial"/>
            <w:sz w:val="24"/>
            <w:szCs w:val="24"/>
          </w:rPr>
          <w:id w:val="-84841746"/>
          <w:citation/>
        </w:sdtPr>
        <w:sdtEndPr/>
        <w:sdtContent>
          <w:r w:rsidR="00AD41DD">
            <w:rPr>
              <w:rFonts w:ascii="Arial" w:hAnsi="Arial" w:cs="Arial"/>
              <w:sz w:val="24"/>
              <w:szCs w:val="24"/>
            </w:rPr>
            <w:fldChar w:fldCharType="begin"/>
          </w:r>
          <w:r w:rsidR="00AD41DD">
            <w:rPr>
              <w:rFonts w:ascii="Arial" w:hAnsi="Arial" w:cs="Arial"/>
              <w:sz w:val="24"/>
              <w:szCs w:val="24"/>
            </w:rPr>
            <w:instrText xml:space="preserve"> CITATION Teg18 \l 2058 </w:instrText>
          </w:r>
          <w:r w:rsidR="00AD41DD">
            <w:rPr>
              <w:rFonts w:ascii="Arial" w:hAnsi="Arial" w:cs="Arial"/>
              <w:sz w:val="24"/>
              <w:szCs w:val="24"/>
            </w:rPr>
            <w:fldChar w:fldCharType="separate"/>
          </w:r>
          <w:r w:rsidR="00AD41DD" w:rsidRPr="00AD41DD">
            <w:rPr>
              <w:rFonts w:ascii="Arial" w:hAnsi="Arial" w:cs="Arial"/>
              <w:noProof/>
              <w:sz w:val="24"/>
              <w:szCs w:val="24"/>
            </w:rPr>
            <w:t>(Tegmark, 2018)</w:t>
          </w:r>
          <w:r w:rsidR="00AD41DD">
            <w:rPr>
              <w:rFonts w:ascii="Arial" w:hAnsi="Arial" w:cs="Arial"/>
              <w:sz w:val="24"/>
              <w:szCs w:val="24"/>
            </w:rPr>
            <w:fldChar w:fldCharType="end"/>
          </w:r>
        </w:sdtContent>
      </w:sdt>
      <w:r w:rsidR="005F6233">
        <w:rPr>
          <w:rFonts w:ascii="Arial" w:hAnsi="Arial" w:cs="Arial"/>
          <w:sz w:val="24"/>
          <w:szCs w:val="24"/>
        </w:rPr>
        <w:t>-</w:t>
      </w:r>
      <w:r w:rsidR="00AA0A1F">
        <w:rPr>
          <w:rFonts w:ascii="Arial" w:hAnsi="Arial" w:cs="Arial"/>
          <w:sz w:val="24"/>
          <w:szCs w:val="24"/>
        </w:rPr>
        <w:t xml:space="preserve"> lo cual permite entender de mejor manera su versatilidad y aplicación </w:t>
      </w:r>
      <w:r w:rsidR="00E35624">
        <w:rPr>
          <w:rFonts w:ascii="Arial" w:hAnsi="Arial" w:cs="Arial"/>
          <w:sz w:val="24"/>
          <w:szCs w:val="24"/>
        </w:rPr>
        <w:t xml:space="preserve">a </w:t>
      </w:r>
      <w:r w:rsidR="00C9155C">
        <w:rPr>
          <w:rFonts w:ascii="Arial" w:hAnsi="Arial" w:cs="Arial"/>
          <w:sz w:val="24"/>
          <w:szCs w:val="24"/>
        </w:rPr>
        <w:t xml:space="preserve">diversas tareas, entre ellas </w:t>
      </w:r>
      <w:r w:rsidR="00E35624">
        <w:rPr>
          <w:rFonts w:ascii="Arial" w:hAnsi="Arial" w:cs="Arial"/>
          <w:sz w:val="24"/>
          <w:szCs w:val="24"/>
        </w:rPr>
        <w:t>la traducción de lenguas indígenas.</w:t>
      </w:r>
    </w:p>
    <w:p w14:paraId="05C92D57" w14:textId="57F23B36" w:rsidR="002D2274" w:rsidRDefault="00E35624" w:rsidP="00D75BEC">
      <w:pPr>
        <w:spacing w:after="0" w:line="360" w:lineRule="auto"/>
        <w:jc w:val="both"/>
        <w:rPr>
          <w:rFonts w:ascii="Arial" w:hAnsi="Arial" w:cs="Arial"/>
          <w:sz w:val="24"/>
          <w:szCs w:val="24"/>
        </w:rPr>
      </w:pPr>
      <w:r>
        <w:rPr>
          <w:rFonts w:ascii="Arial" w:hAnsi="Arial" w:cs="Arial"/>
          <w:sz w:val="24"/>
          <w:szCs w:val="24"/>
        </w:rPr>
        <w:t xml:space="preserve"> </w:t>
      </w:r>
    </w:p>
    <w:p w14:paraId="00E7CB2A" w14:textId="1F8D65A0" w:rsidR="00DE4772" w:rsidRDefault="001C49BB" w:rsidP="00D75BEC">
      <w:pPr>
        <w:spacing w:after="0" w:line="360" w:lineRule="auto"/>
        <w:jc w:val="both"/>
        <w:rPr>
          <w:rFonts w:ascii="Arial" w:hAnsi="Arial" w:cs="Arial"/>
          <w:sz w:val="24"/>
          <w:szCs w:val="24"/>
        </w:rPr>
      </w:pPr>
      <w:r>
        <w:rPr>
          <w:rFonts w:ascii="Arial" w:hAnsi="Arial" w:cs="Arial"/>
          <w:sz w:val="24"/>
          <w:szCs w:val="24"/>
        </w:rPr>
        <w:t xml:space="preserve">Ahora bien, </w:t>
      </w:r>
      <w:r w:rsidR="00144E00">
        <w:rPr>
          <w:rFonts w:ascii="Arial" w:hAnsi="Arial" w:cs="Arial"/>
          <w:sz w:val="24"/>
          <w:szCs w:val="24"/>
        </w:rPr>
        <w:t xml:space="preserve">sobre el funcionamiento y usos de la IA, este tecnología es un programa </w:t>
      </w:r>
      <w:r w:rsidR="00C9155C">
        <w:rPr>
          <w:rFonts w:ascii="Arial" w:hAnsi="Arial" w:cs="Arial"/>
          <w:sz w:val="24"/>
          <w:szCs w:val="24"/>
        </w:rPr>
        <w:t>informático</w:t>
      </w:r>
      <w:r w:rsidR="00144E00">
        <w:rPr>
          <w:rFonts w:ascii="Arial" w:hAnsi="Arial" w:cs="Arial"/>
          <w:sz w:val="24"/>
          <w:szCs w:val="24"/>
        </w:rPr>
        <w:t xml:space="preserve"> que funciona a partir de algoritmos</w:t>
      </w:r>
      <w:r w:rsidR="003F624A">
        <w:rPr>
          <w:rStyle w:val="Refdenotaalpie"/>
          <w:rFonts w:ascii="Arial" w:hAnsi="Arial" w:cs="Arial"/>
          <w:sz w:val="24"/>
          <w:szCs w:val="24"/>
        </w:rPr>
        <w:footnoteReference w:id="3"/>
      </w:r>
      <w:r w:rsidR="00125AE1">
        <w:rPr>
          <w:rFonts w:ascii="Arial" w:hAnsi="Arial" w:cs="Arial"/>
          <w:sz w:val="24"/>
          <w:szCs w:val="24"/>
        </w:rPr>
        <w:t xml:space="preserve"> </w:t>
      </w:r>
      <w:r w:rsidR="00144E00">
        <w:rPr>
          <w:rFonts w:ascii="Arial" w:hAnsi="Arial" w:cs="Arial"/>
          <w:sz w:val="24"/>
          <w:szCs w:val="24"/>
        </w:rPr>
        <w:t xml:space="preserve">que tienen </w:t>
      </w:r>
      <w:r w:rsidR="00C9155C">
        <w:rPr>
          <w:rFonts w:ascii="Arial" w:hAnsi="Arial" w:cs="Arial"/>
          <w:sz w:val="24"/>
          <w:szCs w:val="24"/>
        </w:rPr>
        <w:t xml:space="preserve">como característica el </w:t>
      </w:r>
      <w:r w:rsidR="00144E00" w:rsidRPr="00302E38">
        <w:rPr>
          <w:rFonts w:ascii="Arial" w:hAnsi="Arial" w:cs="Arial"/>
          <w:i/>
          <w:iCs/>
          <w:sz w:val="24"/>
          <w:szCs w:val="24"/>
        </w:rPr>
        <w:t xml:space="preserve">machine </w:t>
      </w:r>
      <w:proofErr w:type="spellStart"/>
      <w:r w:rsidR="00144E00" w:rsidRPr="00302E38">
        <w:rPr>
          <w:rFonts w:ascii="Arial" w:hAnsi="Arial" w:cs="Arial"/>
          <w:i/>
          <w:iCs/>
          <w:sz w:val="24"/>
          <w:szCs w:val="24"/>
        </w:rPr>
        <w:t>learning</w:t>
      </w:r>
      <w:proofErr w:type="spellEnd"/>
      <w:r w:rsidR="00C9155C">
        <w:rPr>
          <w:rFonts w:ascii="Arial" w:hAnsi="Arial" w:cs="Arial"/>
          <w:sz w:val="24"/>
          <w:szCs w:val="24"/>
        </w:rPr>
        <w:t xml:space="preserve">; </w:t>
      </w:r>
      <w:r w:rsidR="00144E00">
        <w:rPr>
          <w:rFonts w:ascii="Arial" w:hAnsi="Arial" w:cs="Arial"/>
          <w:sz w:val="24"/>
          <w:szCs w:val="24"/>
        </w:rPr>
        <w:t xml:space="preserve">un sistema </w:t>
      </w:r>
      <w:r w:rsidR="00F111D4">
        <w:rPr>
          <w:rFonts w:ascii="Arial" w:hAnsi="Arial" w:cs="Arial"/>
          <w:sz w:val="24"/>
          <w:szCs w:val="24"/>
        </w:rPr>
        <w:t xml:space="preserve">de desarrollo en el que </w:t>
      </w:r>
      <w:r w:rsidR="00936F04">
        <w:rPr>
          <w:rFonts w:ascii="Arial" w:hAnsi="Arial" w:cs="Arial"/>
          <w:sz w:val="24"/>
          <w:szCs w:val="24"/>
        </w:rPr>
        <w:t>-</w:t>
      </w:r>
      <w:r w:rsidR="00F111D4">
        <w:rPr>
          <w:rFonts w:ascii="Arial" w:hAnsi="Arial" w:cs="Arial"/>
          <w:sz w:val="24"/>
          <w:szCs w:val="24"/>
        </w:rPr>
        <w:t>en vez de asignar valores fijos a las variables</w:t>
      </w:r>
      <w:r w:rsidR="00936F04">
        <w:rPr>
          <w:rFonts w:ascii="Arial" w:hAnsi="Arial" w:cs="Arial"/>
          <w:sz w:val="24"/>
          <w:szCs w:val="24"/>
        </w:rPr>
        <w:t>-</w:t>
      </w:r>
      <w:r w:rsidR="00F111D4">
        <w:rPr>
          <w:rFonts w:ascii="Arial" w:hAnsi="Arial" w:cs="Arial"/>
          <w:sz w:val="24"/>
          <w:szCs w:val="24"/>
        </w:rPr>
        <w:t xml:space="preserve"> los desarrolladores optan por </w:t>
      </w:r>
      <w:r w:rsidR="001651AC">
        <w:rPr>
          <w:rFonts w:ascii="Arial" w:hAnsi="Arial" w:cs="Arial"/>
          <w:sz w:val="24"/>
          <w:szCs w:val="24"/>
        </w:rPr>
        <w:t xml:space="preserve">aplicar un modelo de toma de decisiones y </w:t>
      </w:r>
      <w:r w:rsidR="00F111D4">
        <w:rPr>
          <w:rFonts w:ascii="Arial" w:hAnsi="Arial" w:cs="Arial"/>
          <w:sz w:val="24"/>
          <w:szCs w:val="24"/>
        </w:rPr>
        <w:t xml:space="preserve">asignar jerarquías a valores para que el programa, de cierta forma, “comprenda” </w:t>
      </w:r>
      <w:r w:rsidR="00AE0057">
        <w:rPr>
          <w:rFonts w:ascii="Arial" w:hAnsi="Arial" w:cs="Arial"/>
          <w:sz w:val="24"/>
          <w:szCs w:val="24"/>
        </w:rPr>
        <w:t xml:space="preserve">la diferencia entre los datos y pueda escribir sus propias instrucciones para generar una respuesta a cualquier entrada. </w:t>
      </w:r>
    </w:p>
    <w:p w14:paraId="3F8AF4CB" w14:textId="77777777" w:rsidR="00B37882" w:rsidRDefault="00B37882" w:rsidP="00D75BEC">
      <w:pPr>
        <w:spacing w:after="0" w:line="360" w:lineRule="auto"/>
        <w:jc w:val="both"/>
        <w:rPr>
          <w:rFonts w:ascii="Arial" w:hAnsi="Arial" w:cs="Arial"/>
          <w:sz w:val="24"/>
          <w:szCs w:val="24"/>
        </w:rPr>
      </w:pPr>
    </w:p>
    <w:p w14:paraId="5E8CBED1" w14:textId="6A99D49D" w:rsidR="00BF7F57" w:rsidRDefault="00AE0057" w:rsidP="00D75BEC">
      <w:pPr>
        <w:spacing w:after="0" w:line="360" w:lineRule="auto"/>
        <w:jc w:val="both"/>
        <w:rPr>
          <w:rFonts w:ascii="Arial" w:hAnsi="Arial" w:cs="Arial"/>
          <w:sz w:val="24"/>
          <w:szCs w:val="24"/>
        </w:rPr>
      </w:pPr>
      <w:r>
        <w:rPr>
          <w:rFonts w:ascii="Arial" w:hAnsi="Arial" w:cs="Arial"/>
          <w:sz w:val="24"/>
          <w:szCs w:val="24"/>
        </w:rPr>
        <w:t xml:space="preserve">Es decir, mientras que un algoritmo tradicional brinda un resultado concreto solo ante ciertas instrucciones previamente </w:t>
      </w:r>
      <w:r w:rsidR="00B37882">
        <w:rPr>
          <w:rFonts w:ascii="Arial" w:hAnsi="Arial" w:cs="Arial"/>
          <w:sz w:val="24"/>
          <w:szCs w:val="24"/>
        </w:rPr>
        <w:t>dadas</w:t>
      </w:r>
      <w:r>
        <w:rPr>
          <w:rFonts w:ascii="Arial" w:hAnsi="Arial" w:cs="Arial"/>
          <w:sz w:val="24"/>
          <w:szCs w:val="24"/>
        </w:rPr>
        <w:t xml:space="preserve">, </w:t>
      </w:r>
      <w:r w:rsidR="00BF7F57">
        <w:rPr>
          <w:rFonts w:ascii="Arial" w:hAnsi="Arial" w:cs="Arial"/>
          <w:sz w:val="24"/>
          <w:szCs w:val="24"/>
        </w:rPr>
        <w:t>la IA puede brindar resultados a partir de los datos con los que cuenta</w:t>
      </w:r>
      <w:r w:rsidR="004878CB">
        <w:rPr>
          <w:rFonts w:ascii="Arial" w:hAnsi="Arial" w:cs="Arial"/>
          <w:sz w:val="24"/>
          <w:szCs w:val="24"/>
        </w:rPr>
        <w:t>,</w:t>
      </w:r>
      <w:r w:rsidR="00BF7F57">
        <w:rPr>
          <w:rFonts w:ascii="Arial" w:hAnsi="Arial" w:cs="Arial"/>
          <w:sz w:val="24"/>
          <w:szCs w:val="24"/>
        </w:rPr>
        <w:t xml:space="preserve"> </w:t>
      </w:r>
      <w:r w:rsidR="004878CB">
        <w:rPr>
          <w:rFonts w:ascii="Arial" w:hAnsi="Arial" w:cs="Arial"/>
          <w:sz w:val="24"/>
          <w:szCs w:val="24"/>
        </w:rPr>
        <w:t>generando</w:t>
      </w:r>
      <w:r w:rsidR="00BF7F57">
        <w:rPr>
          <w:rFonts w:ascii="Arial" w:hAnsi="Arial" w:cs="Arial"/>
          <w:sz w:val="24"/>
          <w:szCs w:val="24"/>
        </w:rPr>
        <w:t xml:space="preserve"> instrucciones similares a las recibidas previamente</w:t>
      </w:r>
      <w:sdt>
        <w:sdtPr>
          <w:rPr>
            <w:rFonts w:ascii="Arial" w:hAnsi="Arial" w:cs="Arial"/>
            <w:i/>
            <w:iCs/>
            <w:sz w:val="24"/>
            <w:szCs w:val="24"/>
          </w:rPr>
          <w:id w:val="1413586902"/>
          <w:citation/>
        </w:sdtPr>
        <w:sdtEndPr/>
        <w:sdtContent>
          <w:r w:rsidR="00125AE1" w:rsidRPr="00125AE1">
            <w:rPr>
              <w:rFonts w:ascii="Arial" w:hAnsi="Arial" w:cs="Arial"/>
              <w:i/>
              <w:iCs/>
              <w:sz w:val="24"/>
              <w:szCs w:val="24"/>
            </w:rPr>
            <w:fldChar w:fldCharType="begin"/>
          </w:r>
          <w:r w:rsidR="00125AE1" w:rsidRPr="00125AE1">
            <w:rPr>
              <w:rFonts w:ascii="Arial" w:hAnsi="Arial" w:cs="Arial"/>
              <w:i/>
              <w:iCs/>
              <w:sz w:val="24"/>
              <w:szCs w:val="24"/>
            </w:rPr>
            <w:instrText xml:space="preserve"> CITATION IBM \l 2058 </w:instrText>
          </w:r>
          <w:r w:rsidR="00125AE1" w:rsidRPr="00125AE1">
            <w:rPr>
              <w:rFonts w:ascii="Arial" w:hAnsi="Arial" w:cs="Arial"/>
              <w:i/>
              <w:iCs/>
              <w:sz w:val="24"/>
              <w:szCs w:val="24"/>
            </w:rPr>
            <w:fldChar w:fldCharType="separate"/>
          </w:r>
          <w:r w:rsidR="00125AE1" w:rsidRPr="00125AE1">
            <w:rPr>
              <w:rFonts w:ascii="Arial" w:hAnsi="Arial" w:cs="Arial"/>
              <w:i/>
              <w:iCs/>
              <w:noProof/>
              <w:sz w:val="24"/>
              <w:szCs w:val="24"/>
            </w:rPr>
            <w:t xml:space="preserve"> </w:t>
          </w:r>
          <w:r w:rsidR="00125AE1" w:rsidRPr="00125AE1">
            <w:rPr>
              <w:rFonts w:ascii="Arial" w:hAnsi="Arial" w:cs="Arial"/>
              <w:noProof/>
              <w:sz w:val="24"/>
              <w:szCs w:val="24"/>
            </w:rPr>
            <w:t>(IBM, s.f.)</w:t>
          </w:r>
          <w:r w:rsidR="00125AE1" w:rsidRPr="00125AE1">
            <w:rPr>
              <w:rFonts w:ascii="Arial" w:hAnsi="Arial" w:cs="Arial"/>
              <w:i/>
              <w:iCs/>
              <w:sz w:val="24"/>
              <w:szCs w:val="24"/>
            </w:rPr>
            <w:fldChar w:fldCharType="end"/>
          </w:r>
        </w:sdtContent>
      </w:sdt>
      <w:r w:rsidR="00125AE1" w:rsidRPr="00125AE1">
        <w:rPr>
          <w:rFonts w:ascii="Arial" w:hAnsi="Arial" w:cs="Arial"/>
          <w:i/>
          <w:iCs/>
          <w:sz w:val="24"/>
          <w:szCs w:val="24"/>
        </w:rPr>
        <w:t>.</w:t>
      </w:r>
    </w:p>
    <w:p w14:paraId="15495D1F" w14:textId="77777777" w:rsidR="00B37882" w:rsidRDefault="00B37882" w:rsidP="00D75BEC">
      <w:pPr>
        <w:spacing w:after="0" w:line="360" w:lineRule="auto"/>
        <w:jc w:val="both"/>
        <w:rPr>
          <w:rFonts w:ascii="Arial" w:hAnsi="Arial" w:cs="Arial"/>
          <w:sz w:val="24"/>
          <w:szCs w:val="24"/>
        </w:rPr>
      </w:pPr>
    </w:p>
    <w:p w14:paraId="438F7D3A" w14:textId="2DFE33D1" w:rsidR="00275139" w:rsidRDefault="00296CA3" w:rsidP="00D75BEC">
      <w:pPr>
        <w:spacing w:after="0" w:line="360" w:lineRule="auto"/>
        <w:jc w:val="both"/>
        <w:rPr>
          <w:rFonts w:ascii="Arial" w:hAnsi="Arial" w:cs="Arial"/>
          <w:sz w:val="24"/>
          <w:szCs w:val="24"/>
        </w:rPr>
      </w:pPr>
      <w:r>
        <w:rPr>
          <w:rFonts w:ascii="Arial" w:hAnsi="Arial" w:cs="Arial"/>
          <w:sz w:val="24"/>
          <w:szCs w:val="24"/>
        </w:rPr>
        <w:t>Es esta capacidad de “aprendizaje”</w:t>
      </w:r>
      <w:r w:rsidR="00B37882">
        <w:rPr>
          <w:rFonts w:ascii="Arial" w:hAnsi="Arial" w:cs="Arial"/>
          <w:sz w:val="24"/>
          <w:szCs w:val="24"/>
        </w:rPr>
        <w:t xml:space="preserve"> es</w:t>
      </w:r>
      <w:r>
        <w:rPr>
          <w:rFonts w:ascii="Arial" w:hAnsi="Arial" w:cs="Arial"/>
          <w:sz w:val="24"/>
          <w:szCs w:val="24"/>
        </w:rPr>
        <w:t xml:space="preserve"> lo que </w:t>
      </w:r>
      <w:r w:rsidR="00693A83">
        <w:rPr>
          <w:rFonts w:ascii="Arial" w:hAnsi="Arial" w:cs="Arial"/>
          <w:sz w:val="24"/>
          <w:szCs w:val="24"/>
        </w:rPr>
        <w:t xml:space="preserve">dota de gran versatilidad a la IA, ya que puede realizar una gran cantidad de funciones -como el reconocimiento facial, la generación de contenido, análisis de datos, </w:t>
      </w:r>
      <w:r w:rsidR="00DA669B">
        <w:rPr>
          <w:rFonts w:ascii="Arial" w:hAnsi="Arial" w:cs="Arial"/>
          <w:sz w:val="24"/>
          <w:szCs w:val="24"/>
        </w:rPr>
        <w:t xml:space="preserve">o la conducción autónoma- a partir de la información brindada por sus desarrolladores. </w:t>
      </w:r>
      <w:r w:rsidR="00DA669B" w:rsidRPr="003767A4">
        <w:rPr>
          <w:rFonts w:ascii="Arial" w:hAnsi="Arial" w:cs="Arial"/>
          <w:sz w:val="24"/>
          <w:szCs w:val="24"/>
        </w:rPr>
        <w:t>A</w:t>
      </w:r>
      <w:r w:rsidR="00741884" w:rsidRPr="003767A4">
        <w:rPr>
          <w:rFonts w:ascii="Arial" w:hAnsi="Arial" w:cs="Arial"/>
          <w:sz w:val="24"/>
          <w:szCs w:val="24"/>
        </w:rPr>
        <w:t xml:space="preserve"> decir verdad, el desarrollo de la IA ha logrado niveles de “aprendizaje” </w:t>
      </w:r>
      <w:r w:rsidR="003767A4" w:rsidRPr="003767A4">
        <w:rPr>
          <w:rFonts w:ascii="Arial" w:hAnsi="Arial" w:cs="Arial"/>
          <w:sz w:val="24"/>
          <w:szCs w:val="24"/>
        </w:rPr>
        <w:t>aún</w:t>
      </w:r>
      <w:r w:rsidR="003E6337" w:rsidRPr="003767A4">
        <w:rPr>
          <w:rFonts w:ascii="Arial" w:hAnsi="Arial" w:cs="Arial"/>
          <w:sz w:val="24"/>
          <w:szCs w:val="24"/>
        </w:rPr>
        <w:t xml:space="preserve"> </w:t>
      </w:r>
      <w:r w:rsidR="003767A4" w:rsidRPr="003767A4">
        <w:rPr>
          <w:rFonts w:ascii="Arial" w:hAnsi="Arial" w:cs="Arial"/>
          <w:sz w:val="24"/>
          <w:szCs w:val="24"/>
        </w:rPr>
        <w:t>más</w:t>
      </w:r>
      <w:r w:rsidR="00741884" w:rsidRPr="003767A4">
        <w:rPr>
          <w:rFonts w:ascii="Arial" w:hAnsi="Arial" w:cs="Arial"/>
          <w:sz w:val="24"/>
          <w:szCs w:val="24"/>
        </w:rPr>
        <w:t xml:space="preserve"> profundos, </w:t>
      </w:r>
      <w:r w:rsidR="004B2E3E" w:rsidRPr="003767A4">
        <w:rPr>
          <w:rFonts w:ascii="Arial" w:hAnsi="Arial" w:cs="Arial"/>
          <w:sz w:val="24"/>
          <w:szCs w:val="24"/>
        </w:rPr>
        <w:t xml:space="preserve">pues los avances tecnológicos como el </w:t>
      </w:r>
      <w:r w:rsidR="004B2E3E" w:rsidRPr="003767A4">
        <w:rPr>
          <w:rFonts w:ascii="Arial" w:hAnsi="Arial" w:cs="Arial"/>
          <w:i/>
          <w:iCs/>
          <w:sz w:val="24"/>
          <w:szCs w:val="24"/>
        </w:rPr>
        <w:t xml:space="preserve">Deep </w:t>
      </w:r>
      <w:proofErr w:type="spellStart"/>
      <w:r w:rsidR="004B2E3E" w:rsidRPr="003767A4">
        <w:rPr>
          <w:rFonts w:ascii="Arial" w:hAnsi="Arial" w:cs="Arial"/>
          <w:i/>
          <w:iCs/>
          <w:sz w:val="24"/>
          <w:szCs w:val="24"/>
        </w:rPr>
        <w:t>Learning</w:t>
      </w:r>
      <w:proofErr w:type="spellEnd"/>
      <w:r w:rsidR="004B2E3E" w:rsidRPr="003767A4">
        <w:rPr>
          <w:rFonts w:ascii="Arial" w:hAnsi="Arial" w:cs="Arial"/>
          <w:sz w:val="24"/>
          <w:szCs w:val="24"/>
        </w:rPr>
        <w:t xml:space="preserve"> </w:t>
      </w:r>
      <w:r w:rsidR="00BF7F57" w:rsidRPr="003767A4">
        <w:rPr>
          <w:rFonts w:ascii="Arial" w:hAnsi="Arial" w:cs="Arial"/>
          <w:sz w:val="24"/>
          <w:szCs w:val="24"/>
        </w:rPr>
        <w:t xml:space="preserve">permite usar un mayor </w:t>
      </w:r>
      <w:r w:rsidR="004B2E3E" w:rsidRPr="003767A4">
        <w:rPr>
          <w:rFonts w:ascii="Arial" w:hAnsi="Arial" w:cs="Arial"/>
          <w:sz w:val="24"/>
          <w:szCs w:val="24"/>
        </w:rPr>
        <w:t>número</w:t>
      </w:r>
      <w:r w:rsidR="00BF7F57" w:rsidRPr="003767A4">
        <w:rPr>
          <w:rFonts w:ascii="Arial" w:hAnsi="Arial" w:cs="Arial"/>
          <w:sz w:val="24"/>
          <w:szCs w:val="24"/>
        </w:rPr>
        <w:t xml:space="preserve"> de datos</w:t>
      </w:r>
      <w:r w:rsidR="00275139" w:rsidRPr="003767A4">
        <w:rPr>
          <w:rFonts w:ascii="Arial" w:hAnsi="Arial" w:cs="Arial"/>
          <w:sz w:val="24"/>
          <w:szCs w:val="24"/>
        </w:rPr>
        <w:t xml:space="preserve"> </w:t>
      </w:r>
      <w:r w:rsidR="003E6337" w:rsidRPr="003767A4">
        <w:rPr>
          <w:rFonts w:ascii="Arial" w:hAnsi="Arial" w:cs="Arial"/>
          <w:sz w:val="24"/>
          <w:szCs w:val="24"/>
        </w:rPr>
        <w:t xml:space="preserve">para crear redes neurológicas y poder entrenar a la IA </w:t>
      </w:r>
      <w:r w:rsidR="00275139" w:rsidRPr="003767A4">
        <w:rPr>
          <w:rFonts w:ascii="Arial" w:hAnsi="Arial" w:cs="Arial"/>
          <w:sz w:val="24"/>
          <w:szCs w:val="24"/>
        </w:rPr>
        <w:t xml:space="preserve">sin la necesidad de </w:t>
      </w:r>
      <w:r w:rsidR="003E6337" w:rsidRPr="003767A4">
        <w:rPr>
          <w:rFonts w:ascii="Arial" w:hAnsi="Arial" w:cs="Arial"/>
          <w:sz w:val="24"/>
          <w:szCs w:val="24"/>
        </w:rPr>
        <w:t>supervisión</w:t>
      </w:r>
      <w:r w:rsidR="003E6337">
        <w:rPr>
          <w:rFonts w:ascii="Arial" w:hAnsi="Arial" w:cs="Arial"/>
          <w:sz w:val="24"/>
          <w:szCs w:val="24"/>
        </w:rPr>
        <w:t xml:space="preserve"> humana</w:t>
      </w:r>
      <w:r w:rsidR="0019626B">
        <w:rPr>
          <w:rFonts w:ascii="Arial" w:hAnsi="Arial" w:cs="Arial"/>
          <w:sz w:val="24"/>
          <w:szCs w:val="24"/>
        </w:rPr>
        <w:t xml:space="preserve"> </w:t>
      </w:r>
      <w:sdt>
        <w:sdtPr>
          <w:rPr>
            <w:rFonts w:ascii="Arial" w:hAnsi="Arial" w:cs="Arial"/>
            <w:sz w:val="24"/>
            <w:szCs w:val="24"/>
          </w:rPr>
          <w:id w:val="1744456669"/>
          <w:citation/>
        </w:sdtPr>
        <w:sdtEndPr/>
        <w:sdtContent>
          <w:r w:rsidR="0019626B">
            <w:rPr>
              <w:rFonts w:ascii="Arial" w:hAnsi="Arial" w:cs="Arial"/>
              <w:sz w:val="24"/>
              <w:szCs w:val="24"/>
            </w:rPr>
            <w:fldChar w:fldCharType="begin"/>
          </w:r>
          <w:r w:rsidR="0019626B">
            <w:rPr>
              <w:rFonts w:ascii="Arial" w:hAnsi="Arial" w:cs="Arial"/>
              <w:sz w:val="24"/>
              <w:szCs w:val="24"/>
            </w:rPr>
            <w:instrText xml:space="preserve"> CITATION IBM \l 2058 </w:instrText>
          </w:r>
          <w:r w:rsidR="0019626B">
            <w:rPr>
              <w:rFonts w:ascii="Arial" w:hAnsi="Arial" w:cs="Arial"/>
              <w:sz w:val="24"/>
              <w:szCs w:val="24"/>
            </w:rPr>
            <w:fldChar w:fldCharType="separate"/>
          </w:r>
          <w:r w:rsidR="0019626B" w:rsidRPr="0019626B">
            <w:rPr>
              <w:rFonts w:ascii="Arial" w:hAnsi="Arial" w:cs="Arial"/>
              <w:noProof/>
              <w:sz w:val="24"/>
              <w:szCs w:val="24"/>
            </w:rPr>
            <w:t>(IBM, s.f.)</w:t>
          </w:r>
          <w:r w:rsidR="0019626B">
            <w:rPr>
              <w:rFonts w:ascii="Arial" w:hAnsi="Arial" w:cs="Arial"/>
              <w:sz w:val="24"/>
              <w:szCs w:val="24"/>
            </w:rPr>
            <w:fldChar w:fldCharType="end"/>
          </w:r>
        </w:sdtContent>
      </w:sdt>
      <w:r w:rsidR="003E6337">
        <w:rPr>
          <w:rFonts w:ascii="Arial" w:hAnsi="Arial" w:cs="Arial"/>
          <w:sz w:val="24"/>
          <w:szCs w:val="24"/>
        </w:rPr>
        <w:t xml:space="preserve">. </w:t>
      </w:r>
    </w:p>
    <w:p w14:paraId="5318D3EA" w14:textId="77777777" w:rsidR="00B37882" w:rsidRDefault="00B37882" w:rsidP="00D75BEC">
      <w:pPr>
        <w:spacing w:after="0" w:line="360" w:lineRule="auto"/>
        <w:jc w:val="both"/>
        <w:rPr>
          <w:rFonts w:ascii="Arial" w:hAnsi="Arial" w:cs="Arial"/>
          <w:sz w:val="24"/>
          <w:szCs w:val="24"/>
        </w:rPr>
      </w:pPr>
    </w:p>
    <w:p w14:paraId="4EA22AB6" w14:textId="1E785806" w:rsidR="00850330" w:rsidRDefault="00470782" w:rsidP="00D75BEC">
      <w:pPr>
        <w:spacing w:after="0" w:line="360" w:lineRule="auto"/>
        <w:jc w:val="both"/>
        <w:rPr>
          <w:rFonts w:ascii="Arial" w:hAnsi="Arial" w:cs="Arial"/>
          <w:sz w:val="24"/>
          <w:szCs w:val="24"/>
        </w:rPr>
      </w:pPr>
      <w:r>
        <w:rPr>
          <w:rFonts w:ascii="Arial" w:hAnsi="Arial" w:cs="Arial"/>
          <w:sz w:val="24"/>
          <w:szCs w:val="24"/>
        </w:rPr>
        <w:lastRenderedPageBreak/>
        <w:t xml:space="preserve">Entre los modelos de </w:t>
      </w:r>
      <w:r w:rsidRPr="00E06167">
        <w:rPr>
          <w:rFonts w:ascii="Arial" w:hAnsi="Arial" w:cs="Arial"/>
          <w:i/>
          <w:iCs/>
          <w:sz w:val="24"/>
          <w:szCs w:val="24"/>
        </w:rPr>
        <w:t xml:space="preserve">Deep </w:t>
      </w:r>
      <w:proofErr w:type="spellStart"/>
      <w:r w:rsidRPr="00E06167">
        <w:rPr>
          <w:rFonts w:ascii="Arial" w:hAnsi="Arial" w:cs="Arial"/>
          <w:i/>
          <w:iCs/>
          <w:sz w:val="24"/>
          <w:szCs w:val="24"/>
        </w:rPr>
        <w:t>learning</w:t>
      </w:r>
      <w:proofErr w:type="spellEnd"/>
      <w:r>
        <w:rPr>
          <w:rFonts w:ascii="Arial" w:hAnsi="Arial" w:cs="Arial"/>
          <w:sz w:val="24"/>
          <w:szCs w:val="24"/>
        </w:rPr>
        <w:t xml:space="preserve"> destaca, para fines del presente ensayo, los modelos </w:t>
      </w:r>
      <w:r w:rsidRPr="00E06167">
        <w:rPr>
          <w:rFonts w:ascii="Arial" w:hAnsi="Arial" w:cs="Arial"/>
          <w:i/>
          <w:iCs/>
          <w:sz w:val="24"/>
          <w:szCs w:val="24"/>
        </w:rPr>
        <w:t>LLM</w:t>
      </w:r>
      <w:r w:rsidR="00670912">
        <w:rPr>
          <w:rFonts w:ascii="Arial" w:hAnsi="Arial" w:cs="Arial"/>
          <w:sz w:val="24"/>
          <w:szCs w:val="24"/>
        </w:rPr>
        <w:t xml:space="preserve"> </w:t>
      </w:r>
      <w:r w:rsidR="00E06167">
        <w:rPr>
          <w:rFonts w:ascii="Arial" w:hAnsi="Arial" w:cs="Arial"/>
          <w:sz w:val="24"/>
          <w:szCs w:val="24"/>
        </w:rPr>
        <w:t xml:space="preserve">cuya estructura les permite establecer redes neuronales para contemplar miles de </w:t>
      </w:r>
      <w:r w:rsidR="00636BA9">
        <w:rPr>
          <w:rFonts w:ascii="Arial" w:hAnsi="Arial" w:cs="Arial"/>
          <w:sz w:val="24"/>
          <w:szCs w:val="24"/>
        </w:rPr>
        <w:t>millones</w:t>
      </w:r>
      <w:r w:rsidR="00E06167">
        <w:rPr>
          <w:rFonts w:ascii="Arial" w:hAnsi="Arial" w:cs="Arial"/>
          <w:sz w:val="24"/>
          <w:szCs w:val="24"/>
        </w:rPr>
        <w:t xml:space="preserve"> de parámetros y</w:t>
      </w:r>
      <w:r w:rsidR="00723A7B">
        <w:rPr>
          <w:rFonts w:ascii="Arial" w:hAnsi="Arial" w:cs="Arial"/>
          <w:sz w:val="24"/>
          <w:szCs w:val="24"/>
        </w:rPr>
        <w:t xml:space="preserve"> utilizar</w:t>
      </w:r>
      <w:r w:rsidR="00E06167">
        <w:rPr>
          <w:rFonts w:ascii="Arial" w:hAnsi="Arial" w:cs="Arial"/>
          <w:sz w:val="24"/>
          <w:szCs w:val="24"/>
        </w:rPr>
        <w:t xml:space="preserve"> cantidades masivas de datos</w:t>
      </w:r>
      <w:r w:rsidR="00941231">
        <w:rPr>
          <w:rFonts w:ascii="Arial" w:hAnsi="Arial" w:cs="Arial"/>
          <w:sz w:val="24"/>
          <w:szCs w:val="24"/>
        </w:rPr>
        <w:t>,</w:t>
      </w:r>
      <w:r w:rsidR="00E06167">
        <w:rPr>
          <w:rFonts w:ascii="Arial" w:hAnsi="Arial" w:cs="Arial"/>
          <w:sz w:val="24"/>
          <w:szCs w:val="24"/>
        </w:rPr>
        <w:t xml:space="preserve"> </w:t>
      </w:r>
      <w:r w:rsidR="00D5497C">
        <w:rPr>
          <w:rFonts w:ascii="Arial" w:hAnsi="Arial" w:cs="Arial"/>
          <w:sz w:val="24"/>
          <w:szCs w:val="24"/>
        </w:rPr>
        <w:t xml:space="preserve">a fin de consolidar una estructura </w:t>
      </w:r>
      <w:r w:rsidR="00636BA9">
        <w:rPr>
          <w:rFonts w:ascii="Arial" w:hAnsi="Arial" w:cs="Arial"/>
          <w:sz w:val="24"/>
          <w:szCs w:val="24"/>
        </w:rPr>
        <w:t xml:space="preserve">donde </w:t>
      </w:r>
      <w:r w:rsidR="00941231">
        <w:rPr>
          <w:rFonts w:ascii="Arial" w:hAnsi="Arial" w:cs="Arial"/>
          <w:sz w:val="24"/>
          <w:szCs w:val="24"/>
        </w:rPr>
        <w:t xml:space="preserve">la IA </w:t>
      </w:r>
      <w:r w:rsidR="00636BA9">
        <w:rPr>
          <w:rFonts w:ascii="Arial" w:hAnsi="Arial" w:cs="Arial"/>
          <w:sz w:val="24"/>
          <w:szCs w:val="24"/>
        </w:rPr>
        <w:t xml:space="preserve">aprenda la gramática, idiomas y conocimiento determinado rápidamente y sin supervisión. </w:t>
      </w:r>
    </w:p>
    <w:p w14:paraId="574BEAF4" w14:textId="77777777" w:rsidR="00723A7B" w:rsidRDefault="00723A7B" w:rsidP="00D75BEC">
      <w:pPr>
        <w:spacing w:after="0" w:line="360" w:lineRule="auto"/>
        <w:jc w:val="both"/>
        <w:rPr>
          <w:rFonts w:ascii="Arial" w:hAnsi="Arial" w:cs="Arial"/>
          <w:sz w:val="24"/>
          <w:szCs w:val="24"/>
        </w:rPr>
      </w:pPr>
    </w:p>
    <w:p w14:paraId="67F8BA74" w14:textId="2429F878" w:rsidR="008D2137" w:rsidRDefault="00D34606" w:rsidP="00D75BEC">
      <w:pPr>
        <w:spacing w:after="0" w:line="360" w:lineRule="auto"/>
        <w:jc w:val="both"/>
        <w:rPr>
          <w:rFonts w:ascii="Arial" w:hAnsi="Arial" w:cs="Arial"/>
          <w:sz w:val="24"/>
          <w:szCs w:val="24"/>
        </w:rPr>
      </w:pPr>
      <w:r>
        <w:rPr>
          <w:rFonts w:ascii="Arial" w:hAnsi="Arial" w:cs="Arial"/>
          <w:sz w:val="24"/>
          <w:szCs w:val="24"/>
        </w:rPr>
        <w:t>La característica de estos modelos es la forma en la que logran reconocer y diferenciar las relaciones entre las palabras</w:t>
      </w:r>
      <w:r w:rsidR="00B241FA">
        <w:rPr>
          <w:rFonts w:ascii="Arial" w:hAnsi="Arial" w:cs="Arial"/>
          <w:sz w:val="24"/>
          <w:szCs w:val="24"/>
        </w:rPr>
        <w:t xml:space="preserve"> a partir de elementos contextuales</w:t>
      </w:r>
      <w:r w:rsidR="00850330">
        <w:rPr>
          <w:rFonts w:ascii="Arial" w:hAnsi="Arial" w:cs="Arial"/>
          <w:sz w:val="24"/>
          <w:szCs w:val="24"/>
        </w:rPr>
        <w:t>, con lo que tienen una mejor capacidad para procesar y comprender la comunicación humana. De ahí que, estos modelos sean de gran utilidad para funciones como responder preguntas o traducir textos y conversaciones</w:t>
      </w:r>
      <w:r w:rsidR="00D63E19">
        <w:rPr>
          <w:rFonts w:ascii="Arial" w:hAnsi="Arial" w:cs="Arial"/>
          <w:sz w:val="24"/>
          <w:szCs w:val="24"/>
        </w:rPr>
        <w:t xml:space="preserve"> </w:t>
      </w:r>
      <w:sdt>
        <w:sdtPr>
          <w:rPr>
            <w:rFonts w:ascii="Arial" w:hAnsi="Arial" w:cs="Arial"/>
            <w:sz w:val="24"/>
            <w:szCs w:val="24"/>
          </w:rPr>
          <w:id w:val="-827987900"/>
          <w:citation/>
        </w:sdtPr>
        <w:sdtEndPr/>
        <w:sdtContent>
          <w:r w:rsidR="00D63E19">
            <w:rPr>
              <w:rFonts w:ascii="Arial" w:hAnsi="Arial" w:cs="Arial"/>
              <w:sz w:val="24"/>
              <w:szCs w:val="24"/>
            </w:rPr>
            <w:fldChar w:fldCharType="begin"/>
          </w:r>
          <w:r w:rsidR="00D63E19">
            <w:rPr>
              <w:rFonts w:ascii="Arial" w:hAnsi="Arial" w:cs="Arial"/>
              <w:sz w:val="24"/>
              <w:szCs w:val="24"/>
            </w:rPr>
            <w:instrText xml:space="preserve"> CITATION aws \l 2058 </w:instrText>
          </w:r>
          <w:r w:rsidR="00D63E19">
            <w:rPr>
              <w:rFonts w:ascii="Arial" w:hAnsi="Arial" w:cs="Arial"/>
              <w:sz w:val="24"/>
              <w:szCs w:val="24"/>
            </w:rPr>
            <w:fldChar w:fldCharType="separate"/>
          </w:r>
          <w:r w:rsidR="00D63E19" w:rsidRPr="00D63E19">
            <w:rPr>
              <w:rFonts w:ascii="Arial" w:hAnsi="Arial" w:cs="Arial"/>
              <w:noProof/>
              <w:sz w:val="24"/>
              <w:szCs w:val="24"/>
            </w:rPr>
            <w:t>(aws, s.f.)</w:t>
          </w:r>
          <w:r w:rsidR="00D63E19">
            <w:rPr>
              <w:rFonts w:ascii="Arial" w:hAnsi="Arial" w:cs="Arial"/>
              <w:sz w:val="24"/>
              <w:szCs w:val="24"/>
            </w:rPr>
            <w:fldChar w:fldCharType="end"/>
          </w:r>
        </w:sdtContent>
      </w:sdt>
      <w:r w:rsidR="00850330">
        <w:rPr>
          <w:rFonts w:ascii="Arial" w:hAnsi="Arial" w:cs="Arial"/>
          <w:sz w:val="24"/>
          <w:szCs w:val="24"/>
        </w:rPr>
        <w:t>.</w:t>
      </w:r>
    </w:p>
    <w:p w14:paraId="14D140EE" w14:textId="77777777" w:rsidR="0019626B" w:rsidRDefault="0019626B" w:rsidP="00D75BEC">
      <w:pPr>
        <w:spacing w:after="0" w:line="360" w:lineRule="auto"/>
        <w:jc w:val="both"/>
        <w:rPr>
          <w:rFonts w:ascii="Arial" w:hAnsi="Arial" w:cs="Arial"/>
          <w:sz w:val="24"/>
          <w:szCs w:val="24"/>
        </w:rPr>
      </w:pPr>
    </w:p>
    <w:p w14:paraId="4476D360" w14:textId="77777777" w:rsidR="00661A13" w:rsidRDefault="00661A13" w:rsidP="008D2137">
      <w:pPr>
        <w:pStyle w:val="Ttulo2"/>
      </w:pPr>
      <w:bookmarkStart w:id="4" w:name="_Toc174441398"/>
      <w:r>
        <w:t>Actuar de las autoridades</w:t>
      </w:r>
      <w:bookmarkEnd w:id="4"/>
    </w:p>
    <w:p w14:paraId="07B0766E" w14:textId="77777777" w:rsidR="003F01C9" w:rsidRPr="003F01C9" w:rsidRDefault="003F01C9" w:rsidP="003F01C9"/>
    <w:p w14:paraId="08762F6D" w14:textId="77777777" w:rsidR="00723A7B" w:rsidRDefault="00221586" w:rsidP="00D75BEC">
      <w:pPr>
        <w:spacing w:after="0" w:line="360" w:lineRule="auto"/>
        <w:jc w:val="both"/>
        <w:rPr>
          <w:rFonts w:ascii="Arial" w:hAnsi="Arial" w:cs="Arial"/>
          <w:sz w:val="24"/>
          <w:szCs w:val="24"/>
        </w:rPr>
      </w:pPr>
      <w:r>
        <w:rPr>
          <w:rFonts w:ascii="Arial" w:hAnsi="Arial" w:cs="Arial"/>
          <w:sz w:val="24"/>
          <w:szCs w:val="24"/>
        </w:rPr>
        <w:t>E</w:t>
      </w:r>
      <w:r w:rsidR="007941BB">
        <w:rPr>
          <w:rFonts w:ascii="Arial" w:hAnsi="Arial" w:cs="Arial"/>
          <w:sz w:val="24"/>
          <w:szCs w:val="24"/>
        </w:rPr>
        <w:t xml:space="preserve">l Estado </w:t>
      </w:r>
      <w:r>
        <w:rPr>
          <w:rFonts w:ascii="Arial" w:hAnsi="Arial" w:cs="Arial"/>
          <w:sz w:val="24"/>
          <w:szCs w:val="24"/>
        </w:rPr>
        <w:t xml:space="preserve">mexicano es consciente de las barreras que tienen las comunidades indígenas para ejercer de manera efectiva su derecho a la participación política, por lo cual han </w:t>
      </w:r>
      <w:r w:rsidR="00EC6D1A">
        <w:rPr>
          <w:rFonts w:ascii="Arial" w:hAnsi="Arial" w:cs="Arial"/>
          <w:sz w:val="24"/>
          <w:szCs w:val="24"/>
        </w:rPr>
        <w:t xml:space="preserve">emprendido diversas </w:t>
      </w:r>
      <w:r w:rsidR="00EC6D1A" w:rsidRPr="003F01C9">
        <w:rPr>
          <w:rFonts w:ascii="Arial" w:hAnsi="Arial" w:cs="Arial"/>
          <w:sz w:val="24"/>
          <w:szCs w:val="24"/>
        </w:rPr>
        <w:t>acciones para poner fin a esta problemática</w:t>
      </w:r>
      <w:r w:rsidR="00EC6D1A">
        <w:rPr>
          <w:rFonts w:ascii="Arial" w:hAnsi="Arial" w:cs="Arial"/>
          <w:sz w:val="24"/>
          <w:szCs w:val="24"/>
        </w:rPr>
        <w:t xml:space="preserve">. </w:t>
      </w:r>
    </w:p>
    <w:p w14:paraId="385103D9" w14:textId="77777777" w:rsidR="00723A7B" w:rsidRDefault="00723A7B" w:rsidP="00D75BEC">
      <w:pPr>
        <w:spacing w:after="0" w:line="360" w:lineRule="auto"/>
        <w:jc w:val="both"/>
        <w:rPr>
          <w:rFonts w:ascii="Arial" w:hAnsi="Arial" w:cs="Arial"/>
          <w:sz w:val="24"/>
          <w:szCs w:val="24"/>
        </w:rPr>
      </w:pPr>
    </w:p>
    <w:p w14:paraId="1BF8DF41" w14:textId="2A7E81A6" w:rsidR="0057271F" w:rsidRDefault="00EC6D1A" w:rsidP="00D75BEC">
      <w:pPr>
        <w:spacing w:after="0" w:line="360" w:lineRule="auto"/>
        <w:jc w:val="both"/>
        <w:rPr>
          <w:rFonts w:ascii="Arial" w:hAnsi="Arial" w:cs="Arial"/>
          <w:sz w:val="24"/>
          <w:szCs w:val="24"/>
        </w:rPr>
      </w:pPr>
      <w:r>
        <w:rPr>
          <w:rFonts w:ascii="Arial" w:hAnsi="Arial" w:cs="Arial"/>
          <w:sz w:val="24"/>
          <w:szCs w:val="24"/>
        </w:rPr>
        <w:t>Desde la reforma constitucional de 2011</w:t>
      </w:r>
      <w:r w:rsidR="004878CB">
        <w:rPr>
          <w:rFonts w:ascii="Arial" w:hAnsi="Arial" w:cs="Arial"/>
          <w:sz w:val="24"/>
          <w:szCs w:val="24"/>
        </w:rPr>
        <w:t>,</w:t>
      </w:r>
      <w:r>
        <w:rPr>
          <w:rFonts w:ascii="Arial" w:hAnsi="Arial" w:cs="Arial"/>
          <w:sz w:val="24"/>
          <w:szCs w:val="24"/>
        </w:rPr>
        <w:t xml:space="preserve"> </w:t>
      </w:r>
      <w:r w:rsidR="008251C3">
        <w:rPr>
          <w:rFonts w:ascii="Arial" w:hAnsi="Arial" w:cs="Arial"/>
          <w:sz w:val="24"/>
          <w:szCs w:val="24"/>
        </w:rPr>
        <w:t xml:space="preserve">que dio pie a que los ciudadanos tengan </w:t>
      </w:r>
      <w:r w:rsidR="00A52B4A">
        <w:rPr>
          <w:rFonts w:ascii="Arial" w:hAnsi="Arial" w:cs="Arial"/>
          <w:sz w:val="24"/>
          <w:szCs w:val="24"/>
        </w:rPr>
        <w:t>el derecho de recibir información relevante en su lengua materna, o la reforma de 2015</w:t>
      </w:r>
      <w:r w:rsidR="00CA1503">
        <w:rPr>
          <w:rFonts w:ascii="Arial" w:hAnsi="Arial" w:cs="Arial"/>
          <w:sz w:val="24"/>
          <w:szCs w:val="24"/>
        </w:rPr>
        <w:t xml:space="preserve"> que reconoció libre determinación y autonomía para las comunidades </w:t>
      </w:r>
      <w:r w:rsidR="0057271F">
        <w:rPr>
          <w:rFonts w:ascii="Arial" w:hAnsi="Arial" w:cs="Arial"/>
          <w:sz w:val="24"/>
          <w:szCs w:val="24"/>
        </w:rPr>
        <w:t>indígenas</w:t>
      </w:r>
      <w:r w:rsidR="002A018D">
        <w:rPr>
          <w:rFonts w:ascii="Arial" w:hAnsi="Arial" w:cs="Arial"/>
          <w:sz w:val="24"/>
          <w:szCs w:val="24"/>
        </w:rPr>
        <w:t xml:space="preserve"> </w:t>
      </w:r>
      <w:sdt>
        <w:sdtPr>
          <w:rPr>
            <w:rFonts w:ascii="Arial" w:hAnsi="Arial" w:cs="Arial"/>
            <w:sz w:val="24"/>
            <w:szCs w:val="24"/>
          </w:rPr>
          <w:id w:val="-1746174424"/>
          <w:citation/>
        </w:sdtPr>
        <w:sdtEndPr/>
        <w:sdtContent>
          <w:r w:rsidR="002A018D">
            <w:rPr>
              <w:rFonts w:ascii="Arial" w:hAnsi="Arial" w:cs="Arial"/>
              <w:sz w:val="24"/>
              <w:szCs w:val="24"/>
            </w:rPr>
            <w:fldChar w:fldCharType="begin"/>
          </w:r>
          <w:r w:rsidR="002A018D">
            <w:rPr>
              <w:rFonts w:ascii="Arial" w:hAnsi="Arial" w:cs="Arial"/>
              <w:sz w:val="24"/>
              <w:szCs w:val="24"/>
            </w:rPr>
            <w:instrText xml:space="preserve">CITATION Con22 \l 2058 </w:instrText>
          </w:r>
          <w:r w:rsidR="002A018D">
            <w:rPr>
              <w:rFonts w:ascii="Arial" w:hAnsi="Arial" w:cs="Arial"/>
              <w:sz w:val="24"/>
              <w:szCs w:val="24"/>
            </w:rPr>
            <w:fldChar w:fldCharType="separate"/>
          </w:r>
          <w:r w:rsidR="002A018D" w:rsidRPr="002A018D">
            <w:rPr>
              <w:rFonts w:ascii="Arial" w:hAnsi="Arial" w:cs="Arial"/>
              <w:noProof/>
              <w:sz w:val="24"/>
              <w:szCs w:val="24"/>
            </w:rPr>
            <w:t>(Zaragoza, 2022)</w:t>
          </w:r>
          <w:r w:rsidR="002A018D">
            <w:rPr>
              <w:rFonts w:ascii="Arial" w:hAnsi="Arial" w:cs="Arial"/>
              <w:sz w:val="24"/>
              <w:szCs w:val="24"/>
            </w:rPr>
            <w:fldChar w:fldCharType="end"/>
          </w:r>
        </w:sdtContent>
      </w:sdt>
      <w:r w:rsidR="00723A7B">
        <w:rPr>
          <w:rFonts w:ascii="Arial" w:hAnsi="Arial" w:cs="Arial"/>
          <w:sz w:val="24"/>
          <w:szCs w:val="24"/>
        </w:rPr>
        <w:t xml:space="preserve">; </w:t>
      </w:r>
      <w:r w:rsidR="00CC1D66">
        <w:rPr>
          <w:rFonts w:ascii="Arial" w:hAnsi="Arial" w:cs="Arial"/>
          <w:sz w:val="24"/>
          <w:szCs w:val="24"/>
        </w:rPr>
        <w:t xml:space="preserve"> </w:t>
      </w:r>
      <w:r w:rsidR="00723A7B">
        <w:rPr>
          <w:rFonts w:ascii="Arial" w:hAnsi="Arial" w:cs="Arial"/>
          <w:sz w:val="24"/>
          <w:szCs w:val="24"/>
        </w:rPr>
        <w:t>hasta</w:t>
      </w:r>
      <w:r w:rsidR="0057271F">
        <w:rPr>
          <w:rFonts w:ascii="Arial" w:hAnsi="Arial" w:cs="Arial"/>
          <w:sz w:val="24"/>
          <w:szCs w:val="24"/>
        </w:rPr>
        <w:t xml:space="preserve"> acciones m</w:t>
      </w:r>
      <w:r w:rsidR="00723A7B">
        <w:rPr>
          <w:rFonts w:ascii="Arial" w:hAnsi="Arial" w:cs="Arial"/>
          <w:sz w:val="24"/>
          <w:szCs w:val="24"/>
        </w:rPr>
        <w:t>á</w:t>
      </w:r>
      <w:r w:rsidR="0057271F">
        <w:rPr>
          <w:rFonts w:ascii="Arial" w:hAnsi="Arial" w:cs="Arial"/>
          <w:sz w:val="24"/>
          <w:szCs w:val="24"/>
        </w:rPr>
        <w:t xml:space="preserve">s concretas como </w:t>
      </w:r>
      <w:r w:rsidR="00A55DC3">
        <w:rPr>
          <w:rFonts w:ascii="Arial" w:hAnsi="Arial" w:cs="Arial"/>
          <w:sz w:val="24"/>
          <w:szCs w:val="24"/>
        </w:rPr>
        <w:t>los precedentes</w:t>
      </w:r>
      <w:r w:rsidR="002F292A">
        <w:rPr>
          <w:rStyle w:val="Refdenotaalpie"/>
          <w:rFonts w:ascii="Arial" w:hAnsi="Arial" w:cs="Arial"/>
          <w:sz w:val="24"/>
          <w:szCs w:val="24"/>
        </w:rPr>
        <w:footnoteReference w:id="4"/>
      </w:r>
      <w:r w:rsidR="00A55DC3">
        <w:rPr>
          <w:rFonts w:ascii="Arial" w:hAnsi="Arial" w:cs="Arial"/>
          <w:sz w:val="24"/>
          <w:szCs w:val="24"/>
        </w:rPr>
        <w:t xml:space="preserve"> y jurisprudencia</w:t>
      </w:r>
      <w:r w:rsidR="00F67734">
        <w:rPr>
          <w:rStyle w:val="Refdenotaalpie"/>
          <w:rFonts w:ascii="Arial" w:hAnsi="Arial" w:cs="Arial"/>
          <w:sz w:val="24"/>
          <w:szCs w:val="24"/>
        </w:rPr>
        <w:footnoteReference w:id="5"/>
      </w:r>
      <w:r w:rsidR="00A55DC3">
        <w:rPr>
          <w:rFonts w:ascii="Arial" w:hAnsi="Arial" w:cs="Arial"/>
          <w:sz w:val="24"/>
          <w:szCs w:val="24"/>
        </w:rPr>
        <w:t xml:space="preserve"> establecida por el TEPJF que </w:t>
      </w:r>
      <w:r w:rsidR="004315C2">
        <w:rPr>
          <w:rFonts w:ascii="Arial" w:hAnsi="Arial" w:cs="Arial"/>
          <w:sz w:val="24"/>
          <w:szCs w:val="24"/>
        </w:rPr>
        <w:t xml:space="preserve">vincula la necesidad de los tribunales electorales de traducir y difundir las sentencias que involucren a los habitantes de </w:t>
      </w:r>
      <w:r w:rsidR="004315C2">
        <w:rPr>
          <w:rFonts w:ascii="Arial" w:hAnsi="Arial" w:cs="Arial"/>
          <w:sz w:val="24"/>
          <w:szCs w:val="24"/>
        </w:rPr>
        <w:lastRenderedPageBreak/>
        <w:t xml:space="preserve">pueblos </w:t>
      </w:r>
      <w:r w:rsidR="00CC1D66">
        <w:rPr>
          <w:rFonts w:ascii="Arial" w:hAnsi="Arial" w:cs="Arial"/>
          <w:sz w:val="24"/>
          <w:szCs w:val="24"/>
        </w:rPr>
        <w:t>indígenas</w:t>
      </w:r>
      <w:r w:rsidR="004315C2">
        <w:rPr>
          <w:rFonts w:ascii="Arial" w:hAnsi="Arial" w:cs="Arial"/>
          <w:sz w:val="24"/>
          <w:szCs w:val="24"/>
        </w:rPr>
        <w:t xml:space="preserve"> en su lengua materna, a fin de facilitar el conocimiento </w:t>
      </w:r>
      <w:r w:rsidR="005E727B">
        <w:rPr>
          <w:rFonts w:ascii="Arial" w:hAnsi="Arial" w:cs="Arial"/>
          <w:sz w:val="24"/>
          <w:szCs w:val="24"/>
        </w:rPr>
        <w:t>y alcances de las resoluciones en los asuntos que estén involucrados</w:t>
      </w:r>
      <w:r w:rsidR="007D611E">
        <w:rPr>
          <w:rFonts w:ascii="Arial" w:hAnsi="Arial" w:cs="Arial"/>
          <w:sz w:val="24"/>
          <w:szCs w:val="24"/>
        </w:rPr>
        <w:t xml:space="preserve">. </w:t>
      </w:r>
    </w:p>
    <w:p w14:paraId="1DEDFCCD" w14:textId="77777777" w:rsidR="00723A7B" w:rsidRDefault="00723A7B" w:rsidP="00D75BEC">
      <w:pPr>
        <w:spacing w:after="0" w:line="360" w:lineRule="auto"/>
        <w:jc w:val="both"/>
        <w:rPr>
          <w:rFonts w:ascii="Arial" w:hAnsi="Arial" w:cs="Arial"/>
          <w:sz w:val="24"/>
          <w:szCs w:val="24"/>
        </w:rPr>
      </w:pPr>
    </w:p>
    <w:p w14:paraId="7385B5A2" w14:textId="52408563" w:rsidR="00723A7B" w:rsidRDefault="00723A7B" w:rsidP="00D75BEC">
      <w:pPr>
        <w:spacing w:after="0" w:line="360" w:lineRule="auto"/>
        <w:jc w:val="both"/>
        <w:rPr>
          <w:rFonts w:ascii="Arial" w:hAnsi="Arial" w:cs="Arial"/>
          <w:sz w:val="24"/>
          <w:szCs w:val="24"/>
        </w:rPr>
      </w:pPr>
      <w:r>
        <w:rPr>
          <w:rFonts w:ascii="Arial" w:hAnsi="Arial" w:cs="Arial"/>
          <w:sz w:val="24"/>
          <w:szCs w:val="24"/>
        </w:rPr>
        <w:t>Es</w:t>
      </w:r>
      <w:r w:rsidR="004878CB">
        <w:rPr>
          <w:rFonts w:ascii="Arial" w:hAnsi="Arial" w:cs="Arial"/>
          <w:sz w:val="24"/>
          <w:szCs w:val="24"/>
        </w:rPr>
        <w:t>t</w:t>
      </w:r>
      <w:r>
        <w:rPr>
          <w:rFonts w:ascii="Arial" w:hAnsi="Arial" w:cs="Arial"/>
          <w:sz w:val="24"/>
          <w:szCs w:val="24"/>
        </w:rPr>
        <w:t>as acciones también han permeado</w:t>
      </w:r>
      <w:r w:rsidR="007D611E">
        <w:rPr>
          <w:rFonts w:ascii="Arial" w:hAnsi="Arial" w:cs="Arial"/>
          <w:sz w:val="24"/>
          <w:szCs w:val="24"/>
        </w:rPr>
        <w:t xml:space="preserve"> en el actuar de l</w:t>
      </w:r>
      <w:r w:rsidR="00AB7D9C">
        <w:rPr>
          <w:rFonts w:ascii="Arial" w:hAnsi="Arial" w:cs="Arial"/>
          <w:sz w:val="24"/>
          <w:szCs w:val="24"/>
        </w:rPr>
        <w:t>as autoridades</w:t>
      </w:r>
      <w:r>
        <w:rPr>
          <w:rFonts w:ascii="Arial" w:hAnsi="Arial" w:cs="Arial"/>
          <w:sz w:val="24"/>
          <w:szCs w:val="24"/>
        </w:rPr>
        <w:t xml:space="preserve"> electorales</w:t>
      </w:r>
      <w:r w:rsidR="00AB7D9C">
        <w:rPr>
          <w:rFonts w:ascii="Arial" w:hAnsi="Arial" w:cs="Arial"/>
          <w:sz w:val="24"/>
          <w:szCs w:val="24"/>
        </w:rPr>
        <w:t xml:space="preserve"> locales, tal como el Consejo Estatal Electoral de Hidalgo, quien </w:t>
      </w:r>
      <w:r w:rsidR="00CD2387">
        <w:rPr>
          <w:rFonts w:ascii="Arial" w:hAnsi="Arial" w:cs="Arial"/>
          <w:sz w:val="24"/>
          <w:szCs w:val="24"/>
        </w:rPr>
        <w:t xml:space="preserve">elaboró la </w:t>
      </w:r>
      <w:r w:rsidR="00BC348C">
        <w:rPr>
          <w:rFonts w:ascii="Arial" w:hAnsi="Arial" w:cs="Arial"/>
          <w:sz w:val="24"/>
          <w:szCs w:val="24"/>
        </w:rPr>
        <w:t>“</w:t>
      </w:r>
      <w:r w:rsidR="00CD2387" w:rsidRPr="00CD2387">
        <w:rPr>
          <w:rFonts w:ascii="Arial" w:hAnsi="Arial" w:cs="Arial"/>
          <w:sz w:val="24"/>
          <w:szCs w:val="24"/>
        </w:rPr>
        <w:t>Guía para la Incorporación de la Interculturalidad en la Propaganda Electora</w:t>
      </w:r>
      <w:r w:rsidR="00CD2387">
        <w:rPr>
          <w:rFonts w:ascii="Arial" w:hAnsi="Arial" w:cs="Arial"/>
          <w:sz w:val="24"/>
          <w:szCs w:val="24"/>
        </w:rPr>
        <w:t>l</w:t>
      </w:r>
      <w:r w:rsidR="00BC348C">
        <w:rPr>
          <w:rFonts w:ascii="Arial" w:hAnsi="Arial" w:cs="Arial"/>
          <w:sz w:val="24"/>
          <w:szCs w:val="24"/>
        </w:rPr>
        <w:t>”</w:t>
      </w:r>
      <w:r w:rsidR="005868C5">
        <w:rPr>
          <w:rFonts w:ascii="Arial" w:hAnsi="Arial" w:cs="Arial"/>
          <w:sz w:val="24"/>
          <w:szCs w:val="24"/>
        </w:rPr>
        <w:t xml:space="preserve"> </w:t>
      </w:r>
      <w:r w:rsidR="000F059E">
        <w:rPr>
          <w:rFonts w:ascii="Arial" w:hAnsi="Arial" w:cs="Arial"/>
          <w:sz w:val="24"/>
          <w:szCs w:val="24"/>
        </w:rPr>
        <w:t xml:space="preserve">que, entre otras cosas, contempla la obligación de traducir la propaganda político-electoral a las 3 principales lenguas </w:t>
      </w:r>
      <w:r w:rsidR="002A7B57">
        <w:rPr>
          <w:rFonts w:ascii="Arial" w:hAnsi="Arial" w:cs="Arial"/>
          <w:sz w:val="24"/>
          <w:szCs w:val="24"/>
        </w:rPr>
        <w:t xml:space="preserve">indígenas del estado, la obligación de usar traductores en eventos electorales de campaña, </w:t>
      </w:r>
      <w:r w:rsidR="00DC0944">
        <w:rPr>
          <w:rFonts w:ascii="Arial" w:hAnsi="Arial" w:cs="Arial"/>
          <w:sz w:val="24"/>
          <w:szCs w:val="24"/>
        </w:rPr>
        <w:t>así</w:t>
      </w:r>
      <w:r w:rsidR="002A7B57">
        <w:rPr>
          <w:rFonts w:ascii="Arial" w:hAnsi="Arial" w:cs="Arial"/>
          <w:sz w:val="24"/>
          <w:szCs w:val="24"/>
        </w:rPr>
        <w:t xml:space="preserve"> como la </w:t>
      </w:r>
      <w:r w:rsidR="00DC0944">
        <w:rPr>
          <w:rFonts w:ascii="Arial" w:hAnsi="Arial" w:cs="Arial"/>
          <w:sz w:val="24"/>
          <w:szCs w:val="24"/>
        </w:rPr>
        <w:t>traducción simult</w:t>
      </w:r>
      <w:r>
        <w:rPr>
          <w:rFonts w:ascii="Arial" w:hAnsi="Arial" w:cs="Arial"/>
          <w:sz w:val="24"/>
          <w:szCs w:val="24"/>
        </w:rPr>
        <w:t>á</w:t>
      </w:r>
      <w:r w:rsidR="00DC0944">
        <w:rPr>
          <w:rFonts w:ascii="Arial" w:hAnsi="Arial" w:cs="Arial"/>
          <w:sz w:val="24"/>
          <w:szCs w:val="24"/>
        </w:rPr>
        <w:t xml:space="preserve">nea de los debates de los candidatos de gobierno estatal a lenguas </w:t>
      </w:r>
      <w:r>
        <w:rPr>
          <w:rFonts w:ascii="Arial" w:hAnsi="Arial" w:cs="Arial"/>
          <w:sz w:val="24"/>
          <w:szCs w:val="24"/>
        </w:rPr>
        <w:t>originarias</w:t>
      </w:r>
      <w:r w:rsidR="005868C5">
        <w:rPr>
          <w:rFonts w:ascii="Arial" w:hAnsi="Arial" w:cs="Arial"/>
          <w:sz w:val="24"/>
          <w:szCs w:val="24"/>
        </w:rPr>
        <w:t xml:space="preserve"> </w:t>
      </w:r>
      <w:sdt>
        <w:sdtPr>
          <w:rPr>
            <w:rFonts w:ascii="Arial" w:hAnsi="Arial" w:cs="Arial"/>
            <w:sz w:val="24"/>
            <w:szCs w:val="24"/>
          </w:rPr>
          <w:id w:val="1636218585"/>
          <w:citation/>
        </w:sdtPr>
        <w:sdtEndPr/>
        <w:sdtContent>
          <w:r w:rsidR="005868C5">
            <w:rPr>
              <w:rFonts w:ascii="Arial" w:hAnsi="Arial" w:cs="Arial"/>
              <w:sz w:val="24"/>
              <w:szCs w:val="24"/>
            </w:rPr>
            <w:fldChar w:fldCharType="begin"/>
          </w:r>
          <w:r w:rsidR="005868C5">
            <w:rPr>
              <w:rFonts w:ascii="Arial" w:hAnsi="Arial" w:cs="Arial"/>
              <w:sz w:val="24"/>
              <w:szCs w:val="24"/>
            </w:rPr>
            <w:instrText xml:space="preserve"> CITATION IEE21 \l 2058 </w:instrText>
          </w:r>
          <w:r w:rsidR="005868C5">
            <w:rPr>
              <w:rFonts w:ascii="Arial" w:hAnsi="Arial" w:cs="Arial"/>
              <w:sz w:val="24"/>
              <w:szCs w:val="24"/>
            </w:rPr>
            <w:fldChar w:fldCharType="separate"/>
          </w:r>
          <w:r w:rsidR="005868C5" w:rsidRPr="005868C5">
            <w:rPr>
              <w:rFonts w:ascii="Arial" w:hAnsi="Arial" w:cs="Arial"/>
              <w:noProof/>
              <w:sz w:val="24"/>
              <w:szCs w:val="24"/>
            </w:rPr>
            <w:t>(IEE HIDALGO, 2021)</w:t>
          </w:r>
          <w:r w:rsidR="005868C5">
            <w:rPr>
              <w:rFonts w:ascii="Arial" w:hAnsi="Arial" w:cs="Arial"/>
              <w:sz w:val="24"/>
              <w:szCs w:val="24"/>
            </w:rPr>
            <w:fldChar w:fldCharType="end"/>
          </w:r>
        </w:sdtContent>
      </w:sdt>
      <w:r w:rsidR="00DC0944">
        <w:rPr>
          <w:rFonts w:ascii="Arial" w:hAnsi="Arial" w:cs="Arial"/>
          <w:sz w:val="24"/>
          <w:szCs w:val="24"/>
        </w:rPr>
        <w:t>.</w:t>
      </w:r>
    </w:p>
    <w:p w14:paraId="41BD95A2" w14:textId="770E1D44" w:rsidR="00CC1D66" w:rsidRDefault="00DC0944" w:rsidP="00D75BEC">
      <w:pPr>
        <w:spacing w:after="0" w:line="360" w:lineRule="auto"/>
        <w:jc w:val="both"/>
        <w:rPr>
          <w:rFonts w:ascii="Arial" w:hAnsi="Arial" w:cs="Arial"/>
          <w:sz w:val="24"/>
          <w:szCs w:val="24"/>
        </w:rPr>
      </w:pPr>
      <w:r>
        <w:rPr>
          <w:rFonts w:ascii="Arial" w:hAnsi="Arial" w:cs="Arial"/>
          <w:sz w:val="24"/>
          <w:szCs w:val="24"/>
        </w:rPr>
        <w:t xml:space="preserve"> </w:t>
      </w:r>
    </w:p>
    <w:p w14:paraId="400904F1" w14:textId="78EBE415" w:rsidR="007941BB" w:rsidRDefault="00CC1D66" w:rsidP="00D75BEC">
      <w:pPr>
        <w:spacing w:after="0" w:line="360" w:lineRule="auto"/>
        <w:jc w:val="both"/>
        <w:rPr>
          <w:rFonts w:ascii="Arial" w:hAnsi="Arial" w:cs="Arial"/>
          <w:sz w:val="24"/>
          <w:szCs w:val="24"/>
        </w:rPr>
      </w:pPr>
      <w:r>
        <w:rPr>
          <w:rFonts w:ascii="Arial" w:hAnsi="Arial" w:cs="Arial"/>
          <w:sz w:val="24"/>
          <w:szCs w:val="24"/>
        </w:rPr>
        <w:t xml:space="preserve">Hasta acciones </w:t>
      </w:r>
      <w:r w:rsidR="001C599A">
        <w:rPr>
          <w:rFonts w:ascii="Arial" w:hAnsi="Arial" w:cs="Arial"/>
          <w:sz w:val="24"/>
          <w:szCs w:val="24"/>
        </w:rPr>
        <w:t>impulsadas</w:t>
      </w:r>
      <w:r w:rsidR="00D65C17">
        <w:rPr>
          <w:rFonts w:ascii="Arial" w:hAnsi="Arial" w:cs="Arial"/>
          <w:sz w:val="24"/>
          <w:szCs w:val="24"/>
        </w:rPr>
        <w:t xml:space="preserve"> en lo individual</w:t>
      </w:r>
      <w:r w:rsidR="001C599A">
        <w:rPr>
          <w:rFonts w:ascii="Arial" w:hAnsi="Arial" w:cs="Arial"/>
          <w:sz w:val="24"/>
          <w:szCs w:val="24"/>
        </w:rPr>
        <w:t xml:space="preserve"> por funcionarios comprometidos con</w:t>
      </w:r>
      <w:r w:rsidR="00D65C17">
        <w:rPr>
          <w:rFonts w:ascii="Arial" w:hAnsi="Arial" w:cs="Arial"/>
          <w:sz w:val="24"/>
          <w:szCs w:val="24"/>
        </w:rPr>
        <w:t xml:space="preserve"> la participación política de las comunidades indígenas, como el magistrado Felipe Alfredo Fuentes Barreara, </w:t>
      </w:r>
      <w:r w:rsidR="00262D90">
        <w:rPr>
          <w:rFonts w:ascii="Arial" w:hAnsi="Arial" w:cs="Arial"/>
          <w:sz w:val="24"/>
          <w:szCs w:val="24"/>
        </w:rPr>
        <w:t xml:space="preserve">quien suscribió un convenio de colaboración entre </w:t>
      </w:r>
      <w:r w:rsidR="002F5C5C">
        <w:rPr>
          <w:rFonts w:ascii="Arial" w:hAnsi="Arial" w:cs="Arial"/>
          <w:sz w:val="24"/>
          <w:szCs w:val="24"/>
        </w:rPr>
        <w:t xml:space="preserve">el </w:t>
      </w:r>
      <w:r w:rsidR="002F5C5C" w:rsidRPr="00262D90">
        <w:rPr>
          <w:rFonts w:ascii="Arial" w:hAnsi="Arial" w:cs="Arial"/>
          <w:sz w:val="24"/>
          <w:szCs w:val="24"/>
        </w:rPr>
        <w:t>TEPJF</w:t>
      </w:r>
      <w:r w:rsidR="00262D90" w:rsidRPr="00262D90">
        <w:rPr>
          <w:rFonts w:ascii="Arial" w:hAnsi="Arial" w:cs="Arial"/>
          <w:sz w:val="24"/>
          <w:szCs w:val="24"/>
        </w:rPr>
        <w:t xml:space="preserve"> y la Universidad Intercultural del Estado de México</w:t>
      </w:r>
      <w:r w:rsidR="00A50CA5">
        <w:rPr>
          <w:rFonts w:ascii="Arial" w:hAnsi="Arial" w:cs="Arial"/>
          <w:sz w:val="24"/>
          <w:szCs w:val="24"/>
        </w:rPr>
        <w:t xml:space="preserve"> para asegurar la </w:t>
      </w:r>
      <w:r w:rsidR="00A50CA5" w:rsidRPr="00A50CA5">
        <w:rPr>
          <w:rFonts w:ascii="Arial" w:hAnsi="Arial" w:cs="Arial"/>
          <w:sz w:val="24"/>
          <w:szCs w:val="24"/>
        </w:rPr>
        <w:t>traducción de leyes, códigos, revistas y sentencias</w:t>
      </w:r>
      <w:r w:rsidR="00A50CA5">
        <w:rPr>
          <w:rFonts w:ascii="Arial" w:hAnsi="Arial" w:cs="Arial"/>
          <w:sz w:val="24"/>
          <w:szCs w:val="24"/>
        </w:rPr>
        <w:t xml:space="preserve"> </w:t>
      </w:r>
      <w:r w:rsidR="00A50CA5" w:rsidRPr="00A50CA5">
        <w:rPr>
          <w:rFonts w:ascii="Arial" w:hAnsi="Arial" w:cs="Arial"/>
          <w:sz w:val="24"/>
          <w:szCs w:val="24"/>
        </w:rPr>
        <w:t>a las cinco lenguas originarias del Estado de México</w:t>
      </w:r>
      <w:r w:rsidR="002A2958">
        <w:rPr>
          <w:rFonts w:ascii="Arial" w:hAnsi="Arial" w:cs="Arial"/>
          <w:sz w:val="24"/>
          <w:szCs w:val="24"/>
        </w:rPr>
        <w:t xml:space="preserve"> </w:t>
      </w:r>
      <w:sdt>
        <w:sdtPr>
          <w:rPr>
            <w:rFonts w:ascii="Arial" w:hAnsi="Arial" w:cs="Arial"/>
            <w:sz w:val="24"/>
            <w:szCs w:val="24"/>
          </w:rPr>
          <w:id w:val="859781473"/>
          <w:citation/>
        </w:sdtPr>
        <w:sdtEndPr/>
        <w:sdtContent>
          <w:r w:rsidR="002A2958">
            <w:rPr>
              <w:rFonts w:ascii="Arial" w:hAnsi="Arial" w:cs="Arial"/>
              <w:sz w:val="24"/>
              <w:szCs w:val="24"/>
            </w:rPr>
            <w:fldChar w:fldCharType="begin"/>
          </w:r>
          <w:r w:rsidR="00B52852">
            <w:rPr>
              <w:rFonts w:ascii="Arial" w:hAnsi="Arial" w:cs="Arial"/>
              <w:sz w:val="24"/>
              <w:szCs w:val="24"/>
            </w:rPr>
            <w:instrText xml:space="preserve">CITATION Nue20 \l 2058 </w:instrText>
          </w:r>
          <w:r w:rsidR="002A2958">
            <w:rPr>
              <w:rFonts w:ascii="Arial" w:hAnsi="Arial" w:cs="Arial"/>
              <w:sz w:val="24"/>
              <w:szCs w:val="24"/>
            </w:rPr>
            <w:fldChar w:fldCharType="separate"/>
          </w:r>
          <w:r w:rsidR="00B52852" w:rsidRPr="00B52852">
            <w:rPr>
              <w:rFonts w:ascii="Arial" w:hAnsi="Arial" w:cs="Arial"/>
              <w:noProof/>
              <w:sz w:val="24"/>
              <w:szCs w:val="24"/>
            </w:rPr>
            <w:t>(Tribunal Electoral del Poder Judicial de la Federacion, 2020)</w:t>
          </w:r>
          <w:r w:rsidR="002A2958">
            <w:rPr>
              <w:rFonts w:ascii="Arial" w:hAnsi="Arial" w:cs="Arial"/>
              <w:sz w:val="24"/>
              <w:szCs w:val="24"/>
            </w:rPr>
            <w:fldChar w:fldCharType="end"/>
          </w:r>
        </w:sdtContent>
      </w:sdt>
      <w:r w:rsidR="00A50CA5">
        <w:rPr>
          <w:rFonts w:ascii="Arial" w:hAnsi="Arial" w:cs="Arial"/>
          <w:sz w:val="24"/>
          <w:szCs w:val="24"/>
        </w:rPr>
        <w:t>.</w:t>
      </w:r>
    </w:p>
    <w:p w14:paraId="13936583" w14:textId="77777777" w:rsidR="00EB70A3" w:rsidRDefault="00EB70A3" w:rsidP="00D75BEC">
      <w:pPr>
        <w:spacing w:after="0" w:line="360" w:lineRule="auto"/>
        <w:jc w:val="both"/>
        <w:rPr>
          <w:rFonts w:ascii="Arial" w:hAnsi="Arial" w:cs="Arial"/>
          <w:sz w:val="24"/>
          <w:szCs w:val="24"/>
        </w:rPr>
      </w:pPr>
    </w:p>
    <w:p w14:paraId="7CB463BF" w14:textId="1C46ADCB" w:rsidR="00CA5D6B" w:rsidRDefault="00472B33" w:rsidP="00EB70A3">
      <w:pPr>
        <w:pStyle w:val="Ttulo2"/>
      </w:pPr>
      <w:bookmarkStart w:id="5" w:name="_Toc174441399"/>
      <w:r>
        <w:t>Áreas de mejora</w:t>
      </w:r>
      <w:bookmarkEnd w:id="5"/>
    </w:p>
    <w:p w14:paraId="50F3669A" w14:textId="77777777" w:rsidR="00EB70A3" w:rsidRDefault="00EB70A3" w:rsidP="00D75BEC">
      <w:pPr>
        <w:spacing w:after="0" w:line="360" w:lineRule="auto"/>
        <w:jc w:val="both"/>
        <w:rPr>
          <w:rFonts w:ascii="Arial" w:hAnsi="Arial" w:cs="Arial"/>
          <w:sz w:val="24"/>
          <w:szCs w:val="24"/>
        </w:rPr>
      </w:pPr>
    </w:p>
    <w:p w14:paraId="413BCC46" w14:textId="359AFF45" w:rsidR="006C4EEE" w:rsidRDefault="00721D32" w:rsidP="00D75BEC">
      <w:pPr>
        <w:spacing w:after="0" w:line="360" w:lineRule="auto"/>
        <w:jc w:val="both"/>
        <w:rPr>
          <w:rFonts w:ascii="Arial" w:hAnsi="Arial" w:cs="Arial"/>
          <w:sz w:val="24"/>
          <w:szCs w:val="24"/>
        </w:rPr>
      </w:pPr>
      <w:r>
        <w:rPr>
          <w:rFonts w:ascii="Arial" w:hAnsi="Arial" w:cs="Arial"/>
          <w:sz w:val="24"/>
          <w:szCs w:val="24"/>
        </w:rPr>
        <w:t>A pesar del avance logrado en las herramientas para salvaguardar y privilegiar la participación política de las comunidades indígenas, es innegable que dicho grupo vulnerable sigue sin alcanzar una efectiva participación</w:t>
      </w:r>
      <w:r w:rsidR="00561977">
        <w:rPr>
          <w:rFonts w:ascii="Arial" w:hAnsi="Arial" w:cs="Arial"/>
          <w:sz w:val="24"/>
          <w:szCs w:val="24"/>
        </w:rPr>
        <w:t xml:space="preserve"> en ciertas </w:t>
      </w:r>
      <w:r w:rsidR="006C4EEE">
        <w:rPr>
          <w:rFonts w:ascii="Arial" w:hAnsi="Arial" w:cs="Arial"/>
          <w:sz w:val="24"/>
          <w:szCs w:val="24"/>
        </w:rPr>
        <w:t>áreas</w:t>
      </w:r>
      <w:r w:rsidR="00723A7B">
        <w:rPr>
          <w:rFonts w:ascii="Arial" w:hAnsi="Arial" w:cs="Arial"/>
          <w:sz w:val="24"/>
          <w:szCs w:val="24"/>
        </w:rPr>
        <w:t>,</w:t>
      </w:r>
      <w:r w:rsidR="006C4EEE">
        <w:rPr>
          <w:rFonts w:ascii="Arial" w:hAnsi="Arial" w:cs="Arial"/>
          <w:sz w:val="24"/>
          <w:szCs w:val="24"/>
        </w:rPr>
        <w:t xml:space="preserve"> </w:t>
      </w:r>
      <w:r w:rsidR="00723A7B">
        <w:rPr>
          <w:rFonts w:ascii="Arial" w:hAnsi="Arial" w:cs="Arial"/>
          <w:sz w:val="24"/>
          <w:szCs w:val="24"/>
        </w:rPr>
        <w:t>p</w:t>
      </w:r>
      <w:r w:rsidR="006C4EEE">
        <w:rPr>
          <w:rFonts w:ascii="Arial" w:hAnsi="Arial" w:cs="Arial"/>
          <w:sz w:val="24"/>
          <w:szCs w:val="24"/>
        </w:rPr>
        <w:t>or lo que es necesario hacer</w:t>
      </w:r>
      <w:r w:rsidR="00B507C6">
        <w:rPr>
          <w:rFonts w:ascii="Arial" w:hAnsi="Arial" w:cs="Arial"/>
          <w:sz w:val="24"/>
          <w:szCs w:val="24"/>
        </w:rPr>
        <w:t xml:space="preserve"> cons</w:t>
      </w:r>
      <w:r w:rsidR="00723A7B">
        <w:rPr>
          <w:rFonts w:ascii="Arial" w:hAnsi="Arial" w:cs="Arial"/>
          <w:sz w:val="24"/>
          <w:szCs w:val="24"/>
        </w:rPr>
        <w:t>c</w:t>
      </w:r>
      <w:r w:rsidR="00B507C6">
        <w:rPr>
          <w:rFonts w:ascii="Arial" w:hAnsi="Arial" w:cs="Arial"/>
          <w:sz w:val="24"/>
          <w:szCs w:val="24"/>
        </w:rPr>
        <w:t>ientes las áreas de mejora en el actuar de la autoridad y ata</w:t>
      </w:r>
      <w:r w:rsidR="00723A7B">
        <w:rPr>
          <w:rFonts w:ascii="Arial" w:hAnsi="Arial" w:cs="Arial"/>
          <w:sz w:val="24"/>
          <w:szCs w:val="24"/>
        </w:rPr>
        <w:t>jar</w:t>
      </w:r>
      <w:r w:rsidR="00B507C6">
        <w:rPr>
          <w:rFonts w:ascii="Arial" w:hAnsi="Arial" w:cs="Arial"/>
          <w:sz w:val="24"/>
          <w:szCs w:val="24"/>
        </w:rPr>
        <w:t xml:space="preserve"> las barreras que impiden la participación política de las comunidades, </w:t>
      </w:r>
      <w:r w:rsidR="00723A7B">
        <w:rPr>
          <w:rFonts w:ascii="Arial" w:hAnsi="Arial" w:cs="Arial"/>
          <w:sz w:val="24"/>
          <w:szCs w:val="24"/>
        </w:rPr>
        <w:t>particularmente la lingüística.</w:t>
      </w:r>
    </w:p>
    <w:p w14:paraId="24100362" w14:textId="77777777" w:rsidR="00194FF9" w:rsidRDefault="00194FF9" w:rsidP="00D75BEC">
      <w:pPr>
        <w:spacing w:after="0" w:line="360" w:lineRule="auto"/>
        <w:jc w:val="both"/>
        <w:rPr>
          <w:rFonts w:ascii="Arial" w:hAnsi="Arial" w:cs="Arial"/>
          <w:sz w:val="24"/>
          <w:szCs w:val="24"/>
        </w:rPr>
      </w:pPr>
    </w:p>
    <w:p w14:paraId="57693018" w14:textId="2E44B9E5" w:rsidR="00194FF9" w:rsidRDefault="007A6348" w:rsidP="00D75BEC">
      <w:pPr>
        <w:spacing w:after="0" w:line="360" w:lineRule="auto"/>
        <w:jc w:val="both"/>
        <w:rPr>
          <w:rFonts w:ascii="Arial" w:hAnsi="Arial" w:cs="Arial"/>
          <w:sz w:val="24"/>
          <w:szCs w:val="24"/>
        </w:rPr>
      </w:pPr>
      <w:r>
        <w:rPr>
          <w:rFonts w:ascii="Arial" w:hAnsi="Arial" w:cs="Arial"/>
          <w:sz w:val="24"/>
          <w:szCs w:val="24"/>
        </w:rPr>
        <w:t xml:space="preserve">De hecho, expertos </w:t>
      </w:r>
      <w:r w:rsidR="00AC4C40">
        <w:rPr>
          <w:rFonts w:ascii="Arial" w:hAnsi="Arial" w:cs="Arial"/>
          <w:sz w:val="24"/>
          <w:szCs w:val="24"/>
        </w:rPr>
        <w:t xml:space="preserve">de instituciones internacionales como el Banco Mundial </w:t>
      </w:r>
      <w:r>
        <w:rPr>
          <w:rFonts w:ascii="Arial" w:hAnsi="Arial" w:cs="Arial"/>
          <w:sz w:val="24"/>
          <w:szCs w:val="24"/>
        </w:rPr>
        <w:t xml:space="preserve">han advertido la necesidad del país para </w:t>
      </w:r>
      <w:r w:rsidR="00B16A30">
        <w:rPr>
          <w:rFonts w:ascii="Arial" w:hAnsi="Arial" w:cs="Arial"/>
          <w:sz w:val="24"/>
          <w:szCs w:val="24"/>
        </w:rPr>
        <w:t xml:space="preserve">reforzar </w:t>
      </w:r>
      <w:r w:rsidR="00040979">
        <w:rPr>
          <w:rFonts w:ascii="Arial" w:hAnsi="Arial" w:cs="Arial"/>
          <w:sz w:val="24"/>
          <w:szCs w:val="24"/>
        </w:rPr>
        <w:t>esfuerzos</w:t>
      </w:r>
      <w:r w:rsidR="00B16A30">
        <w:rPr>
          <w:rFonts w:ascii="Arial" w:hAnsi="Arial" w:cs="Arial"/>
          <w:sz w:val="24"/>
          <w:szCs w:val="24"/>
        </w:rPr>
        <w:t xml:space="preserve"> </w:t>
      </w:r>
      <w:r w:rsidR="00040979">
        <w:rPr>
          <w:rFonts w:ascii="Arial" w:hAnsi="Arial" w:cs="Arial"/>
          <w:sz w:val="24"/>
          <w:szCs w:val="24"/>
        </w:rPr>
        <w:t xml:space="preserve">para erradicar las barreras lingüísticas </w:t>
      </w:r>
      <w:r w:rsidR="00A3566C">
        <w:rPr>
          <w:rFonts w:ascii="Arial" w:hAnsi="Arial" w:cs="Arial"/>
          <w:sz w:val="24"/>
          <w:szCs w:val="24"/>
        </w:rPr>
        <w:t>-como las mencionadas</w:t>
      </w:r>
      <w:r w:rsidR="00194FF9">
        <w:rPr>
          <w:rFonts w:ascii="Arial" w:hAnsi="Arial" w:cs="Arial"/>
          <w:sz w:val="24"/>
          <w:szCs w:val="24"/>
        </w:rPr>
        <w:t xml:space="preserve"> previamente- </w:t>
      </w:r>
      <w:r w:rsidR="00040979">
        <w:rPr>
          <w:rFonts w:ascii="Arial" w:hAnsi="Arial" w:cs="Arial"/>
          <w:sz w:val="24"/>
          <w:szCs w:val="24"/>
        </w:rPr>
        <w:t xml:space="preserve">que impiden la participación de </w:t>
      </w:r>
      <w:r w:rsidR="00040979">
        <w:rPr>
          <w:rFonts w:ascii="Arial" w:hAnsi="Arial" w:cs="Arial"/>
          <w:sz w:val="24"/>
          <w:szCs w:val="24"/>
        </w:rPr>
        <w:lastRenderedPageBreak/>
        <w:t>los pueblos indígenas en el proceso de toma de decisiones</w:t>
      </w:r>
      <w:r w:rsidR="00F3018C">
        <w:rPr>
          <w:rFonts w:ascii="Arial" w:hAnsi="Arial" w:cs="Arial"/>
          <w:sz w:val="24"/>
          <w:szCs w:val="24"/>
        </w:rPr>
        <w:t xml:space="preserve"> </w:t>
      </w:r>
      <w:sdt>
        <w:sdtPr>
          <w:rPr>
            <w:rFonts w:ascii="Arial" w:hAnsi="Arial" w:cs="Arial"/>
            <w:sz w:val="24"/>
            <w:szCs w:val="24"/>
          </w:rPr>
          <w:id w:val="997232413"/>
          <w:citation/>
        </w:sdtPr>
        <w:sdtEndPr/>
        <w:sdtContent>
          <w:r w:rsidR="00F3018C">
            <w:rPr>
              <w:rFonts w:ascii="Arial" w:hAnsi="Arial" w:cs="Arial"/>
              <w:sz w:val="24"/>
              <w:szCs w:val="24"/>
            </w:rPr>
            <w:fldChar w:fldCharType="begin"/>
          </w:r>
          <w:r w:rsidR="00F3018C">
            <w:rPr>
              <w:rFonts w:ascii="Arial" w:hAnsi="Arial" w:cs="Arial"/>
              <w:sz w:val="24"/>
              <w:szCs w:val="24"/>
            </w:rPr>
            <w:instrText xml:space="preserve"> CITATION Gru15 \l 2058 </w:instrText>
          </w:r>
          <w:r w:rsidR="00F3018C">
            <w:rPr>
              <w:rFonts w:ascii="Arial" w:hAnsi="Arial" w:cs="Arial"/>
              <w:sz w:val="24"/>
              <w:szCs w:val="24"/>
            </w:rPr>
            <w:fldChar w:fldCharType="separate"/>
          </w:r>
          <w:r w:rsidR="00F3018C" w:rsidRPr="00F3018C">
            <w:rPr>
              <w:rFonts w:ascii="Arial" w:hAnsi="Arial" w:cs="Arial"/>
              <w:noProof/>
              <w:sz w:val="24"/>
              <w:szCs w:val="24"/>
            </w:rPr>
            <w:t>(Grupo Banco Mundial, 2015)</w:t>
          </w:r>
          <w:r w:rsidR="00F3018C">
            <w:rPr>
              <w:rFonts w:ascii="Arial" w:hAnsi="Arial" w:cs="Arial"/>
              <w:sz w:val="24"/>
              <w:szCs w:val="24"/>
            </w:rPr>
            <w:fldChar w:fldCharType="end"/>
          </w:r>
        </w:sdtContent>
      </w:sdt>
      <w:r w:rsidR="00194FF9">
        <w:rPr>
          <w:rFonts w:ascii="Arial" w:hAnsi="Arial" w:cs="Arial"/>
          <w:sz w:val="24"/>
          <w:szCs w:val="24"/>
        </w:rPr>
        <w:t>.</w:t>
      </w:r>
    </w:p>
    <w:p w14:paraId="0A69BEA7" w14:textId="77777777" w:rsidR="00194FF9" w:rsidRDefault="00194FF9" w:rsidP="00D75BEC">
      <w:pPr>
        <w:spacing w:after="0" w:line="360" w:lineRule="auto"/>
        <w:jc w:val="both"/>
        <w:rPr>
          <w:rFonts w:ascii="Arial" w:hAnsi="Arial" w:cs="Arial"/>
          <w:sz w:val="24"/>
          <w:szCs w:val="24"/>
        </w:rPr>
      </w:pPr>
    </w:p>
    <w:p w14:paraId="5201F44A" w14:textId="068F1232" w:rsidR="009146BF" w:rsidRDefault="00194FF9" w:rsidP="00D75BEC">
      <w:pPr>
        <w:spacing w:after="0" w:line="360" w:lineRule="auto"/>
        <w:jc w:val="both"/>
        <w:rPr>
          <w:rFonts w:ascii="Arial" w:hAnsi="Arial" w:cs="Arial"/>
          <w:sz w:val="24"/>
          <w:szCs w:val="24"/>
        </w:rPr>
      </w:pPr>
      <w:r>
        <w:rPr>
          <w:rFonts w:ascii="Arial" w:hAnsi="Arial" w:cs="Arial"/>
          <w:sz w:val="24"/>
          <w:szCs w:val="24"/>
        </w:rPr>
        <w:t xml:space="preserve">De este modo, </w:t>
      </w:r>
      <w:r w:rsidR="00AD1F7F">
        <w:rPr>
          <w:rFonts w:ascii="Arial" w:hAnsi="Arial" w:cs="Arial"/>
          <w:sz w:val="24"/>
          <w:szCs w:val="24"/>
        </w:rPr>
        <w:t xml:space="preserve">es </w:t>
      </w:r>
      <w:r w:rsidR="00565D42">
        <w:rPr>
          <w:rFonts w:ascii="Arial" w:hAnsi="Arial" w:cs="Arial"/>
          <w:sz w:val="24"/>
          <w:szCs w:val="24"/>
        </w:rPr>
        <w:t>evidente que</w:t>
      </w:r>
      <w:r w:rsidR="00C732D3">
        <w:rPr>
          <w:rFonts w:ascii="Arial" w:hAnsi="Arial" w:cs="Arial"/>
          <w:sz w:val="24"/>
          <w:szCs w:val="24"/>
        </w:rPr>
        <w:t xml:space="preserve"> </w:t>
      </w:r>
      <w:r w:rsidR="00DC1CE6">
        <w:rPr>
          <w:rFonts w:ascii="Arial" w:hAnsi="Arial" w:cs="Arial"/>
          <w:sz w:val="24"/>
          <w:szCs w:val="24"/>
        </w:rPr>
        <w:t>en pleno 2024 la</w:t>
      </w:r>
      <w:r w:rsidR="001B4D4A">
        <w:rPr>
          <w:rFonts w:ascii="Arial" w:hAnsi="Arial" w:cs="Arial"/>
          <w:sz w:val="24"/>
          <w:szCs w:val="24"/>
        </w:rPr>
        <w:t xml:space="preserve"> </w:t>
      </w:r>
      <w:r w:rsidR="00DC1CE6">
        <w:rPr>
          <w:rFonts w:ascii="Arial" w:hAnsi="Arial" w:cs="Arial"/>
          <w:sz w:val="24"/>
          <w:szCs w:val="24"/>
        </w:rPr>
        <w:t xml:space="preserve">barrera lingüística </w:t>
      </w:r>
      <w:r w:rsidR="001B4D4A">
        <w:rPr>
          <w:rFonts w:ascii="Arial" w:hAnsi="Arial" w:cs="Arial"/>
          <w:sz w:val="24"/>
          <w:szCs w:val="24"/>
        </w:rPr>
        <w:t>continúa</w:t>
      </w:r>
      <w:r w:rsidR="00DC1CE6">
        <w:rPr>
          <w:rFonts w:ascii="Arial" w:hAnsi="Arial" w:cs="Arial"/>
          <w:sz w:val="24"/>
          <w:szCs w:val="24"/>
        </w:rPr>
        <w:t xml:space="preserve"> siendo un obstáculo para que las comunidades </w:t>
      </w:r>
      <w:r w:rsidR="001B4D4A">
        <w:rPr>
          <w:rFonts w:ascii="Arial" w:hAnsi="Arial" w:cs="Arial"/>
          <w:sz w:val="24"/>
          <w:szCs w:val="24"/>
        </w:rPr>
        <w:t>indígenas</w:t>
      </w:r>
      <w:r w:rsidR="00DC1CE6">
        <w:rPr>
          <w:rFonts w:ascii="Arial" w:hAnsi="Arial" w:cs="Arial"/>
          <w:sz w:val="24"/>
          <w:szCs w:val="24"/>
        </w:rPr>
        <w:t xml:space="preserve"> </w:t>
      </w:r>
      <w:r w:rsidR="001B4D4A">
        <w:rPr>
          <w:rFonts w:ascii="Arial" w:hAnsi="Arial" w:cs="Arial"/>
          <w:sz w:val="24"/>
          <w:szCs w:val="24"/>
        </w:rPr>
        <w:t xml:space="preserve">puedan </w:t>
      </w:r>
      <w:r w:rsidR="00593DFB">
        <w:rPr>
          <w:rFonts w:ascii="Arial" w:hAnsi="Arial" w:cs="Arial"/>
          <w:sz w:val="24"/>
          <w:szCs w:val="24"/>
        </w:rPr>
        <w:t>ejercer de manera efectiva su derecho a participar en las decisiones. Específicamente, en lo relativo al acceso a la información</w:t>
      </w:r>
      <w:r w:rsidR="00740461">
        <w:rPr>
          <w:rFonts w:ascii="Arial" w:hAnsi="Arial" w:cs="Arial"/>
          <w:sz w:val="24"/>
          <w:szCs w:val="24"/>
        </w:rPr>
        <w:t>,</w:t>
      </w:r>
      <w:r w:rsidR="009146BF">
        <w:rPr>
          <w:rFonts w:ascii="Arial" w:hAnsi="Arial" w:cs="Arial"/>
          <w:sz w:val="24"/>
          <w:szCs w:val="24"/>
        </w:rPr>
        <w:t xml:space="preserve"> al ser un problema manifestado en dos </w:t>
      </w:r>
      <w:r w:rsidR="00901BA4">
        <w:rPr>
          <w:rFonts w:ascii="Arial" w:hAnsi="Arial" w:cs="Arial"/>
          <w:sz w:val="24"/>
          <w:szCs w:val="24"/>
        </w:rPr>
        <w:t>sentidos</w:t>
      </w:r>
      <w:r w:rsidR="00740461">
        <w:rPr>
          <w:rFonts w:ascii="Arial" w:hAnsi="Arial" w:cs="Arial"/>
          <w:sz w:val="24"/>
          <w:szCs w:val="24"/>
        </w:rPr>
        <w:t xml:space="preserve">: </w:t>
      </w:r>
    </w:p>
    <w:p w14:paraId="277C95CB" w14:textId="6160B8F9" w:rsidR="00C85D82" w:rsidRPr="00F803BC" w:rsidRDefault="009146BF" w:rsidP="00F803BC">
      <w:pPr>
        <w:pStyle w:val="Prrafodelista"/>
        <w:numPr>
          <w:ilvl w:val="0"/>
          <w:numId w:val="5"/>
        </w:numPr>
        <w:spacing w:after="0" w:line="360" w:lineRule="auto"/>
        <w:jc w:val="both"/>
        <w:rPr>
          <w:rFonts w:ascii="Arial" w:hAnsi="Arial" w:cs="Arial"/>
          <w:sz w:val="24"/>
          <w:szCs w:val="24"/>
        </w:rPr>
      </w:pPr>
      <w:r w:rsidRPr="00F803BC">
        <w:rPr>
          <w:rFonts w:ascii="Arial" w:hAnsi="Arial" w:cs="Arial"/>
          <w:sz w:val="24"/>
          <w:szCs w:val="24"/>
        </w:rPr>
        <w:t>Por un lado,</w:t>
      </w:r>
      <w:r w:rsidR="00957085" w:rsidRPr="00F803BC">
        <w:rPr>
          <w:rFonts w:ascii="Arial" w:hAnsi="Arial" w:cs="Arial"/>
          <w:sz w:val="24"/>
          <w:szCs w:val="24"/>
        </w:rPr>
        <w:t xml:space="preserve"> los casos de </w:t>
      </w:r>
      <w:r w:rsidR="00740461" w:rsidRPr="00F803BC">
        <w:rPr>
          <w:rFonts w:ascii="Arial" w:hAnsi="Arial" w:cs="Arial"/>
          <w:sz w:val="24"/>
          <w:szCs w:val="24"/>
        </w:rPr>
        <w:t xml:space="preserve">la diputada de </w:t>
      </w:r>
      <w:r w:rsidR="00957085" w:rsidRPr="00F803BC">
        <w:rPr>
          <w:rFonts w:ascii="Arial" w:hAnsi="Arial" w:cs="Arial"/>
          <w:sz w:val="24"/>
          <w:szCs w:val="24"/>
        </w:rPr>
        <w:t xml:space="preserve">Veracruz y </w:t>
      </w:r>
      <w:r w:rsidR="00740461" w:rsidRPr="00F803BC">
        <w:rPr>
          <w:rFonts w:ascii="Arial" w:hAnsi="Arial" w:cs="Arial"/>
          <w:sz w:val="24"/>
          <w:szCs w:val="24"/>
        </w:rPr>
        <w:t xml:space="preserve">la candidata de </w:t>
      </w:r>
      <w:r w:rsidR="00957085" w:rsidRPr="00F803BC">
        <w:rPr>
          <w:rFonts w:ascii="Arial" w:hAnsi="Arial" w:cs="Arial"/>
          <w:sz w:val="24"/>
          <w:szCs w:val="24"/>
        </w:rPr>
        <w:t>Chihuahua evidencian que</w:t>
      </w:r>
      <w:r w:rsidRPr="00F803BC">
        <w:rPr>
          <w:rFonts w:ascii="Arial" w:hAnsi="Arial" w:cs="Arial"/>
          <w:sz w:val="24"/>
          <w:szCs w:val="24"/>
        </w:rPr>
        <w:t xml:space="preserve"> las comunidades indígenas encuentran problemas para que su voz sea escuchada al imponérseles la obligación fáctica de comunicarse e</w:t>
      </w:r>
      <w:r w:rsidR="00AE0647" w:rsidRPr="00F803BC">
        <w:rPr>
          <w:rFonts w:ascii="Arial" w:hAnsi="Arial" w:cs="Arial"/>
          <w:sz w:val="24"/>
          <w:szCs w:val="24"/>
        </w:rPr>
        <w:t>n españ</w:t>
      </w:r>
      <w:r w:rsidR="00957085" w:rsidRPr="00F803BC">
        <w:rPr>
          <w:rFonts w:ascii="Arial" w:hAnsi="Arial" w:cs="Arial"/>
          <w:sz w:val="24"/>
          <w:szCs w:val="24"/>
        </w:rPr>
        <w:t>ol</w:t>
      </w:r>
      <w:r w:rsidR="00497AC5" w:rsidRPr="00F803BC">
        <w:rPr>
          <w:rFonts w:ascii="Arial" w:hAnsi="Arial" w:cs="Arial"/>
          <w:sz w:val="24"/>
          <w:szCs w:val="24"/>
        </w:rPr>
        <w:t xml:space="preserve"> </w:t>
      </w:r>
      <w:r w:rsidR="00957085" w:rsidRPr="00F803BC">
        <w:rPr>
          <w:rFonts w:ascii="Arial" w:hAnsi="Arial" w:cs="Arial"/>
          <w:sz w:val="24"/>
          <w:szCs w:val="24"/>
        </w:rPr>
        <w:t xml:space="preserve">para poder formar parte del debate </w:t>
      </w:r>
      <w:r w:rsidR="00F803BC" w:rsidRPr="00F803BC">
        <w:rPr>
          <w:rFonts w:ascii="Arial" w:hAnsi="Arial" w:cs="Arial"/>
          <w:sz w:val="24"/>
          <w:szCs w:val="24"/>
        </w:rPr>
        <w:t>político</w:t>
      </w:r>
      <w:r w:rsidR="00957085" w:rsidRPr="00F803BC">
        <w:rPr>
          <w:rFonts w:ascii="Arial" w:hAnsi="Arial" w:cs="Arial"/>
          <w:sz w:val="24"/>
          <w:szCs w:val="24"/>
        </w:rPr>
        <w:t xml:space="preserve">. </w:t>
      </w:r>
    </w:p>
    <w:p w14:paraId="67B15E14" w14:textId="1A217DFD" w:rsidR="00194FF9" w:rsidRDefault="00497AC5" w:rsidP="00194FF9">
      <w:pPr>
        <w:pStyle w:val="Prrafodelista"/>
        <w:numPr>
          <w:ilvl w:val="0"/>
          <w:numId w:val="5"/>
        </w:numPr>
        <w:spacing w:after="0" w:line="360" w:lineRule="auto"/>
        <w:jc w:val="both"/>
        <w:rPr>
          <w:rFonts w:ascii="Arial" w:hAnsi="Arial" w:cs="Arial"/>
          <w:sz w:val="24"/>
          <w:szCs w:val="24"/>
        </w:rPr>
      </w:pPr>
      <w:r w:rsidRPr="00F803BC">
        <w:rPr>
          <w:rFonts w:ascii="Arial" w:hAnsi="Arial" w:cs="Arial"/>
          <w:sz w:val="24"/>
          <w:szCs w:val="24"/>
        </w:rPr>
        <w:t xml:space="preserve">Por otro lado, </w:t>
      </w:r>
      <w:r w:rsidR="00C328B0" w:rsidRPr="00F803BC">
        <w:rPr>
          <w:rFonts w:ascii="Arial" w:hAnsi="Arial" w:cs="Arial"/>
          <w:sz w:val="24"/>
          <w:szCs w:val="24"/>
        </w:rPr>
        <w:t>la falta de contenido</w:t>
      </w:r>
      <w:r w:rsidR="00BC1848" w:rsidRPr="00F803BC">
        <w:rPr>
          <w:rFonts w:ascii="Arial" w:hAnsi="Arial" w:cs="Arial"/>
          <w:sz w:val="24"/>
          <w:szCs w:val="24"/>
        </w:rPr>
        <w:t xml:space="preserve"> </w:t>
      </w:r>
      <w:r w:rsidR="002137A3" w:rsidRPr="00F803BC">
        <w:rPr>
          <w:rFonts w:ascii="Arial" w:hAnsi="Arial" w:cs="Arial"/>
          <w:sz w:val="24"/>
          <w:szCs w:val="24"/>
        </w:rPr>
        <w:t xml:space="preserve">–como lo es la propaganda electoral, el debate de candidaturas </w:t>
      </w:r>
      <w:r w:rsidR="00BC1848" w:rsidRPr="00F803BC">
        <w:rPr>
          <w:rFonts w:ascii="Arial" w:hAnsi="Arial" w:cs="Arial"/>
          <w:sz w:val="24"/>
          <w:szCs w:val="24"/>
        </w:rPr>
        <w:t xml:space="preserve">o la normatividad electoral- </w:t>
      </w:r>
      <w:r w:rsidR="002137A3" w:rsidRPr="00F803BC">
        <w:rPr>
          <w:rFonts w:ascii="Arial" w:hAnsi="Arial" w:cs="Arial"/>
          <w:sz w:val="24"/>
          <w:szCs w:val="24"/>
        </w:rPr>
        <w:t>en su lengua materna</w:t>
      </w:r>
      <w:r w:rsidR="002B2316" w:rsidRPr="00F803BC">
        <w:rPr>
          <w:rFonts w:ascii="Arial" w:hAnsi="Arial" w:cs="Arial"/>
          <w:sz w:val="24"/>
          <w:szCs w:val="24"/>
        </w:rPr>
        <w:t xml:space="preserve"> merma su derecho al acceso a la información al limitar los datos con base en los cuales deberán tomar una decisión en el contexto democrático. </w:t>
      </w:r>
    </w:p>
    <w:p w14:paraId="024F3F66" w14:textId="77777777" w:rsidR="00194FF9" w:rsidRPr="00194FF9" w:rsidRDefault="00194FF9" w:rsidP="00194FF9">
      <w:pPr>
        <w:pStyle w:val="Prrafodelista"/>
        <w:spacing w:after="0" w:line="360" w:lineRule="auto"/>
        <w:jc w:val="both"/>
        <w:rPr>
          <w:rFonts w:ascii="Arial" w:hAnsi="Arial" w:cs="Arial"/>
          <w:sz w:val="24"/>
          <w:szCs w:val="24"/>
        </w:rPr>
      </w:pPr>
    </w:p>
    <w:p w14:paraId="6F1AABC6" w14:textId="73E31A9D" w:rsidR="00F803BC" w:rsidRDefault="001E35FA" w:rsidP="00D75BEC">
      <w:pPr>
        <w:spacing w:after="0" w:line="360" w:lineRule="auto"/>
        <w:jc w:val="both"/>
        <w:rPr>
          <w:rFonts w:ascii="Arial" w:hAnsi="Arial" w:cs="Arial"/>
          <w:sz w:val="24"/>
          <w:szCs w:val="24"/>
        </w:rPr>
      </w:pPr>
      <w:r>
        <w:rPr>
          <w:rFonts w:ascii="Arial" w:hAnsi="Arial" w:cs="Arial"/>
          <w:sz w:val="24"/>
          <w:szCs w:val="24"/>
        </w:rPr>
        <w:t xml:space="preserve">Si bien podría argumentarse que no es necesario traducir este contenido a su lengua materna por ser el español el idioma predominante en el </w:t>
      </w:r>
      <w:r w:rsidR="00F22CB5">
        <w:rPr>
          <w:rFonts w:ascii="Arial" w:hAnsi="Arial" w:cs="Arial"/>
          <w:sz w:val="24"/>
          <w:szCs w:val="24"/>
        </w:rPr>
        <w:t>país</w:t>
      </w:r>
      <w:r>
        <w:rPr>
          <w:rFonts w:ascii="Arial" w:hAnsi="Arial" w:cs="Arial"/>
          <w:sz w:val="24"/>
          <w:szCs w:val="24"/>
        </w:rPr>
        <w:t>, esta postura es errónea ya que</w:t>
      </w:r>
      <w:r w:rsidR="00F22CB5">
        <w:rPr>
          <w:rFonts w:ascii="Arial" w:hAnsi="Arial" w:cs="Arial"/>
          <w:sz w:val="24"/>
          <w:szCs w:val="24"/>
        </w:rPr>
        <w:t xml:space="preserve">, en primer lugar, el 11.8% de la población </w:t>
      </w:r>
      <w:r w:rsidR="00C9376A">
        <w:rPr>
          <w:rFonts w:ascii="Arial" w:hAnsi="Arial" w:cs="Arial"/>
          <w:sz w:val="24"/>
          <w:szCs w:val="24"/>
        </w:rPr>
        <w:t>indígena</w:t>
      </w:r>
      <w:r w:rsidR="00F22CB5">
        <w:rPr>
          <w:rFonts w:ascii="Arial" w:hAnsi="Arial" w:cs="Arial"/>
          <w:sz w:val="24"/>
          <w:szCs w:val="24"/>
        </w:rPr>
        <w:t xml:space="preserve"> no habla español, por lo que la falta de traducción se </w:t>
      </w:r>
      <w:r w:rsidR="00C9376A">
        <w:rPr>
          <w:rFonts w:ascii="Arial" w:hAnsi="Arial" w:cs="Arial"/>
          <w:sz w:val="24"/>
          <w:szCs w:val="24"/>
        </w:rPr>
        <w:t>convertirá</w:t>
      </w:r>
      <w:r w:rsidR="00F22CB5">
        <w:rPr>
          <w:rFonts w:ascii="Arial" w:hAnsi="Arial" w:cs="Arial"/>
          <w:sz w:val="24"/>
          <w:szCs w:val="24"/>
        </w:rPr>
        <w:t xml:space="preserve"> en una </w:t>
      </w:r>
      <w:r w:rsidR="00C9376A">
        <w:rPr>
          <w:rFonts w:ascii="Arial" w:hAnsi="Arial" w:cs="Arial"/>
          <w:sz w:val="24"/>
          <w:szCs w:val="24"/>
        </w:rPr>
        <w:t>exclusión</w:t>
      </w:r>
      <w:r w:rsidR="00F22CB5">
        <w:rPr>
          <w:rFonts w:ascii="Arial" w:hAnsi="Arial" w:cs="Arial"/>
          <w:sz w:val="24"/>
          <w:szCs w:val="24"/>
        </w:rPr>
        <w:t xml:space="preserve"> de facto de</w:t>
      </w:r>
      <w:r w:rsidR="00F803BC">
        <w:rPr>
          <w:rFonts w:ascii="Arial" w:hAnsi="Arial" w:cs="Arial"/>
          <w:sz w:val="24"/>
          <w:szCs w:val="24"/>
        </w:rPr>
        <w:t xml:space="preserve"> dicha población en e</w:t>
      </w:r>
      <w:r w:rsidR="00F22CB5">
        <w:rPr>
          <w:rFonts w:ascii="Arial" w:hAnsi="Arial" w:cs="Arial"/>
          <w:sz w:val="24"/>
          <w:szCs w:val="24"/>
        </w:rPr>
        <w:t>l proceso efectivo de participación política</w:t>
      </w:r>
      <w:r w:rsidR="003E137B">
        <w:rPr>
          <w:rFonts w:ascii="Arial" w:hAnsi="Arial" w:cs="Arial"/>
          <w:sz w:val="24"/>
          <w:szCs w:val="24"/>
        </w:rPr>
        <w:t xml:space="preserve"> </w:t>
      </w:r>
      <w:sdt>
        <w:sdtPr>
          <w:rPr>
            <w:rFonts w:ascii="Arial" w:hAnsi="Arial" w:cs="Arial"/>
            <w:sz w:val="24"/>
            <w:szCs w:val="24"/>
          </w:rPr>
          <w:id w:val="1447973246"/>
          <w:citation/>
        </w:sdtPr>
        <w:sdtEndPr/>
        <w:sdtContent>
          <w:r w:rsidR="003E137B">
            <w:rPr>
              <w:rFonts w:ascii="Arial" w:hAnsi="Arial" w:cs="Arial"/>
              <w:sz w:val="24"/>
              <w:szCs w:val="24"/>
            </w:rPr>
            <w:fldChar w:fldCharType="begin"/>
          </w:r>
          <w:r w:rsidR="003E137B">
            <w:rPr>
              <w:rFonts w:ascii="Arial" w:hAnsi="Arial" w:cs="Arial"/>
              <w:sz w:val="24"/>
              <w:szCs w:val="24"/>
            </w:rPr>
            <w:instrText xml:space="preserve"> CITATION CON24 \l 2058 </w:instrText>
          </w:r>
          <w:r w:rsidR="003E137B">
            <w:rPr>
              <w:rFonts w:ascii="Arial" w:hAnsi="Arial" w:cs="Arial"/>
              <w:sz w:val="24"/>
              <w:szCs w:val="24"/>
            </w:rPr>
            <w:fldChar w:fldCharType="separate"/>
          </w:r>
          <w:r w:rsidR="003E137B" w:rsidRPr="005B18C7">
            <w:rPr>
              <w:rFonts w:ascii="Arial" w:hAnsi="Arial" w:cs="Arial"/>
              <w:noProof/>
              <w:sz w:val="24"/>
              <w:szCs w:val="24"/>
            </w:rPr>
            <w:t>(CONAPRED, 2024)</w:t>
          </w:r>
          <w:r w:rsidR="003E137B">
            <w:rPr>
              <w:rFonts w:ascii="Arial" w:hAnsi="Arial" w:cs="Arial"/>
              <w:sz w:val="24"/>
              <w:szCs w:val="24"/>
            </w:rPr>
            <w:fldChar w:fldCharType="end"/>
          </w:r>
        </w:sdtContent>
      </w:sdt>
      <w:r w:rsidR="00F22CB5">
        <w:rPr>
          <w:rFonts w:ascii="Arial" w:hAnsi="Arial" w:cs="Arial"/>
          <w:sz w:val="24"/>
          <w:szCs w:val="24"/>
        </w:rPr>
        <w:t xml:space="preserve">. </w:t>
      </w:r>
    </w:p>
    <w:p w14:paraId="5ACB8D5A" w14:textId="0D6ECF7D" w:rsidR="00721D32" w:rsidRDefault="00F22CB5" w:rsidP="00D75BEC">
      <w:pPr>
        <w:spacing w:after="0" w:line="360" w:lineRule="auto"/>
        <w:jc w:val="both"/>
        <w:rPr>
          <w:rFonts w:ascii="Arial" w:hAnsi="Arial" w:cs="Arial"/>
          <w:sz w:val="24"/>
          <w:szCs w:val="24"/>
        </w:rPr>
      </w:pPr>
      <w:r>
        <w:rPr>
          <w:rFonts w:ascii="Arial" w:hAnsi="Arial" w:cs="Arial"/>
          <w:sz w:val="24"/>
          <w:szCs w:val="24"/>
        </w:rPr>
        <w:t xml:space="preserve">En segundo lugar, </w:t>
      </w:r>
      <w:r w:rsidR="001E35FA">
        <w:rPr>
          <w:rFonts w:ascii="Arial" w:hAnsi="Arial" w:cs="Arial"/>
          <w:sz w:val="24"/>
          <w:szCs w:val="24"/>
        </w:rPr>
        <w:t xml:space="preserve">la necesidad de traducir el contenido deriva de que la lengua de su comunidad corresponde a su cosmovisión, por lo que </w:t>
      </w:r>
      <w:r w:rsidR="00A07023">
        <w:rPr>
          <w:rFonts w:ascii="Arial" w:hAnsi="Arial" w:cs="Arial"/>
          <w:sz w:val="24"/>
          <w:szCs w:val="24"/>
        </w:rPr>
        <w:t xml:space="preserve">la traducción </w:t>
      </w:r>
      <w:r w:rsidR="00E574B8">
        <w:rPr>
          <w:rFonts w:ascii="Arial" w:hAnsi="Arial" w:cs="Arial"/>
          <w:sz w:val="24"/>
          <w:szCs w:val="24"/>
        </w:rPr>
        <w:t xml:space="preserve">del debate político es un paso mas cerca de la efectiva comprensión y participación de las comunidades. </w:t>
      </w:r>
    </w:p>
    <w:p w14:paraId="541AA52F" w14:textId="77777777" w:rsidR="00472B33" w:rsidRDefault="00472B33" w:rsidP="00D75BEC">
      <w:pPr>
        <w:spacing w:after="0" w:line="360" w:lineRule="auto"/>
        <w:jc w:val="both"/>
        <w:rPr>
          <w:rFonts w:ascii="Arial" w:hAnsi="Arial" w:cs="Arial"/>
          <w:sz w:val="24"/>
          <w:szCs w:val="24"/>
        </w:rPr>
      </w:pPr>
    </w:p>
    <w:p w14:paraId="6689E206" w14:textId="69DFF601" w:rsidR="00B468B8" w:rsidRDefault="00472B33" w:rsidP="005E1AD8">
      <w:pPr>
        <w:pStyle w:val="Ttulo2"/>
      </w:pPr>
      <w:bookmarkStart w:id="6" w:name="_Toc174441400"/>
      <w:r>
        <w:t xml:space="preserve">Argumento central: </w:t>
      </w:r>
      <w:r w:rsidR="00E574B8">
        <w:t xml:space="preserve">IA </w:t>
      </w:r>
      <w:r w:rsidR="002551F1">
        <w:t>como solución</w:t>
      </w:r>
      <w:bookmarkEnd w:id="6"/>
      <w:r w:rsidR="002551F1">
        <w:t xml:space="preserve"> </w:t>
      </w:r>
      <w:r w:rsidR="00E574B8">
        <w:t xml:space="preserve"> </w:t>
      </w:r>
    </w:p>
    <w:p w14:paraId="1BE20965" w14:textId="77777777" w:rsidR="005E1AD8" w:rsidRDefault="005E1AD8" w:rsidP="00D75BEC">
      <w:pPr>
        <w:spacing w:after="0" w:line="360" w:lineRule="auto"/>
        <w:jc w:val="both"/>
        <w:rPr>
          <w:rFonts w:ascii="Arial" w:hAnsi="Arial" w:cs="Arial"/>
          <w:sz w:val="24"/>
          <w:szCs w:val="24"/>
        </w:rPr>
      </w:pPr>
    </w:p>
    <w:p w14:paraId="779A9529" w14:textId="61D91057" w:rsidR="00397E66" w:rsidRDefault="00410297" w:rsidP="00D75BEC">
      <w:pPr>
        <w:spacing w:after="0" w:line="360" w:lineRule="auto"/>
        <w:jc w:val="both"/>
        <w:rPr>
          <w:rFonts w:ascii="Arial" w:hAnsi="Arial" w:cs="Arial"/>
          <w:sz w:val="24"/>
          <w:szCs w:val="24"/>
        </w:rPr>
      </w:pPr>
      <w:r>
        <w:rPr>
          <w:rFonts w:ascii="Arial" w:hAnsi="Arial" w:cs="Arial"/>
          <w:sz w:val="24"/>
          <w:szCs w:val="24"/>
        </w:rPr>
        <w:lastRenderedPageBreak/>
        <w:t>E</w:t>
      </w:r>
      <w:r w:rsidR="00397E66">
        <w:rPr>
          <w:rFonts w:ascii="Arial" w:hAnsi="Arial" w:cs="Arial"/>
          <w:sz w:val="24"/>
          <w:szCs w:val="24"/>
        </w:rPr>
        <w:t xml:space="preserve">l uso de la IA para labores de traducción no es algo novedoso, sin embargo, con el desarrollo de procesos de </w:t>
      </w:r>
      <w:r w:rsidR="00397E66" w:rsidRPr="005E1AD8">
        <w:rPr>
          <w:rFonts w:ascii="Arial" w:hAnsi="Arial" w:cs="Arial"/>
          <w:i/>
          <w:iCs/>
          <w:sz w:val="24"/>
          <w:szCs w:val="24"/>
        </w:rPr>
        <w:t>LLM</w:t>
      </w:r>
      <w:r w:rsidR="00397E66">
        <w:rPr>
          <w:rFonts w:ascii="Arial" w:hAnsi="Arial" w:cs="Arial"/>
          <w:sz w:val="24"/>
          <w:szCs w:val="24"/>
        </w:rPr>
        <w:t xml:space="preserve">, la aplicación de las ya conocidas funciones de traducción por parte de la IA puede tener un nuevo alcance. </w:t>
      </w:r>
    </w:p>
    <w:p w14:paraId="344C0372" w14:textId="77777777" w:rsidR="00410297" w:rsidRDefault="00410297" w:rsidP="00D75BEC">
      <w:pPr>
        <w:spacing w:after="0" w:line="360" w:lineRule="auto"/>
        <w:jc w:val="both"/>
        <w:rPr>
          <w:rFonts w:ascii="Arial" w:hAnsi="Arial" w:cs="Arial"/>
          <w:sz w:val="24"/>
          <w:szCs w:val="24"/>
        </w:rPr>
      </w:pPr>
    </w:p>
    <w:p w14:paraId="7009E63E" w14:textId="02BE4A42" w:rsidR="00397E66" w:rsidRDefault="00397E66" w:rsidP="00D75BEC">
      <w:pPr>
        <w:spacing w:after="0" w:line="360" w:lineRule="auto"/>
        <w:jc w:val="both"/>
        <w:rPr>
          <w:rFonts w:ascii="Arial" w:hAnsi="Arial" w:cs="Arial"/>
          <w:sz w:val="24"/>
          <w:szCs w:val="24"/>
        </w:rPr>
      </w:pPr>
      <w:r>
        <w:rPr>
          <w:rFonts w:ascii="Arial" w:hAnsi="Arial" w:cs="Arial"/>
          <w:sz w:val="24"/>
          <w:szCs w:val="24"/>
        </w:rPr>
        <w:t xml:space="preserve">Retomando las ideas del apartado conceptual de IA, el desarrollo vía procesos de </w:t>
      </w:r>
      <w:r w:rsidRPr="005E1AD8">
        <w:rPr>
          <w:rFonts w:ascii="Arial" w:hAnsi="Arial" w:cs="Arial"/>
          <w:i/>
          <w:iCs/>
          <w:sz w:val="24"/>
          <w:szCs w:val="24"/>
        </w:rPr>
        <w:t>LLM</w:t>
      </w:r>
      <w:r>
        <w:rPr>
          <w:rFonts w:ascii="Arial" w:hAnsi="Arial" w:cs="Arial"/>
          <w:sz w:val="24"/>
          <w:szCs w:val="24"/>
        </w:rPr>
        <w:t xml:space="preserve"> tiene la ventaja que</w:t>
      </w:r>
      <w:r w:rsidR="005F3227">
        <w:rPr>
          <w:rFonts w:ascii="Arial" w:hAnsi="Arial" w:cs="Arial"/>
          <w:sz w:val="24"/>
          <w:szCs w:val="24"/>
        </w:rPr>
        <w:t xml:space="preserve"> -a partir de un análisis de una mayor cantidad de datos que un algoritmo de </w:t>
      </w:r>
      <w:r w:rsidR="005F3227" w:rsidRPr="009F7E75">
        <w:rPr>
          <w:rFonts w:ascii="Arial" w:hAnsi="Arial" w:cs="Arial"/>
          <w:i/>
          <w:iCs/>
          <w:sz w:val="24"/>
          <w:szCs w:val="24"/>
        </w:rPr>
        <w:t xml:space="preserve">machine </w:t>
      </w:r>
      <w:proofErr w:type="spellStart"/>
      <w:r w:rsidR="005F3227" w:rsidRPr="009F7E75">
        <w:rPr>
          <w:rFonts w:ascii="Arial" w:hAnsi="Arial" w:cs="Arial"/>
          <w:i/>
          <w:iCs/>
          <w:sz w:val="24"/>
          <w:szCs w:val="24"/>
        </w:rPr>
        <w:t>learning</w:t>
      </w:r>
      <w:proofErr w:type="spellEnd"/>
      <w:r w:rsidR="005F3227">
        <w:rPr>
          <w:rFonts w:ascii="Arial" w:hAnsi="Arial" w:cs="Arial"/>
          <w:sz w:val="24"/>
          <w:szCs w:val="24"/>
        </w:rPr>
        <w:t xml:space="preserve"> y </w:t>
      </w:r>
      <w:r w:rsidR="009F7E75">
        <w:rPr>
          <w:rFonts w:ascii="Arial" w:hAnsi="Arial" w:cs="Arial"/>
          <w:sz w:val="24"/>
          <w:szCs w:val="24"/>
        </w:rPr>
        <w:t>al establecer conexiones contextuales de las palabras</w:t>
      </w:r>
      <w:r w:rsidR="005F3227">
        <w:rPr>
          <w:rFonts w:ascii="Arial" w:hAnsi="Arial" w:cs="Arial"/>
          <w:sz w:val="24"/>
          <w:szCs w:val="24"/>
        </w:rPr>
        <w:t>-</w:t>
      </w:r>
      <w:r w:rsidR="009F7E75">
        <w:rPr>
          <w:rFonts w:ascii="Arial" w:hAnsi="Arial" w:cs="Arial"/>
          <w:sz w:val="24"/>
          <w:szCs w:val="24"/>
        </w:rPr>
        <w:t xml:space="preserve"> </w:t>
      </w:r>
      <w:r>
        <w:rPr>
          <w:rFonts w:ascii="Arial" w:hAnsi="Arial" w:cs="Arial"/>
          <w:sz w:val="24"/>
          <w:szCs w:val="24"/>
        </w:rPr>
        <w:t xml:space="preserve">permite </w:t>
      </w:r>
      <w:r w:rsidR="000E217A">
        <w:rPr>
          <w:rFonts w:ascii="Arial" w:hAnsi="Arial" w:cs="Arial"/>
          <w:sz w:val="24"/>
          <w:szCs w:val="24"/>
        </w:rPr>
        <w:t>una mejor comprensión</w:t>
      </w:r>
      <w:r>
        <w:rPr>
          <w:rFonts w:ascii="Arial" w:hAnsi="Arial" w:cs="Arial"/>
          <w:sz w:val="24"/>
          <w:szCs w:val="24"/>
        </w:rPr>
        <w:t xml:space="preserve"> del lenguaje humano por parte de la IA y, por ende, brinda resultados </w:t>
      </w:r>
      <w:r w:rsidR="005F3227">
        <w:rPr>
          <w:rFonts w:ascii="Arial" w:hAnsi="Arial" w:cs="Arial"/>
          <w:sz w:val="24"/>
          <w:szCs w:val="24"/>
        </w:rPr>
        <w:t>más</w:t>
      </w:r>
      <w:r>
        <w:rPr>
          <w:rFonts w:ascii="Arial" w:hAnsi="Arial" w:cs="Arial"/>
          <w:sz w:val="24"/>
          <w:szCs w:val="24"/>
        </w:rPr>
        <w:t xml:space="preserve"> certeros</w:t>
      </w:r>
      <w:r w:rsidR="005F3227">
        <w:rPr>
          <w:rFonts w:ascii="Arial" w:hAnsi="Arial" w:cs="Arial"/>
          <w:sz w:val="24"/>
          <w:szCs w:val="24"/>
        </w:rPr>
        <w:t xml:space="preserve">, rápidos y profundos. </w:t>
      </w:r>
    </w:p>
    <w:p w14:paraId="25A476CA" w14:textId="77777777" w:rsidR="00410297" w:rsidRDefault="00410297" w:rsidP="00D75BEC">
      <w:pPr>
        <w:spacing w:after="0" w:line="360" w:lineRule="auto"/>
        <w:jc w:val="both"/>
        <w:rPr>
          <w:rFonts w:ascii="Arial" w:hAnsi="Arial" w:cs="Arial"/>
          <w:sz w:val="24"/>
          <w:szCs w:val="24"/>
        </w:rPr>
      </w:pPr>
    </w:p>
    <w:p w14:paraId="139D489B" w14:textId="5D3464FC" w:rsidR="009F7E75" w:rsidRDefault="009F7E75" w:rsidP="00D75BEC">
      <w:pPr>
        <w:spacing w:after="0" w:line="360" w:lineRule="auto"/>
        <w:jc w:val="both"/>
        <w:rPr>
          <w:rFonts w:ascii="Arial" w:hAnsi="Arial" w:cs="Arial"/>
          <w:sz w:val="24"/>
          <w:szCs w:val="24"/>
        </w:rPr>
      </w:pPr>
      <w:r>
        <w:rPr>
          <w:rFonts w:ascii="Arial" w:hAnsi="Arial" w:cs="Arial"/>
          <w:sz w:val="24"/>
          <w:szCs w:val="24"/>
        </w:rPr>
        <w:t xml:space="preserve">En ese sentido, una IA con </w:t>
      </w:r>
      <w:r w:rsidRPr="005E1AD8">
        <w:rPr>
          <w:rFonts w:ascii="Arial" w:hAnsi="Arial" w:cs="Arial"/>
          <w:i/>
          <w:iCs/>
          <w:sz w:val="24"/>
          <w:szCs w:val="24"/>
        </w:rPr>
        <w:t>LLM</w:t>
      </w:r>
      <w:r>
        <w:rPr>
          <w:rFonts w:ascii="Arial" w:hAnsi="Arial" w:cs="Arial"/>
          <w:sz w:val="24"/>
          <w:szCs w:val="24"/>
        </w:rPr>
        <w:t xml:space="preserve"> podría ser usada </w:t>
      </w:r>
      <w:r w:rsidR="000721BB">
        <w:rPr>
          <w:rFonts w:ascii="Arial" w:hAnsi="Arial" w:cs="Arial"/>
          <w:sz w:val="24"/>
          <w:szCs w:val="24"/>
        </w:rPr>
        <w:t>para aprender</w:t>
      </w:r>
      <w:r w:rsidR="00CF37BE">
        <w:rPr>
          <w:rFonts w:ascii="Arial" w:hAnsi="Arial" w:cs="Arial"/>
          <w:sz w:val="24"/>
          <w:szCs w:val="24"/>
        </w:rPr>
        <w:t xml:space="preserve"> las 364 variantes de las lenguas indígenas y, posteriormente, usar dicho conocimiento para traducir el contenido en español a dichas lenguas y viceversa de manera rápida. </w:t>
      </w:r>
    </w:p>
    <w:p w14:paraId="647EAC37" w14:textId="77777777" w:rsidR="00410297" w:rsidRDefault="00410297" w:rsidP="00D75BEC">
      <w:pPr>
        <w:spacing w:after="0" w:line="360" w:lineRule="auto"/>
        <w:jc w:val="both"/>
        <w:rPr>
          <w:rFonts w:ascii="Arial" w:hAnsi="Arial" w:cs="Arial"/>
          <w:sz w:val="24"/>
          <w:szCs w:val="24"/>
        </w:rPr>
      </w:pPr>
    </w:p>
    <w:p w14:paraId="09B96E9F" w14:textId="236756EA" w:rsidR="000721BB" w:rsidRDefault="00410297" w:rsidP="00D75BEC">
      <w:pPr>
        <w:spacing w:after="0" w:line="360" w:lineRule="auto"/>
        <w:jc w:val="both"/>
        <w:rPr>
          <w:rFonts w:ascii="Arial" w:hAnsi="Arial" w:cs="Arial"/>
          <w:sz w:val="24"/>
          <w:szCs w:val="24"/>
        </w:rPr>
      </w:pPr>
      <w:r>
        <w:rPr>
          <w:rFonts w:ascii="Arial" w:hAnsi="Arial" w:cs="Arial"/>
          <w:sz w:val="24"/>
          <w:szCs w:val="24"/>
        </w:rPr>
        <w:t>Para</w:t>
      </w:r>
      <w:r w:rsidR="005F3267">
        <w:rPr>
          <w:rFonts w:ascii="Arial" w:hAnsi="Arial" w:cs="Arial"/>
          <w:sz w:val="24"/>
          <w:szCs w:val="24"/>
        </w:rPr>
        <w:t xml:space="preserve"> ejemplificar, la IA descrita podría traducir el contenido político generado en español </w:t>
      </w:r>
      <w:r>
        <w:rPr>
          <w:rFonts w:ascii="Arial" w:hAnsi="Arial" w:cs="Arial"/>
          <w:sz w:val="24"/>
          <w:szCs w:val="24"/>
        </w:rPr>
        <w:t>-</w:t>
      </w:r>
      <w:r w:rsidR="005F3267">
        <w:rPr>
          <w:rFonts w:ascii="Arial" w:hAnsi="Arial" w:cs="Arial"/>
          <w:sz w:val="24"/>
          <w:szCs w:val="24"/>
        </w:rPr>
        <w:t>como propaganda o un debate en vivo</w:t>
      </w:r>
      <w:r>
        <w:rPr>
          <w:rFonts w:ascii="Arial" w:hAnsi="Arial" w:cs="Arial"/>
          <w:sz w:val="24"/>
          <w:szCs w:val="24"/>
        </w:rPr>
        <w:t>-</w:t>
      </w:r>
      <w:r w:rsidR="005F3267">
        <w:rPr>
          <w:rFonts w:ascii="Arial" w:hAnsi="Arial" w:cs="Arial"/>
          <w:sz w:val="24"/>
          <w:szCs w:val="24"/>
        </w:rPr>
        <w:t xml:space="preserve"> a las variantes de las lenguas </w:t>
      </w:r>
      <w:r w:rsidR="006E7E4D">
        <w:rPr>
          <w:rFonts w:ascii="Arial" w:hAnsi="Arial" w:cs="Arial"/>
          <w:sz w:val="24"/>
          <w:szCs w:val="24"/>
        </w:rPr>
        <w:t>indígenas</w:t>
      </w:r>
      <w:r w:rsidR="005F3267">
        <w:rPr>
          <w:rFonts w:ascii="Arial" w:hAnsi="Arial" w:cs="Arial"/>
          <w:sz w:val="24"/>
          <w:szCs w:val="24"/>
        </w:rPr>
        <w:t xml:space="preserve"> del </w:t>
      </w:r>
      <w:r w:rsidR="006E7E4D">
        <w:rPr>
          <w:rFonts w:ascii="Arial" w:hAnsi="Arial" w:cs="Arial"/>
          <w:sz w:val="24"/>
          <w:szCs w:val="24"/>
        </w:rPr>
        <w:t xml:space="preserve">país o, en su caso, </w:t>
      </w:r>
      <w:r w:rsidR="000721BB">
        <w:rPr>
          <w:rFonts w:ascii="Arial" w:hAnsi="Arial" w:cs="Arial"/>
          <w:sz w:val="24"/>
          <w:szCs w:val="24"/>
        </w:rPr>
        <w:t xml:space="preserve">contenido político </w:t>
      </w:r>
      <w:r>
        <w:rPr>
          <w:rFonts w:ascii="Arial" w:hAnsi="Arial" w:cs="Arial"/>
          <w:sz w:val="24"/>
          <w:szCs w:val="24"/>
        </w:rPr>
        <w:t>-</w:t>
      </w:r>
      <w:r w:rsidR="000721BB">
        <w:rPr>
          <w:rFonts w:ascii="Arial" w:hAnsi="Arial" w:cs="Arial"/>
          <w:sz w:val="24"/>
          <w:szCs w:val="24"/>
        </w:rPr>
        <w:t xml:space="preserve">como </w:t>
      </w:r>
      <w:r w:rsidR="006E7E4D">
        <w:rPr>
          <w:rFonts w:ascii="Arial" w:hAnsi="Arial" w:cs="Arial"/>
          <w:sz w:val="24"/>
          <w:szCs w:val="24"/>
        </w:rPr>
        <w:t xml:space="preserve">propaganda o </w:t>
      </w:r>
      <w:r w:rsidR="001D117C">
        <w:rPr>
          <w:rFonts w:ascii="Arial" w:hAnsi="Arial" w:cs="Arial"/>
          <w:sz w:val="24"/>
          <w:szCs w:val="24"/>
        </w:rPr>
        <w:t>demandas</w:t>
      </w:r>
      <w:r>
        <w:rPr>
          <w:rFonts w:ascii="Arial" w:hAnsi="Arial" w:cs="Arial"/>
          <w:sz w:val="24"/>
          <w:szCs w:val="24"/>
        </w:rPr>
        <w:t>-</w:t>
      </w:r>
      <w:r w:rsidR="001D117C">
        <w:rPr>
          <w:rFonts w:ascii="Arial" w:hAnsi="Arial" w:cs="Arial"/>
          <w:sz w:val="24"/>
          <w:szCs w:val="24"/>
        </w:rPr>
        <w:t xml:space="preserve"> en alguna lengua indígena al español</w:t>
      </w:r>
      <w:r w:rsidR="006E7E4D">
        <w:rPr>
          <w:rFonts w:ascii="Arial" w:hAnsi="Arial" w:cs="Arial"/>
          <w:sz w:val="24"/>
          <w:szCs w:val="24"/>
        </w:rPr>
        <w:t xml:space="preserve"> de manera inmediata</w:t>
      </w:r>
      <w:r w:rsidR="000721BB">
        <w:rPr>
          <w:rFonts w:ascii="Arial" w:hAnsi="Arial" w:cs="Arial"/>
          <w:sz w:val="24"/>
          <w:szCs w:val="24"/>
        </w:rPr>
        <w:t xml:space="preserve"> con la mínima </w:t>
      </w:r>
      <w:r w:rsidR="00A0585D">
        <w:rPr>
          <w:rFonts w:ascii="Arial" w:hAnsi="Arial" w:cs="Arial"/>
          <w:sz w:val="24"/>
          <w:szCs w:val="24"/>
        </w:rPr>
        <w:t xml:space="preserve">necesidad de </w:t>
      </w:r>
      <w:r w:rsidR="000721BB">
        <w:rPr>
          <w:rFonts w:ascii="Arial" w:hAnsi="Arial" w:cs="Arial"/>
          <w:sz w:val="24"/>
          <w:szCs w:val="24"/>
        </w:rPr>
        <w:t xml:space="preserve">intervención humana en el proceso. </w:t>
      </w:r>
    </w:p>
    <w:p w14:paraId="3E2957F0" w14:textId="77777777" w:rsidR="00410297" w:rsidRDefault="00410297" w:rsidP="00D75BEC">
      <w:pPr>
        <w:spacing w:after="0" w:line="360" w:lineRule="auto"/>
        <w:jc w:val="both"/>
        <w:rPr>
          <w:rFonts w:ascii="Arial" w:hAnsi="Arial" w:cs="Arial"/>
          <w:sz w:val="24"/>
          <w:szCs w:val="24"/>
        </w:rPr>
      </w:pPr>
    </w:p>
    <w:p w14:paraId="1CAFB357" w14:textId="78271982" w:rsidR="00410297" w:rsidRDefault="000721BB" w:rsidP="00D75BEC">
      <w:pPr>
        <w:spacing w:after="0" w:line="360" w:lineRule="auto"/>
        <w:jc w:val="both"/>
        <w:rPr>
          <w:rFonts w:ascii="Arial" w:hAnsi="Arial" w:cs="Arial"/>
          <w:sz w:val="24"/>
          <w:szCs w:val="24"/>
        </w:rPr>
      </w:pPr>
      <w:r>
        <w:rPr>
          <w:rFonts w:ascii="Arial" w:hAnsi="Arial" w:cs="Arial"/>
          <w:sz w:val="24"/>
          <w:szCs w:val="24"/>
        </w:rPr>
        <w:t xml:space="preserve">Con lo que, esta tecnología permitiría reducir costos de realizar cada traducción de manera individual y </w:t>
      </w:r>
      <w:r w:rsidR="00F45F70">
        <w:rPr>
          <w:rFonts w:ascii="Arial" w:hAnsi="Arial" w:cs="Arial"/>
          <w:sz w:val="24"/>
          <w:szCs w:val="24"/>
        </w:rPr>
        <w:t xml:space="preserve">eficientar </w:t>
      </w:r>
      <w:r>
        <w:rPr>
          <w:rFonts w:ascii="Arial" w:hAnsi="Arial" w:cs="Arial"/>
          <w:sz w:val="24"/>
          <w:szCs w:val="24"/>
        </w:rPr>
        <w:t xml:space="preserve">los tiempos en el proceso de </w:t>
      </w:r>
      <w:r w:rsidR="00F45F70">
        <w:rPr>
          <w:rFonts w:ascii="Arial" w:hAnsi="Arial" w:cs="Arial"/>
          <w:sz w:val="24"/>
          <w:szCs w:val="24"/>
        </w:rPr>
        <w:t>traducción, lo que se vería reflejado en que el acceso a una comunicación entre las comunidades y la población hablante del español ser</w:t>
      </w:r>
      <w:r w:rsidR="00410297">
        <w:rPr>
          <w:rFonts w:ascii="Arial" w:hAnsi="Arial" w:cs="Arial"/>
          <w:sz w:val="24"/>
          <w:szCs w:val="24"/>
        </w:rPr>
        <w:t>í</w:t>
      </w:r>
      <w:r w:rsidR="00F45F70">
        <w:rPr>
          <w:rFonts w:ascii="Arial" w:hAnsi="Arial" w:cs="Arial"/>
          <w:sz w:val="24"/>
          <w:szCs w:val="24"/>
        </w:rPr>
        <w:t>a m</w:t>
      </w:r>
      <w:r w:rsidR="00410297">
        <w:rPr>
          <w:rFonts w:ascii="Arial" w:hAnsi="Arial" w:cs="Arial"/>
          <w:sz w:val="24"/>
          <w:szCs w:val="24"/>
        </w:rPr>
        <w:t>á</w:t>
      </w:r>
      <w:r w:rsidR="00F45F70">
        <w:rPr>
          <w:rFonts w:ascii="Arial" w:hAnsi="Arial" w:cs="Arial"/>
          <w:sz w:val="24"/>
          <w:szCs w:val="24"/>
        </w:rPr>
        <w:t xml:space="preserve">s </w:t>
      </w:r>
      <w:r w:rsidR="00410297">
        <w:rPr>
          <w:rFonts w:ascii="Arial" w:hAnsi="Arial" w:cs="Arial"/>
          <w:sz w:val="24"/>
          <w:szCs w:val="24"/>
        </w:rPr>
        <w:t>sencillo</w:t>
      </w:r>
      <w:r w:rsidR="00F45F70">
        <w:rPr>
          <w:rFonts w:ascii="Arial" w:hAnsi="Arial" w:cs="Arial"/>
          <w:sz w:val="24"/>
          <w:szCs w:val="24"/>
        </w:rPr>
        <w:t>.</w:t>
      </w:r>
    </w:p>
    <w:p w14:paraId="2F13A07A" w14:textId="43A499DE" w:rsidR="000721BB" w:rsidRDefault="00F45F70" w:rsidP="00D75BEC">
      <w:pPr>
        <w:spacing w:after="0" w:line="360" w:lineRule="auto"/>
        <w:jc w:val="both"/>
        <w:rPr>
          <w:rFonts w:ascii="Arial" w:hAnsi="Arial" w:cs="Arial"/>
          <w:sz w:val="24"/>
          <w:szCs w:val="24"/>
        </w:rPr>
      </w:pPr>
      <w:r>
        <w:rPr>
          <w:rFonts w:ascii="Arial" w:hAnsi="Arial" w:cs="Arial"/>
          <w:sz w:val="24"/>
          <w:szCs w:val="24"/>
        </w:rPr>
        <w:t xml:space="preserve"> </w:t>
      </w:r>
    </w:p>
    <w:p w14:paraId="67BA2911" w14:textId="63AF8910" w:rsidR="00DD51A6" w:rsidRDefault="00FC4D3A" w:rsidP="00D75BEC">
      <w:pPr>
        <w:spacing w:after="0" w:line="360" w:lineRule="auto"/>
        <w:jc w:val="both"/>
        <w:rPr>
          <w:rFonts w:ascii="Arial" w:hAnsi="Arial" w:cs="Arial"/>
          <w:sz w:val="24"/>
          <w:szCs w:val="24"/>
        </w:rPr>
      </w:pPr>
      <w:r>
        <w:rPr>
          <w:rFonts w:ascii="Arial" w:hAnsi="Arial" w:cs="Arial"/>
          <w:sz w:val="24"/>
          <w:szCs w:val="24"/>
        </w:rPr>
        <w:t xml:space="preserve">La IA descrita, a pesar de ser algo sumamente novedoso, no es un imposible a la luz de la evolución tecnológica de los softwares de IA. </w:t>
      </w:r>
      <w:r w:rsidR="008200D6">
        <w:rPr>
          <w:rFonts w:ascii="Arial" w:hAnsi="Arial" w:cs="Arial"/>
          <w:sz w:val="24"/>
          <w:szCs w:val="24"/>
        </w:rPr>
        <w:t>Actualmente existe un gran n</w:t>
      </w:r>
      <w:r w:rsidR="00410297">
        <w:rPr>
          <w:rFonts w:ascii="Arial" w:hAnsi="Arial" w:cs="Arial"/>
          <w:sz w:val="24"/>
          <w:szCs w:val="24"/>
        </w:rPr>
        <w:t>ú</w:t>
      </w:r>
      <w:r w:rsidR="008200D6">
        <w:rPr>
          <w:rFonts w:ascii="Arial" w:hAnsi="Arial" w:cs="Arial"/>
          <w:sz w:val="24"/>
          <w:szCs w:val="24"/>
        </w:rPr>
        <w:t>mero de traductores de IA</w:t>
      </w:r>
      <w:r w:rsidR="008B17A3">
        <w:rPr>
          <w:rFonts w:ascii="Arial" w:hAnsi="Arial" w:cs="Arial"/>
          <w:sz w:val="24"/>
          <w:szCs w:val="24"/>
        </w:rPr>
        <w:t xml:space="preserve"> -</w:t>
      </w:r>
      <w:r w:rsidR="000657A6">
        <w:rPr>
          <w:rFonts w:ascii="Arial" w:hAnsi="Arial" w:cs="Arial"/>
          <w:sz w:val="24"/>
          <w:szCs w:val="24"/>
        </w:rPr>
        <w:t xml:space="preserve">por </w:t>
      </w:r>
      <w:r w:rsidR="005709AC">
        <w:rPr>
          <w:rFonts w:ascii="Arial" w:hAnsi="Arial" w:cs="Arial"/>
          <w:sz w:val="24"/>
          <w:szCs w:val="24"/>
        </w:rPr>
        <w:t>ejemplo,</w:t>
      </w:r>
      <w:r w:rsidR="000657A6">
        <w:rPr>
          <w:rFonts w:ascii="Arial" w:hAnsi="Arial" w:cs="Arial"/>
          <w:sz w:val="24"/>
          <w:szCs w:val="24"/>
        </w:rPr>
        <w:t xml:space="preserve"> </w:t>
      </w:r>
      <w:proofErr w:type="spellStart"/>
      <w:r w:rsidR="000657A6" w:rsidRPr="004878CB">
        <w:rPr>
          <w:rFonts w:ascii="Arial" w:hAnsi="Arial" w:cs="Arial"/>
          <w:i/>
          <w:iCs/>
          <w:sz w:val="24"/>
          <w:szCs w:val="24"/>
        </w:rPr>
        <w:t>Deepl</w:t>
      </w:r>
      <w:proofErr w:type="spellEnd"/>
      <w:r w:rsidR="000657A6">
        <w:rPr>
          <w:rFonts w:ascii="Arial" w:hAnsi="Arial" w:cs="Arial"/>
          <w:sz w:val="24"/>
          <w:szCs w:val="24"/>
        </w:rPr>
        <w:t xml:space="preserve"> o </w:t>
      </w:r>
      <w:proofErr w:type="spellStart"/>
      <w:r w:rsidR="000657A6" w:rsidRPr="004878CB">
        <w:rPr>
          <w:rFonts w:ascii="Arial" w:hAnsi="Arial" w:cs="Arial"/>
          <w:i/>
          <w:iCs/>
          <w:sz w:val="24"/>
          <w:szCs w:val="24"/>
        </w:rPr>
        <w:t>ChatGTP</w:t>
      </w:r>
      <w:proofErr w:type="spellEnd"/>
      <w:r w:rsidR="00410297">
        <w:rPr>
          <w:rFonts w:ascii="Arial" w:hAnsi="Arial" w:cs="Arial"/>
          <w:sz w:val="24"/>
          <w:szCs w:val="24"/>
        </w:rPr>
        <w:t xml:space="preserve">- </w:t>
      </w:r>
      <w:r w:rsidR="000657A6">
        <w:rPr>
          <w:rFonts w:ascii="Arial" w:hAnsi="Arial" w:cs="Arial"/>
          <w:sz w:val="24"/>
          <w:szCs w:val="24"/>
        </w:rPr>
        <w:t xml:space="preserve">que utilizan modelos de </w:t>
      </w:r>
      <w:r w:rsidR="000657A6" w:rsidRPr="00DD51A6">
        <w:rPr>
          <w:rFonts w:ascii="Arial" w:hAnsi="Arial" w:cs="Arial"/>
          <w:i/>
          <w:iCs/>
          <w:sz w:val="24"/>
          <w:szCs w:val="24"/>
        </w:rPr>
        <w:t>LLM</w:t>
      </w:r>
      <w:r w:rsidR="000657A6">
        <w:rPr>
          <w:rFonts w:ascii="Arial" w:hAnsi="Arial" w:cs="Arial"/>
          <w:sz w:val="24"/>
          <w:szCs w:val="24"/>
        </w:rPr>
        <w:t xml:space="preserve"> dentro de sus procesos</w:t>
      </w:r>
      <w:r w:rsidR="001917DE">
        <w:rPr>
          <w:rFonts w:ascii="Arial" w:hAnsi="Arial" w:cs="Arial"/>
          <w:sz w:val="24"/>
          <w:szCs w:val="24"/>
        </w:rPr>
        <w:t xml:space="preserve"> dada su efectividad y rapidez. </w:t>
      </w:r>
    </w:p>
    <w:p w14:paraId="1658BBFE" w14:textId="77777777" w:rsidR="00410297" w:rsidRDefault="00410297" w:rsidP="00D75BEC">
      <w:pPr>
        <w:spacing w:after="0" w:line="360" w:lineRule="auto"/>
        <w:jc w:val="both"/>
        <w:rPr>
          <w:rFonts w:ascii="Arial" w:hAnsi="Arial" w:cs="Arial"/>
          <w:sz w:val="24"/>
          <w:szCs w:val="24"/>
        </w:rPr>
      </w:pPr>
    </w:p>
    <w:p w14:paraId="6102C65F" w14:textId="42F4A70C" w:rsidR="00410297" w:rsidRDefault="00DD51A6" w:rsidP="00D75BEC">
      <w:pPr>
        <w:spacing w:after="0" w:line="360" w:lineRule="auto"/>
        <w:jc w:val="both"/>
        <w:rPr>
          <w:rFonts w:ascii="Arial" w:hAnsi="Arial" w:cs="Arial"/>
          <w:sz w:val="24"/>
          <w:szCs w:val="24"/>
        </w:rPr>
      </w:pPr>
      <w:r>
        <w:rPr>
          <w:rFonts w:ascii="Arial" w:hAnsi="Arial" w:cs="Arial"/>
          <w:sz w:val="24"/>
          <w:szCs w:val="24"/>
        </w:rPr>
        <w:lastRenderedPageBreak/>
        <w:t>Tal es la eficiencia de estos modelos que</w:t>
      </w:r>
      <w:r w:rsidR="001917DE">
        <w:rPr>
          <w:rFonts w:ascii="Arial" w:hAnsi="Arial" w:cs="Arial"/>
          <w:sz w:val="24"/>
          <w:szCs w:val="24"/>
        </w:rPr>
        <w:t xml:space="preserve"> comunidades de videojuegos como </w:t>
      </w:r>
      <w:proofErr w:type="spellStart"/>
      <w:r w:rsidR="001917DE" w:rsidRPr="001917DE">
        <w:rPr>
          <w:rFonts w:ascii="Arial" w:hAnsi="Arial" w:cs="Arial"/>
          <w:i/>
          <w:iCs/>
          <w:sz w:val="24"/>
          <w:szCs w:val="24"/>
        </w:rPr>
        <w:t>Roblox</w:t>
      </w:r>
      <w:proofErr w:type="spellEnd"/>
      <w:r w:rsidR="001917DE">
        <w:rPr>
          <w:rFonts w:ascii="Arial" w:hAnsi="Arial" w:cs="Arial"/>
          <w:sz w:val="24"/>
          <w:szCs w:val="24"/>
        </w:rPr>
        <w:t xml:space="preserve"> han desarrollado </w:t>
      </w:r>
      <w:r>
        <w:rPr>
          <w:rFonts w:ascii="Arial" w:hAnsi="Arial" w:cs="Arial"/>
          <w:sz w:val="24"/>
          <w:szCs w:val="24"/>
        </w:rPr>
        <w:t>un modelo</w:t>
      </w:r>
      <w:r w:rsidR="001917DE">
        <w:rPr>
          <w:rFonts w:ascii="Arial" w:hAnsi="Arial" w:cs="Arial"/>
          <w:sz w:val="24"/>
          <w:szCs w:val="24"/>
        </w:rPr>
        <w:t xml:space="preserve"> de traducción basada en </w:t>
      </w:r>
      <w:r w:rsidR="001917DE" w:rsidRPr="00DD51A6">
        <w:rPr>
          <w:rFonts w:ascii="Arial" w:hAnsi="Arial" w:cs="Arial"/>
          <w:i/>
          <w:iCs/>
          <w:sz w:val="24"/>
          <w:szCs w:val="24"/>
        </w:rPr>
        <w:t>LLM</w:t>
      </w:r>
      <w:r w:rsidR="001917DE">
        <w:rPr>
          <w:rFonts w:ascii="Arial" w:hAnsi="Arial" w:cs="Arial"/>
          <w:sz w:val="24"/>
          <w:szCs w:val="24"/>
        </w:rPr>
        <w:t xml:space="preserve"> que permite conversar a sus jugadores en tiempo real a pesar de hablar distintos idiomas</w:t>
      </w:r>
      <w:r w:rsidR="005B0771">
        <w:rPr>
          <w:rFonts w:ascii="Arial" w:hAnsi="Arial" w:cs="Arial"/>
          <w:sz w:val="24"/>
          <w:szCs w:val="24"/>
        </w:rPr>
        <w:t xml:space="preserve"> </w:t>
      </w:r>
      <w:sdt>
        <w:sdtPr>
          <w:rPr>
            <w:rFonts w:ascii="Arial" w:hAnsi="Arial" w:cs="Arial"/>
            <w:sz w:val="24"/>
            <w:szCs w:val="24"/>
          </w:rPr>
          <w:id w:val="-1069191804"/>
          <w:citation/>
        </w:sdtPr>
        <w:sdtEndPr/>
        <w:sdtContent>
          <w:r w:rsidR="005B0771">
            <w:rPr>
              <w:rFonts w:ascii="Arial" w:hAnsi="Arial" w:cs="Arial"/>
              <w:sz w:val="24"/>
              <w:szCs w:val="24"/>
            </w:rPr>
            <w:fldChar w:fldCharType="begin"/>
          </w:r>
          <w:r w:rsidR="005B0771">
            <w:rPr>
              <w:rFonts w:ascii="Arial" w:hAnsi="Arial" w:cs="Arial"/>
              <w:sz w:val="24"/>
              <w:szCs w:val="24"/>
            </w:rPr>
            <w:instrText xml:space="preserve"> CITATION Tom24 \l 2058 </w:instrText>
          </w:r>
          <w:r w:rsidR="005B0771">
            <w:rPr>
              <w:rFonts w:ascii="Arial" w:hAnsi="Arial" w:cs="Arial"/>
              <w:sz w:val="24"/>
              <w:szCs w:val="24"/>
            </w:rPr>
            <w:fldChar w:fldCharType="separate"/>
          </w:r>
          <w:r w:rsidR="005B0771" w:rsidRPr="005B0771">
            <w:rPr>
              <w:rFonts w:ascii="Arial" w:hAnsi="Arial" w:cs="Arial"/>
              <w:noProof/>
              <w:sz w:val="24"/>
              <w:szCs w:val="24"/>
            </w:rPr>
            <w:t>(Mitchelhill, 2024)</w:t>
          </w:r>
          <w:r w:rsidR="005B0771">
            <w:rPr>
              <w:rFonts w:ascii="Arial" w:hAnsi="Arial" w:cs="Arial"/>
              <w:sz w:val="24"/>
              <w:szCs w:val="24"/>
            </w:rPr>
            <w:fldChar w:fldCharType="end"/>
          </w:r>
        </w:sdtContent>
      </w:sdt>
      <w:r w:rsidR="001917DE">
        <w:rPr>
          <w:rFonts w:ascii="Arial" w:hAnsi="Arial" w:cs="Arial"/>
          <w:sz w:val="24"/>
          <w:szCs w:val="24"/>
        </w:rPr>
        <w:t xml:space="preserve">. </w:t>
      </w:r>
    </w:p>
    <w:p w14:paraId="79A175BA" w14:textId="5D13F09E" w:rsidR="00FC4D3A" w:rsidRDefault="005709AC" w:rsidP="00D75BEC">
      <w:pPr>
        <w:spacing w:after="0" w:line="360" w:lineRule="auto"/>
        <w:jc w:val="both"/>
        <w:rPr>
          <w:rFonts w:ascii="Arial" w:hAnsi="Arial" w:cs="Arial"/>
          <w:sz w:val="24"/>
          <w:szCs w:val="24"/>
        </w:rPr>
      </w:pPr>
      <w:r>
        <w:rPr>
          <w:rFonts w:ascii="Arial" w:hAnsi="Arial" w:cs="Arial"/>
          <w:sz w:val="24"/>
          <w:szCs w:val="24"/>
        </w:rPr>
        <w:t xml:space="preserve"> </w:t>
      </w:r>
    </w:p>
    <w:p w14:paraId="5E3F4E0D" w14:textId="72F18422" w:rsidR="00AE098F" w:rsidRDefault="00AE098F" w:rsidP="00D75BEC">
      <w:pPr>
        <w:spacing w:after="0" w:line="360" w:lineRule="auto"/>
        <w:jc w:val="both"/>
        <w:rPr>
          <w:rFonts w:ascii="Arial" w:hAnsi="Arial" w:cs="Arial"/>
          <w:sz w:val="24"/>
          <w:szCs w:val="24"/>
        </w:rPr>
      </w:pPr>
      <w:r>
        <w:rPr>
          <w:rFonts w:ascii="Arial" w:hAnsi="Arial" w:cs="Arial"/>
          <w:sz w:val="24"/>
          <w:szCs w:val="24"/>
        </w:rPr>
        <w:t xml:space="preserve">En ese sentido, es evidente que la traducción por modelos de </w:t>
      </w:r>
      <w:r w:rsidRPr="008278E2">
        <w:rPr>
          <w:rFonts w:ascii="Arial" w:hAnsi="Arial" w:cs="Arial"/>
          <w:i/>
          <w:iCs/>
          <w:sz w:val="24"/>
          <w:szCs w:val="24"/>
        </w:rPr>
        <w:t>LLM</w:t>
      </w:r>
      <w:r>
        <w:rPr>
          <w:rFonts w:ascii="Arial" w:hAnsi="Arial" w:cs="Arial"/>
          <w:sz w:val="24"/>
          <w:szCs w:val="24"/>
        </w:rPr>
        <w:t xml:space="preserve"> es una realidad que comienza a ser cada vez m</w:t>
      </w:r>
      <w:r w:rsidR="00410297">
        <w:rPr>
          <w:rFonts w:ascii="Arial" w:hAnsi="Arial" w:cs="Arial"/>
          <w:sz w:val="24"/>
          <w:szCs w:val="24"/>
        </w:rPr>
        <w:t>á</w:t>
      </w:r>
      <w:r>
        <w:rPr>
          <w:rFonts w:ascii="Arial" w:hAnsi="Arial" w:cs="Arial"/>
          <w:sz w:val="24"/>
          <w:szCs w:val="24"/>
        </w:rPr>
        <w:t>s</w:t>
      </w:r>
      <w:r w:rsidR="00410297">
        <w:rPr>
          <w:rFonts w:ascii="Arial" w:hAnsi="Arial" w:cs="Arial"/>
          <w:sz w:val="24"/>
          <w:szCs w:val="24"/>
        </w:rPr>
        <w:t xml:space="preserve"> empleada y valorada</w:t>
      </w:r>
      <w:r>
        <w:rPr>
          <w:rFonts w:ascii="Arial" w:hAnsi="Arial" w:cs="Arial"/>
          <w:sz w:val="24"/>
          <w:szCs w:val="24"/>
        </w:rPr>
        <w:t xml:space="preserve"> por comunidades digitales para facilitar la comunicación. Ahora bien, </w:t>
      </w:r>
      <w:r w:rsidR="008A1FB5">
        <w:rPr>
          <w:rFonts w:ascii="Arial" w:hAnsi="Arial" w:cs="Arial"/>
          <w:sz w:val="24"/>
          <w:szCs w:val="24"/>
        </w:rPr>
        <w:t xml:space="preserve">la interrogante que puede surgir </w:t>
      </w:r>
      <w:r w:rsidR="0097142C">
        <w:rPr>
          <w:rFonts w:ascii="Arial" w:hAnsi="Arial" w:cs="Arial"/>
          <w:sz w:val="24"/>
          <w:szCs w:val="24"/>
        </w:rPr>
        <w:t>en este punto es si dichos modelos pueden ser empleados para lenguas indígenas de la misma forma en la que se emplean con idiomas; la respuesta</w:t>
      </w:r>
      <w:r w:rsidR="00410297">
        <w:rPr>
          <w:rFonts w:ascii="Arial" w:hAnsi="Arial" w:cs="Arial"/>
          <w:sz w:val="24"/>
          <w:szCs w:val="24"/>
        </w:rPr>
        <w:t xml:space="preserve"> de este trabajo</w:t>
      </w:r>
      <w:r w:rsidR="0097142C">
        <w:rPr>
          <w:rFonts w:ascii="Arial" w:hAnsi="Arial" w:cs="Arial"/>
          <w:sz w:val="24"/>
          <w:szCs w:val="24"/>
        </w:rPr>
        <w:t xml:space="preserve"> es</w:t>
      </w:r>
      <w:r w:rsidR="00410297">
        <w:rPr>
          <w:rFonts w:ascii="Arial" w:hAnsi="Arial" w:cs="Arial"/>
          <w:sz w:val="24"/>
          <w:szCs w:val="24"/>
        </w:rPr>
        <w:t xml:space="preserve"> que</w:t>
      </w:r>
      <w:r w:rsidR="0097142C">
        <w:rPr>
          <w:rFonts w:ascii="Arial" w:hAnsi="Arial" w:cs="Arial"/>
          <w:sz w:val="24"/>
          <w:szCs w:val="24"/>
        </w:rPr>
        <w:t xml:space="preserve"> </w:t>
      </w:r>
      <w:r w:rsidR="00AD220A">
        <w:rPr>
          <w:rFonts w:ascii="Arial" w:hAnsi="Arial" w:cs="Arial"/>
          <w:sz w:val="24"/>
          <w:szCs w:val="24"/>
        </w:rPr>
        <w:t>sí</w:t>
      </w:r>
      <w:r w:rsidR="0097142C">
        <w:rPr>
          <w:rFonts w:ascii="Arial" w:hAnsi="Arial" w:cs="Arial"/>
          <w:sz w:val="24"/>
          <w:szCs w:val="24"/>
        </w:rPr>
        <w:t>.</w:t>
      </w:r>
    </w:p>
    <w:p w14:paraId="03D2501C" w14:textId="77777777" w:rsidR="00410297" w:rsidRDefault="00410297" w:rsidP="00D75BEC">
      <w:pPr>
        <w:spacing w:after="0" w:line="360" w:lineRule="auto"/>
        <w:jc w:val="both"/>
        <w:rPr>
          <w:rFonts w:ascii="Arial" w:hAnsi="Arial" w:cs="Arial"/>
          <w:sz w:val="24"/>
          <w:szCs w:val="24"/>
        </w:rPr>
      </w:pPr>
    </w:p>
    <w:p w14:paraId="6A60168B" w14:textId="0A970E8A" w:rsidR="002162AB" w:rsidRDefault="002162AB" w:rsidP="00D75BEC">
      <w:pPr>
        <w:spacing w:after="0" w:line="360" w:lineRule="auto"/>
        <w:jc w:val="both"/>
        <w:rPr>
          <w:rFonts w:ascii="Arial" w:hAnsi="Arial" w:cs="Arial"/>
          <w:sz w:val="24"/>
          <w:szCs w:val="24"/>
        </w:rPr>
      </w:pPr>
      <w:r>
        <w:rPr>
          <w:rFonts w:ascii="Arial" w:hAnsi="Arial" w:cs="Arial"/>
          <w:sz w:val="24"/>
          <w:szCs w:val="24"/>
        </w:rPr>
        <w:t xml:space="preserve">Alrededor del mundo existen estudios que han demostrado </w:t>
      </w:r>
      <w:r w:rsidR="004918CF">
        <w:rPr>
          <w:rFonts w:ascii="Arial" w:hAnsi="Arial" w:cs="Arial"/>
          <w:sz w:val="24"/>
          <w:szCs w:val="24"/>
        </w:rPr>
        <w:t>la capacidad de aplicar IA en la traducción y preservación de lenguas indígenas. Estos estudios</w:t>
      </w:r>
      <w:r w:rsidR="009A6B29">
        <w:rPr>
          <w:rFonts w:ascii="Arial" w:hAnsi="Arial" w:cs="Arial"/>
          <w:sz w:val="24"/>
          <w:szCs w:val="24"/>
        </w:rPr>
        <w:t xml:space="preserve"> destacan </w:t>
      </w:r>
      <w:r w:rsidR="007125F0">
        <w:rPr>
          <w:rFonts w:ascii="Arial" w:hAnsi="Arial" w:cs="Arial"/>
          <w:sz w:val="24"/>
          <w:szCs w:val="24"/>
        </w:rPr>
        <w:t xml:space="preserve">la capacidad de la IA para </w:t>
      </w:r>
      <w:r w:rsidR="00CB21F4">
        <w:rPr>
          <w:rFonts w:ascii="Arial" w:hAnsi="Arial" w:cs="Arial"/>
          <w:sz w:val="24"/>
          <w:szCs w:val="24"/>
        </w:rPr>
        <w:t xml:space="preserve">aprender el lenguaje, a la vez que logran </w:t>
      </w:r>
      <w:r w:rsidR="00280410">
        <w:rPr>
          <w:rFonts w:ascii="Arial" w:hAnsi="Arial" w:cs="Arial"/>
          <w:sz w:val="24"/>
          <w:szCs w:val="24"/>
        </w:rPr>
        <w:t>preservarlo</w:t>
      </w:r>
      <w:r w:rsidR="007D11FB">
        <w:rPr>
          <w:rFonts w:ascii="Arial" w:hAnsi="Arial" w:cs="Arial"/>
          <w:sz w:val="24"/>
          <w:szCs w:val="24"/>
        </w:rPr>
        <w:t xml:space="preserve">, </w:t>
      </w:r>
      <w:r w:rsidR="00280410">
        <w:rPr>
          <w:rFonts w:ascii="Arial" w:hAnsi="Arial" w:cs="Arial"/>
          <w:sz w:val="24"/>
          <w:szCs w:val="24"/>
        </w:rPr>
        <w:t>integrarlo</w:t>
      </w:r>
      <w:r w:rsidR="00CB21F4">
        <w:rPr>
          <w:rFonts w:ascii="Arial" w:hAnsi="Arial" w:cs="Arial"/>
          <w:sz w:val="24"/>
          <w:szCs w:val="24"/>
        </w:rPr>
        <w:t xml:space="preserve"> y volverlo accesible a nuevos grupos</w:t>
      </w:r>
      <w:r w:rsidR="00280410">
        <w:rPr>
          <w:rFonts w:ascii="Arial" w:hAnsi="Arial" w:cs="Arial"/>
          <w:sz w:val="24"/>
          <w:szCs w:val="24"/>
        </w:rPr>
        <w:t xml:space="preserve"> al brindar herramientas para </w:t>
      </w:r>
      <w:r w:rsidR="006F1E80">
        <w:rPr>
          <w:rFonts w:ascii="Arial" w:hAnsi="Arial" w:cs="Arial"/>
          <w:sz w:val="24"/>
          <w:szCs w:val="24"/>
        </w:rPr>
        <w:t>compartir la cultura de las comunidades estudiadas</w:t>
      </w:r>
      <w:r w:rsidR="00836181">
        <w:rPr>
          <w:rFonts w:ascii="Arial" w:hAnsi="Arial" w:cs="Arial"/>
          <w:sz w:val="24"/>
          <w:szCs w:val="24"/>
        </w:rPr>
        <w:t xml:space="preserve"> </w:t>
      </w:r>
      <w:sdt>
        <w:sdtPr>
          <w:rPr>
            <w:rFonts w:ascii="Arial" w:hAnsi="Arial" w:cs="Arial"/>
            <w:sz w:val="24"/>
            <w:szCs w:val="24"/>
          </w:rPr>
          <w:id w:val="196290999"/>
          <w:citation/>
        </w:sdtPr>
        <w:sdtEndPr/>
        <w:sdtContent>
          <w:r w:rsidR="00836181">
            <w:rPr>
              <w:rFonts w:ascii="Arial" w:hAnsi="Arial" w:cs="Arial"/>
              <w:sz w:val="24"/>
              <w:szCs w:val="24"/>
            </w:rPr>
            <w:fldChar w:fldCharType="begin"/>
          </w:r>
          <w:r w:rsidR="00836181">
            <w:rPr>
              <w:rFonts w:ascii="Arial" w:hAnsi="Arial" w:cs="Arial"/>
              <w:sz w:val="24"/>
              <w:szCs w:val="24"/>
            </w:rPr>
            <w:instrText xml:space="preserve"> CITATION Dil24 \l 2058 </w:instrText>
          </w:r>
          <w:r w:rsidR="00836181">
            <w:rPr>
              <w:rFonts w:ascii="Arial" w:hAnsi="Arial" w:cs="Arial"/>
              <w:sz w:val="24"/>
              <w:szCs w:val="24"/>
            </w:rPr>
            <w:fldChar w:fldCharType="separate"/>
          </w:r>
          <w:r w:rsidR="00836181" w:rsidRPr="00836181">
            <w:rPr>
              <w:rFonts w:ascii="Arial" w:hAnsi="Arial" w:cs="Arial"/>
              <w:noProof/>
              <w:sz w:val="24"/>
              <w:szCs w:val="24"/>
            </w:rPr>
            <w:t>(Soylu, 2024)</w:t>
          </w:r>
          <w:r w:rsidR="00836181">
            <w:rPr>
              <w:rFonts w:ascii="Arial" w:hAnsi="Arial" w:cs="Arial"/>
              <w:sz w:val="24"/>
              <w:szCs w:val="24"/>
            </w:rPr>
            <w:fldChar w:fldCharType="end"/>
          </w:r>
        </w:sdtContent>
      </w:sdt>
      <w:r w:rsidR="00CB21F4">
        <w:rPr>
          <w:rFonts w:ascii="Arial" w:hAnsi="Arial" w:cs="Arial"/>
          <w:sz w:val="24"/>
          <w:szCs w:val="24"/>
        </w:rPr>
        <w:t xml:space="preserve">. </w:t>
      </w:r>
      <w:r w:rsidR="004918CF">
        <w:rPr>
          <w:rFonts w:ascii="Arial" w:hAnsi="Arial" w:cs="Arial"/>
          <w:sz w:val="24"/>
          <w:szCs w:val="24"/>
        </w:rPr>
        <w:t xml:space="preserve"> </w:t>
      </w:r>
    </w:p>
    <w:p w14:paraId="4FDAF464" w14:textId="77777777" w:rsidR="00410297" w:rsidRDefault="00410297" w:rsidP="00D75BEC">
      <w:pPr>
        <w:spacing w:after="0" w:line="360" w:lineRule="auto"/>
        <w:jc w:val="both"/>
        <w:rPr>
          <w:rFonts w:ascii="Arial" w:hAnsi="Arial" w:cs="Arial"/>
          <w:sz w:val="24"/>
          <w:szCs w:val="24"/>
        </w:rPr>
      </w:pPr>
    </w:p>
    <w:p w14:paraId="01562765" w14:textId="619E3AAA" w:rsidR="00AD220A" w:rsidRDefault="00AD220A" w:rsidP="00D75BEC">
      <w:pPr>
        <w:spacing w:after="0" w:line="360" w:lineRule="auto"/>
        <w:jc w:val="both"/>
        <w:rPr>
          <w:rFonts w:ascii="Arial" w:hAnsi="Arial" w:cs="Arial"/>
          <w:sz w:val="24"/>
          <w:szCs w:val="24"/>
        </w:rPr>
      </w:pPr>
      <w:r>
        <w:rPr>
          <w:rFonts w:ascii="Arial" w:hAnsi="Arial" w:cs="Arial"/>
          <w:sz w:val="24"/>
          <w:szCs w:val="24"/>
        </w:rPr>
        <w:t xml:space="preserve">De hecho, </w:t>
      </w:r>
      <w:r w:rsidR="006C0AF8">
        <w:rPr>
          <w:rFonts w:ascii="Arial" w:hAnsi="Arial" w:cs="Arial"/>
          <w:sz w:val="24"/>
          <w:szCs w:val="24"/>
        </w:rPr>
        <w:t>además</w:t>
      </w:r>
      <w:r w:rsidR="001E1A40">
        <w:rPr>
          <w:rFonts w:ascii="Arial" w:hAnsi="Arial" w:cs="Arial"/>
          <w:sz w:val="24"/>
          <w:szCs w:val="24"/>
        </w:rPr>
        <w:t xml:space="preserve"> de </w:t>
      </w:r>
      <w:r w:rsidR="00410297">
        <w:rPr>
          <w:rFonts w:ascii="Arial" w:hAnsi="Arial" w:cs="Arial"/>
          <w:sz w:val="24"/>
          <w:szCs w:val="24"/>
        </w:rPr>
        <w:t>dichos</w:t>
      </w:r>
      <w:r w:rsidR="001E1A40">
        <w:rPr>
          <w:rFonts w:ascii="Arial" w:hAnsi="Arial" w:cs="Arial"/>
          <w:sz w:val="24"/>
          <w:szCs w:val="24"/>
        </w:rPr>
        <w:t xml:space="preserve"> estudios existen casos concretos en </w:t>
      </w:r>
      <w:r w:rsidR="006C0AF8">
        <w:rPr>
          <w:rFonts w:ascii="Arial" w:hAnsi="Arial" w:cs="Arial"/>
          <w:sz w:val="24"/>
          <w:szCs w:val="24"/>
        </w:rPr>
        <w:t>América</w:t>
      </w:r>
      <w:r w:rsidR="001E1A40">
        <w:rPr>
          <w:rFonts w:ascii="Arial" w:hAnsi="Arial" w:cs="Arial"/>
          <w:sz w:val="24"/>
          <w:szCs w:val="24"/>
        </w:rPr>
        <w:t xml:space="preserve"> Latina que han demostrado la viabilidad de implementar IA como software traductor de lenguas </w:t>
      </w:r>
      <w:r w:rsidR="00F5078D">
        <w:rPr>
          <w:rFonts w:ascii="Arial" w:hAnsi="Arial" w:cs="Arial"/>
          <w:sz w:val="24"/>
          <w:szCs w:val="24"/>
        </w:rPr>
        <w:t>indígenas</w:t>
      </w:r>
      <w:r w:rsidR="001E1A40">
        <w:rPr>
          <w:rFonts w:ascii="Arial" w:hAnsi="Arial" w:cs="Arial"/>
          <w:sz w:val="24"/>
          <w:szCs w:val="24"/>
        </w:rPr>
        <w:t xml:space="preserve">. Por ejemplo, en Colombia </w:t>
      </w:r>
      <w:r w:rsidR="00F5078D">
        <w:rPr>
          <w:rFonts w:ascii="Arial" w:hAnsi="Arial" w:cs="Arial"/>
          <w:sz w:val="24"/>
          <w:szCs w:val="24"/>
        </w:rPr>
        <w:t xml:space="preserve">expertos en la materia proponen la construcción de un </w:t>
      </w:r>
      <w:r w:rsidR="006C0AF8">
        <w:rPr>
          <w:rFonts w:ascii="Arial" w:hAnsi="Arial" w:cs="Arial"/>
          <w:sz w:val="24"/>
          <w:szCs w:val="24"/>
        </w:rPr>
        <w:t>software</w:t>
      </w:r>
      <w:r w:rsidR="00F5078D">
        <w:rPr>
          <w:rFonts w:ascii="Arial" w:hAnsi="Arial" w:cs="Arial"/>
          <w:sz w:val="24"/>
          <w:szCs w:val="24"/>
        </w:rPr>
        <w:t xml:space="preserve"> de IA </w:t>
      </w:r>
      <w:r w:rsidR="009C59DA">
        <w:rPr>
          <w:rFonts w:ascii="Arial" w:hAnsi="Arial" w:cs="Arial"/>
          <w:sz w:val="24"/>
          <w:szCs w:val="24"/>
        </w:rPr>
        <w:t xml:space="preserve">como medio idóneo para que la cultura </w:t>
      </w:r>
      <w:proofErr w:type="spellStart"/>
      <w:r w:rsidR="009C59DA">
        <w:rPr>
          <w:rFonts w:ascii="Arial" w:hAnsi="Arial" w:cs="Arial"/>
          <w:sz w:val="24"/>
          <w:szCs w:val="24"/>
        </w:rPr>
        <w:t>embera</w:t>
      </w:r>
      <w:proofErr w:type="spellEnd"/>
      <w:r w:rsidR="009C59DA">
        <w:rPr>
          <w:rFonts w:ascii="Arial" w:hAnsi="Arial" w:cs="Arial"/>
          <w:sz w:val="24"/>
          <w:szCs w:val="24"/>
        </w:rPr>
        <w:t xml:space="preserve"> </w:t>
      </w:r>
      <w:proofErr w:type="spellStart"/>
      <w:r w:rsidR="009C59DA">
        <w:rPr>
          <w:rFonts w:ascii="Arial" w:hAnsi="Arial" w:cs="Arial"/>
          <w:sz w:val="24"/>
          <w:szCs w:val="24"/>
        </w:rPr>
        <w:t>katio</w:t>
      </w:r>
      <w:proofErr w:type="spellEnd"/>
      <w:r w:rsidR="009C59DA">
        <w:rPr>
          <w:rFonts w:ascii="Arial" w:hAnsi="Arial" w:cs="Arial"/>
          <w:sz w:val="24"/>
          <w:szCs w:val="24"/>
        </w:rPr>
        <w:t xml:space="preserve"> pueda comunicarse</w:t>
      </w:r>
      <w:r w:rsidR="00D54781">
        <w:rPr>
          <w:rFonts w:ascii="Arial" w:hAnsi="Arial" w:cs="Arial"/>
          <w:sz w:val="24"/>
          <w:szCs w:val="24"/>
        </w:rPr>
        <w:t xml:space="preserve"> mediante la </w:t>
      </w:r>
      <w:r w:rsidR="009C59DA">
        <w:rPr>
          <w:rFonts w:ascii="Arial" w:hAnsi="Arial" w:cs="Arial"/>
          <w:sz w:val="24"/>
          <w:szCs w:val="24"/>
        </w:rPr>
        <w:t>traducción</w:t>
      </w:r>
      <w:r w:rsidR="00D54781">
        <w:rPr>
          <w:rFonts w:ascii="Arial" w:hAnsi="Arial" w:cs="Arial"/>
          <w:sz w:val="24"/>
          <w:szCs w:val="24"/>
        </w:rPr>
        <w:t xml:space="preserve"> de s</w:t>
      </w:r>
      <w:r w:rsidR="009C59DA">
        <w:rPr>
          <w:rFonts w:ascii="Arial" w:hAnsi="Arial" w:cs="Arial"/>
          <w:sz w:val="24"/>
          <w:szCs w:val="24"/>
        </w:rPr>
        <w:t>u lengua. Esto, en el contexto del desplazamiento que vive esa comunidad por las guerrillas paramilitares</w:t>
      </w:r>
      <w:r w:rsidR="000A19B2">
        <w:rPr>
          <w:rFonts w:ascii="Arial" w:hAnsi="Arial" w:cs="Arial"/>
          <w:sz w:val="24"/>
          <w:szCs w:val="24"/>
        </w:rPr>
        <w:t xml:space="preserve"> </w:t>
      </w:r>
      <w:sdt>
        <w:sdtPr>
          <w:rPr>
            <w:rFonts w:ascii="Arial" w:hAnsi="Arial" w:cs="Arial"/>
            <w:sz w:val="24"/>
            <w:szCs w:val="24"/>
          </w:rPr>
          <w:id w:val="198286311"/>
          <w:citation/>
        </w:sdtPr>
        <w:sdtEndPr/>
        <w:sdtContent>
          <w:r w:rsidR="000A19B2">
            <w:rPr>
              <w:rFonts w:ascii="Arial" w:hAnsi="Arial" w:cs="Arial"/>
              <w:sz w:val="24"/>
              <w:szCs w:val="24"/>
            </w:rPr>
            <w:fldChar w:fldCharType="begin"/>
          </w:r>
          <w:r w:rsidR="000A19B2">
            <w:rPr>
              <w:rFonts w:ascii="Arial" w:hAnsi="Arial" w:cs="Arial"/>
              <w:sz w:val="24"/>
              <w:szCs w:val="24"/>
            </w:rPr>
            <w:instrText xml:space="preserve"> CITATION Gar23 \l 2058 </w:instrText>
          </w:r>
          <w:r w:rsidR="000A19B2">
            <w:rPr>
              <w:rFonts w:ascii="Arial" w:hAnsi="Arial" w:cs="Arial"/>
              <w:sz w:val="24"/>
              <w:szCs w:val="24"/>
            </w:rPr>
            <w:fldChar w:fldCharType="separate"/>
          </w:r>
          <w:r w:rsidR="000A19B2" w:rsidRPr="000A19B2">
            <w:rPr>
              <w:rFonts w:ascii="Arial" w:hAnsi="Arial" w:cs="Arial"/>
              <w:noProof/>
              <w:sz w:val="24"/>
              <w:szCs w:val="24"/>
            </w:rPr>
            <w:t>(García E. L., 2023)</w:t>
          </w:r>
          <w:r w:rsidR="000A19B2">
            <w:rPr>
              <w:rFonts w:ascii="Arial" w:hAnsi="Arial" w:cs="Arial"/>
              <w:sz w:val="24"/>
              <w:szCs w:val="24"/>
            </w:rPr>
            <w:fldChar w:fldCharType="end"/>
          </w:r>
        </w:sdtContent>
      </w:sdt>
      <w:r w:rsidR="009C59DA">
        <w:rPr>
          <w:rFonts w:ascii="Arial" w:hAnsi="Arial" w:cs="Arial"/>
          <w:sz w:val="24"/>
          <w:szCs w:val="24"/>
        </w:rPr>
        <w:t xml:space="preserve">. </w:t>
      </w:r>
      <w:r w:rsidR="00D54781">
        <w:rPr>
          <w:rFonts w:ascii="Arial" w:hAnsi="Arial" w:cs="Arial"/>
          <w:sz w:val="24"/>
          <w:szCs w:val="24"/>
        </w:rPr>
        <w:t xml:space="preserve"> </w:t>
      </w:r>
    </w:p>
    <w:p w14:paraId="71B785A2" w14:textId="77777777" w:rsidR="00410297" w:rsidRDefault="00410297" w:rsidP="00D75BEC">
      <w:pPr>
        <w:spacing w:after="0" w:line="360" w:lineRule="auto"/>
        <w:jc w:val="both"/>
        <w:rPr>
          <w:rFonts w:ascii="Arial" w:hAnsi="Arial" w:cs="Arial"/>
          <w:sz w:val="24"/>
          <w:szCs w:val="24"/>
        </w:rPr>
      </w:pPr>
    </w:p>
    <w:p w14:paraId="6CEACC7F" w14:textId="153D40EE" w:rsidR="00CE05B2" w:rsidRDefault="00CE05B2" w:rsidP="00D75BEC">
      <w:pPr>
        <w:spacing w:after="0" w:line="360" w:lineRule="auto"/>
        <w:jc w:val="both"/>
        <w:rPr>
          <w:rFonts w:ascii="Arial" w:hAnsi="Arial" w:cs="Arial"/>
          <w:sz w:val="24"/>
          <w:szCs w:val="24"/>
        </w:rPr>
      </w:pPr>
      <w:r>
        <w:rPr>
          <w:rFonts w:ascii="Arial" w:hAnsi="Arial" w:cs="Arial"/>
          <w:sz w:val="24"/>
          <w:szCs w:val="24"/>
        </w:rPr>
        <w:t xml:space="preserve">Asimismo, el pueblo </w:t>
      </w:r>
      <w:r w:rsidR="00AF52BA">
        <w:rPr>
          <w:rFonts w:ascii="Arial" w:hAnsi="Arial" w:cs="Arial"/>
          <w:sz w:val="24"/>
          <w:szCs w:val="24"/>
        </w:rPr>
        <w:t>indígena</w:t>
      </w:r>
      <w:r>
        <w:rPr>
          <w:rFonts w:ascii="Arial" w:hAnsi="Arial" w:cs="Arial"/>
          <w:sz w:val="24"/>
          <w:szCs w:val="24"/>
        </w:rPr>
        <w:t xml:space="preserve"> Quechua </w:t>
      </w:r>
      <w:r w:rsidR="00AF52BA">
        <w:rPr>
          <w:rFonts w:ascii="Arial" w:hAnsi="Arial" w:cs="Arial"/>
          <w:sz w:val="24"/>
          <w:szCs w:val="24"/>
        </w:rPr>
        <w:t>Sureño en Perú es otro ejemplo donde la IA es vista como la solución idónea para preservar su lengua y garantizar la comunicación de sus integrantes</w:t>
      </w:r>
      <w:r w:rsidR="00AC7215">
        <w:rPr>
          <w:rFonts w:ascii="Arial" w:hAnsi="Arial" w:cs="Arial"/>
          <w:sz w:val="24"/>
          <w:szCs w:val="24"/>
        </w:rPr>
        <w:t>. Est</w:t>
      </w:r>
      <w:r w:rsidR="00EF5B97">
        <w:rPr>
          <w:rFonts w:ascii="Arial" w:hAnsi="Arial" w:cs="Arial"/>
          <w:sz w:val="24"/>
          <w:szCs w:val="24"/>
        </w:rPr>
        <w:t xml:space="preserve">a propuesta surgió a raíz de la dificultad de dicha comunidad de encontrar contenido en su lengua nativa (y viceversa ya que para los hablantes de español es sumamente complicado encontrar contenido en la </w:t>
      </w:r>
      <w:r w:rsidR="00EF5B97">
        <w:rPr>
          <w:rFonts w:ascii="Arial" w:hAnsi="Arial" w:cs="Arial"/>
          <w:sz w:val="24"/>
          <w:szCs w:val="24"/>
        </w:rPr>
        <w:lastRenderedPageBreak/>
        <w:t xml:space="preserve">lengua </w:t>
      </w:r>
      <w:proofErr w:type="gramStart"/>
      <w:r w:rsidR="00EF5B97">
        <w:rPr>
          <w:rFonts w:ascii="Arial" w:hAnsi="Arial" w:cs="Arial"/>
          <w:sz w:val="24"/>
          <w:szCs w:val="24"/>
        </w:rPr>
        <w:t>Quechua</w:t>
      </w:r>
      <w:proofErr w:type="gramEnd"/>
      <w:r w:rsidR="00EF5B97">
        <w:rPr>
          <w:rFonts w:ascii="Arial" w:hAnsi="Arial" w:cs="Arial"/>
          <w:sz w:val="24"/>
          <w:szCs w:val="24"/>
        </w:rPr>
        <w:t xml:space="preserve"> sureña), por lo que se propone a la IA, dada la gran cantidad de datos que puede analizar, como una herramienta que </w:t>
      </w:r>
      <w:r w:rsidR="005640B9">
        <w:rPr>
          <w:rFonts w:ascii="Arial" w:hAnsi="Arial" w:cs="Arial"/>
          <w:sz w:val="24"/>
          <w:szCs w:val="24"/>
        </w:rPr>
        <w:t>permita la traducción automática de textos</w:t>
      </w:r>
      <w:r w:rsidR="00B54BA7">
        <w:rPr>
          <w:rFonts w:ascii="Arial" w:hAnsi="Arial" w:cs="Arial"/>
          <w:sz w:val="24"/>
          <w:szCs w:val="24"/>
        </w:rPr>
        <w:t xml:space="preserve"> </w:t>
      </w:r>
      <w:sdt>
        <w:sdtPr>
          <w:rPr>
            <w:rFonts w:ascii="Arial" w:hAnsi="Arial" w:cs="Arial"/>
            <w:sz w:val="24"/>
            <w:szCs w:val="24"/>
          </w:rPr>
          <w:id w:val="2086031833"/>
          <w:citation/>
        </w:sdtPr>
        <w:sdtEndPr/>
        <w:sdtContent>
          <w:r w:rsidR="00B54BA7">
            <w:rPr>
              <w:rFonts w:ascii="Arial" w:hAnsi="Arial" w:cs="Arial"/>
              <w:sz w:val="24"/>
              <w:szCs w:val="24"/>
            </w:rPr>
            <w:fldChar w:fldCharType="begin"/>
          </w:r>
          <w:r w:rsidR="00B54BA7">
            <w:rPr>
              <w:rFonts w:ascii="Arial" w:hAnsi="Arial" w:cs="Arial"/>
              <w:sz w:val="24"/>
              <w:szCs w:val="24"/>
            </w:rPr>
            <w:instrText xml:space="preserve"> CITATION Uba22 \l 2058 </w:instrText>
          </w:r>
          <w:r w:rsidR="00B54BA7">
            <w:rPr>
              <w:rFonts w:ascii="Arial" w:hAnsi="Arial" w:cs="Arial"/>
              <w:sz w:val="24"/>
              <w:szCs w:val="24"/>
            </w:rPr>
            <w:fldChar w:fldCharType="separate"/>
          </w:r>
          <w:r w:rsidR="00B54BA7" w:rsidRPr="00B54BA7">
            <w:rPr>
              <w:rFonts w:ascii="Arial" w:hAnsi="Arial" w:cs="Arial"/>
              <w:noProof/>
              <w:sz w:val="24"/>
              <w:szCs w:val="24"/>
            </w:rPr>
            <w:t>(Ubaldo, 2022)</w:t>
          </w:r>
          <w:r w:rsidR="00B54BA7">
            <w:rPr>
              <w:rFonts w:ascii="Arial" w:hAnsi="Arial" w:cs="Arial"/>
              <w:sz w:val="24"/>
              <w:szCs w:val="24"/>
            </w:rPr>
            <w:fldChar w:fldCharType="end"/>
          </w:r>
        </w:sdtContent>
      </w:sdt>
      <w:r w:rsidR="005640B9">
        <w:rPr>
          <w:rFonts w:ascii="Arial" w:hAnsi="Arial" w:cs="Arial"/>
          <w:sz w:val="24"/>
          <w:szCs w:val="24"/>
        </w:rPr>
        <w:t xml:space="preserve">. </w:t>
      </w:r>
    </w:p>
    <w:p w14:paraId="5EFFBA8B" w14:textId="77777777" w:rsidR="00410297" w:rsidRDefault="00410297" w:rsidP="00D75BEC">
      <w:pPr>
        <w:spacing w:after="0" w:line="360" w:lineRule="auto"/>
        <w:jc w:val="both"/>
        <w:rPr>
          <w:rFonts w:ascii="Arial" w:hAnsi="Arial" w:cs="Arial"/>
          <w:sz w:val="24"/>
          <w:szCs w:val="24"/>
        </w:rPr>
      </w:pPr>
    </w:p>
    <w:p w14:paraId="07AF4D3F" w14:textId="7A78B2E5" w:rsidR="005640B9" w:rsidRDefault="005640B9" w:rsidP="00D75BEC">
      <w:pPr>
        <w:spacing w:after="0" w:line="360" w:lineRule="auto"/>
        <w:jc w:val="both"/>
        <w:rPr>
          <w:rFonts w:ascii="Arial" w:hAnsi="Arial" w:cs="Arial"/>
          <w:sz w:val="24"/>
          <w:szCs w:val="24"/>
        </w:rPr>
      </w:pPr>
      <w:r>
        <w:rPr>
          <w:rFonts w:ascii="Arial" w:hAnsi="Arial" w:cs="Arial"/>
          <w:sz w:val="24"/>
          <w:szCs w:val="24"/>
        </w:rPr>
        <w:t>Incluso en el territorio mexicano la IA ha sido vislumbrada como una herramienta que puede ser usada para aprender lenguas indígenas, si bien en este cas</w:t>
      </w:r>
      <w:r w:rsidR="00410297">
        <w:rPr>
          <w:rFonts w:ascii="Arial" w:hAnsi="Arial" w:cs="Arial"/>
          <w:sz w:val="24"/>
          <w:szCs w:val="24"/>
        </w:rPr>
        <w:t>o</w:t>
      </w:r>
      <w:r>
        <w:rPr>
          <w:rFonts w:ascii="Arial" w:hAnsi="Arial" w:cs="Arial"/>
          <w:sz w:val="24"/>
          <w:szCs w:val="24"/>
        </w:rPr>
        <w:t xml:space="preserve"> se propone su uso para el rescate de las lenguas en extinción</w:t>
      </w:r>
      <w:r w:rsidR="00030334">
        <w:rPr>
          <w:rFonts w:ascii="Arial" w:hAnsi="Arial" w:cs="Arial"/>
          <w:sz w:val="24"/>
          <w:szCs w:val="24"/>
        </w:rPr>
        <w:t xml:space="preserve"> </w:t>
      </w:r>
      <w:sdt>
        <w:sdtPr>
          <w:rPr>
            <w:rFonts w:ascii="Arial" w:hAnsi="Arial" w:cs="Arial"/>
            <w:sz w:val="24"/>
            <w:szCs w:val="24"/>
          </w:rPr>
          <w:id w:val="-1432816168"/>
          <w:citation/>
        </w:sdtPr>
        <w:sdtEndPr/>
        <w:sdtContent>
          <w:r w:rsidR="00030334">
            <w:rPr>
              <w:rFonts w:ascii="Arial" w:hAnsi="Arial" w:cs="Arial"/>
              <w:sz w:val="24"/>
              <w:szCs w:val="24"/>
            </w:rPr>
            <w:fldChar w:fldCharType="begin"/>
          </w:r>
          <w:r w:rsidR="00030334">
            <w:rPr>
              <w:rFonts w:ascii="Arial" w:hAnsi="Arial" w:cs="Arial"/>
              <w:sz w:val="24"/>
              <w:szCs w:val="24"/>
            </w:rPr>
            <w:instrText xml:space="preserve"> CITATION UAM22 \l 2058 </w:instrText>
          </w:r>
          <w:r w:rsidR="00030334">
            <w:rPr>
              <w:rFonts w:ascii="Arial" w:hAnsi="Arial" w:cs="Arial"/>
              <w:sz w:val="24"/>
              <w:szCs w:val="24"/>
            </w:rPr>
            <w:fldChar w:fldCharType="separate"/>
          </w:r>
          <w:r w:rsidR="00030334" w:rsidRPr="00030334">
            <w:rPr>
              <w:rFonts w:ascii="Arial" w:hAnsi="Arial" w:cs="Arial"/>
              <w:noProof/>
              <w:sz w:val="24"/>
              <w:szCs w:val="24"/>
            </w:rPr>
            <w:t>(UAM Cuajimalpa, 2022)</w:t>
          </w:r>
          <w:r w:rsidR="00030334">
            <w:rPr>
              <w:rFonts w:ascii="Arial" w:hAnsi="Arial" w:cs="Arial"/>
              <w:sz w:val="24"/>
              <w:szCs w:val="24"/>
            </w:rPr>
            <w:fldChar w:fldCharType="end"/>
          </w:r>
        </w:sdtContent>
      </w:sdt>
      <w:r>
        <w:rPr>
          <w:rFonts w:ascii="Arial" w:hAnsi="Arial" w:cs="Arial"/>
          <w:sz w:val="24"/>
          <w:szCs w:val="24"/>
        </w:rPr>
        <w:t>, en el fondo destaca el reconocimiento de la IA como herramienta capaz de entender las lenguas indígenas</w:t>
      </w:r>
      <w:r w:rsidR="001F50EF">
        <w:rPr>
          <w:rFonts w:ascii="Arial" w:hAnsi="Arial" w:cs="Arial"/>
          <w:sz w:val="24"/>
          <w:szCs w:val="24"/>
        </w:rPr>
        <w:t>, lo cual</w:t>
      </w:r>
      <w:r w:rsidR="004878CB">
        <w:rPr>
          <w:rFonts w:ascii="Arial" w:hAnsi="Arial" w:cs="Arial"/>
          <w:sz w:val="24"/>
          <w:szCs w:val="24"/>
        </w:rPr>
        <w:t>,</w:t>
      </w:r>
      <w:r w:rsidR="001F50EF">
        <w:rPr>
          <w:rFonts w:ascii="Arial" w:hAnsi="Arial" w:cs="Arial"/>
          <w:sz w:val="24"/>
          <w:szCs w:val="24"/>
        </w:rPr>
        <w:t xml:space="preserve"> sumado al uso de la IA para realizar traducciones en tiempo real</w:t>
      </w:r>
      <w:r w:rsidR="004878CB">
        <w:rPr>
          <w:rFonts w:ascii="Arial" w:hAnsi="Arial" w:cs="Arial"/>
          <w:sz w:val="24"/>
          <w:szCs w:val="24"/>
        </w:rPr>
        <w:t>,</w:t>
      </w:r>
      <w:r w:rsidR="001F50EF">
        <w:rPr>
          <w:rFonts w:ascii="Arial" w:hAnsi="Arial" w:cs="Arial"/>
          <w:sz w:val="24"/>
          <w:szCs w:val="24"/>
        </w:rPr>
        <w:t xml:space="preserve"> es evidencia de la viabilidad de lo propuesto en el ensayo. </w:t>
      </w:r>
    </w:p>
    <w:p w14:paraId="3AD0D3D9" w14:textId="77777777" w:rsidR="00F901EC" w:rsidRDefault="00F901EC" w:rsidP="00F901EC">
      <w:pPr>
        <w:pStyle w:val="Ttulo2"/>
      </w:pPr>
    </w:p>
    <w:p w14:paraId="23FA0E3F" w14:textId="65103BBE" w:rsidR="002F5C5C" w:rsidRDefault="00E713C5" w:rsidP="00F901EC">
      <w:pPr>
        <w:pStyle w:val="Ttulo2"/>
      </w:pPr>
      <w:bookmarkStart w:id="7" w:name="_Toc174441401"/>
      <w:r>
        <w:t>Aplicaciones concretas</w:t>
      </w:r>
      <w:bookmarkEnd w:id="7"/>
    </w:p>
    <w:p w14:paraId="79C33226" w14:textId="77777777" w:rsidR="00F901EC" w:rsidRDefault="00F901EC" w:rsidP="00D75BEC">
      <w:pPr>
        <w:spacing w:after="0" w:line="360" w:lineRule="auto"/>
        <w:jc w:val="both"/>
        <w:rPr>
          <w:rFonts w:ascii="Arial" w:hAnsi="Arial" w:cs="Arial"/>
          <w:sz w:val="24"/>
          <w:szCs w:val="24"/>
        </w:rPr>
      </w:pPr>
    </w:p>
    <w:p w14:paraId="3C3A6A66" w14:textId="20BF9703" w:rsidR="00E713C5" w:rsidRDefault="00E713C5" w:rsidP="00D75BEC">
      <w:pPr>
        <w:spacing w:after="0" w:line="360" w:lineRule="auto"/>
        <w:jc w:val="both"/>
        <w:rPr>
          <w:rFonts w:ascii="Arial" w:hAnsi="Arial" w:cs="Arial"/>
          <w:sz w:val="24"/>
          <w:szCs w:val="24"/>
        </w:rPr>
      </w:pPr>
      <w:r>
        <w:rPr>
          <w:rFonts w:ascii="Arial" w:hAnsi="Arial" w:cs="Arial"/>
          <w:sz w:val="24"/>
          <w:szCs w:val="24"/>
        </w:rPr>
        <w:t xml:space="preserve">A fin de </w:t>
      </w:r>
      <w:r w:rsidR="006466F2">
        <w:rPr>
          <w:rFonts w:ascii="Arial" w:hAnsi="Arial" w:cs="Arial"/>
          <w:sz w:val="24"/>
          <w:szCs w:val="24"/>
        </w:rPr>
        <w:t>clarificar la propuesta sobre el uso de IA para derribar las barreras del lenguaje en las comunidades indígena</w:t>
      </w:r>
      <w:r w:rsidR="009D30A3">
        <w:rPr>
          <w:rFonts w:ascii="Arial" w:hAnsi="Arial" w:cs="Arial"/>
          <w:sz w:val="24"/>
          <w:szCs w:val="24"/>
        </w:rPr>
        <w:t>s y, por ende, asegurar su acceso a la información y participación política, se procederá a mencionar -de manera ejemplificativa y no limitativa- algunos usos que podría tener la IA en este contexto</w:t>
      </w:r>
      <w:r w:rsidR="004B0E62">
        <w:rPr>
          <w:rFonts w:ascii="Arial" w:hAnsi="Arial" w:cs="Arial"/>
          <w:sz w:val="24"/>
          <w:szCs w:val="24"/>
        </w:rPr>
        <w:t>:</w:t>
      </w:r>
    </w:p>
    <w:p w14:paraId="10DAAAC3" w14:textId="77777777" w:rsidR="0059747F" w:rsidRDefault="0059747F" w:rsidP="00D75BEC">
      <w:pPr>
        <w:spacing w:after="0" w:line="360" w:lineRule="auto"/>
        <w:jc w:val="both"/>
        <w:rPr>
          <w:rFonts w:ascii="Arial" w:hAnsi="Arial" w:cs="Arial"/>
          <w:sz w:val="24"/>
          <w:szCs w:val="24"/>
        </w:rPr>
      </w:pPr>
    </w:p>
    <w:p w14:paraId="2FCB5D0C" w14:textId="40D7270C" w:rsidR="0059747F" w:rsidRPr="00670A7A" w:rsidRDefault="0059747F" w:rsidP="0059747F">
      <w:pPr>
        <w:pStyle w:val="Prrafodelista"/>
        <w:numPr>
          <w:ilvl w:val="0"/>
          <w:numId w:val="4"/>
        </w:numPr>
        <w:spacing w:after="0" w:line="360" w:lineRule="auto"/>
        <w:jc w:val="both"/>
        <w:rPr>
          <w:rFonts w:ascii="Arial" w:hAnsi="Arial" w:cs="Arial"/>
          <w:b/>
          <w:bCs/>
          <w:sz w:val="24"/>
          <w:szCs w:val="24"/>
        </w:rPr>
      </w:pPr>
      <w:r w:rsidRPr="00670A7A">
        <w:rPr>
          <w:rFonts w:ascii="Arial" w:hAnsi="Arial" w:cs="Arial"/>
          <w:b/>
          <w:bCs/>
          <w:sz w:val="24"/>
          <w:szCs w:val="24"/>
        </w:rPr>
        <w:t xml:space="preserve">Traducción del debate público </w:t>
      </w:r>
    </w:p>
    <w:p w14:paraId="2745A320" w14:textId="3641D4A8" w:rsidR="000E217A" w:rsidRDefault="00502D71" w:rsidP="000E217A">
      <w:pPr>
        <w:pStyle w:val="Prrafodelista"/>
        <w:spacing w:after="0" w:line="360" w:lineRule="auto"/>
        <w:jc w:val="both"/>
        <w:rPr>
          <w:rFonts w:ascii="Arial" w:hAnsi="Arial" w:cs="Arial"/>
          <w:sz w:val="24"/>
          <w:szCs w:val="24"/>
        </w:rPr>
      </w:pPr>
      <w:r>
        <w:rPr>
          <w:rFonts w:ascii="Arial" w:hAnsi="Arial" w:cs="Arial"/>
          <w:sz w:val="24"/>
          <w:szCs w:val="24"/>
        </w:rPr>
        <w:t xml:space="preserve">La IA propuesta en el ensayo puede ser utilizada para traducir en tiempo real los debates de candidaturas. Tal como demostró el software empleado en </w:t>
      </w:r>
      <w:proofErr w:type="spellStart"/>
      <w:r w:rsidR="004B0E62">
        <w:rPr>
          <w:rFonts w:ascii="Arial" w:hAnsi="Arial" w:cs="Arial"/>
          <w:i/>
          <w:iCs/>
          <w:sz w:val="24"/>
          <w:szCs w:val="24"/>
        </w:rPr>
        <w:t>R</w:t>
      </w:r>
      <w:r w:rsidRPr="00502D71">
        <w:rPr>
          <w:rFonts w:ascii="Arial" w:hAnsi="Arial" w:cs="Arial"/>
          <w:i/>
          <w:iCs/>
          <w:sz w:val="24"/>
          <w:szCs w:val="24"/>
        </w:rPr>
        <w:t>oblox</w:t>
      </w:r>
      <w:proofErr w:type="spellEnd"/>
      <w:r>
        <w:rPr>
          <w:rFonts w:ascii="Arial" w:hAnsi="Arial" w:cs="Arial"/>
          <w:sz w:val="24"/>
          <w:szCs w:val="24"/>
        </w:rPr>
        <w:t xml:space="preserve">, la IA puede ser usada para establecer conversaciones en tiempo real entre personas que hablan distintos idiomas, por lo que </w:t>
      </w:r>
      <w:r w:rsidR="00670A7A">
        <w:rPr>
          <w:rFonts w:ascii="Arial" w:hAnsi="Arial" w:cs="Arial"/>
          <w:sz w:val="24"/>
          <w:szCs w:val="24"/>
        </w:rPr>
        <w:t xml:space="preserve">la IA podría traducir en tiempo real el contenido de las lenguas indígenas y el contenido en español a fin de que las candidaturas entiendas a sus contendientes y el electorado entienda las propuestas del candidato sin importar si habla una lengua indígena o español. </w:t>
      </w:r>
    </w:p>
    <w:p w14:paraId="7F83BD37" w14:textId="77777777" w:rsidR="00670A7A" w:rsidRDefault="00670A7A" w:rsidP="000E217A">
      <w:pPr>
        <w:pStyle w:val="Prrafodelista"/>
        <w:spacing w:after="0" w:line="360" w:lineRule="auto"/>
        <w:jc w:val="both"/>
        <w:rPr>
          <w:rFonts w:ascii="Arial" w:hAnsi="Arial" w:cs="Arial"/>
          <w:sz w:val="24"/>
          <w:szCs w:val="24"/>
        </w:rPr>
      </w:pPr>
    </w:p>
    <w:p w14:paraId="7B375BFE" w14:textId="43557786" w:rsidR="00670A7A" w:rsidRPr="00AF558A" w:rsidRDefault="00BC6200" w:rsidP="00670A7A">
      <w:pPr>
        <w:pStyle w:val="Prrafodelista"/>
        <w:numPr>
          <w:ilvl w:val="0"/>
          <w:numId w:val="4"/>
        </w:numPr>
        <w:spacing w:after="0" w:line="360" w:lineRule="auto"/>
        <w:jc w:val="both"/>
        <w:rPr>
          <w:rFonts w:ascii="Arial" w:hAnsi="Arial" w:cs="Arial"/>
          <w:b/>
          <w:bCs/>
          <w:sz w:val="24"/>
          <w:szCs w:val="24"/>
        </w:rPr>
      </w:pPr>
      <w:r w:rsidRPr="00AF558A">
        <w:rPr>
          <w:rFonts w:ascii="Arial" w:hAnsi="Arial" w:cs="Arial"/>
          <w:b/>
          <w:bCs/>
          <w:sz w:val="24"/>
          <w:szCs w:val="24"/>
        </w:rPr>
        <w:t>Traducción</w:t>
      </w:r>
      <w:r w:rsidR="00F25A52" w:rsidRPr="00AF558A">
        <w:rPr>
          <w:rFonts w:ascii="Arial" w:hAnsi="Arial" w:cs="Arial"/>
          <w:b/>
          <w:bCs/>
          <w:sz w:val="24"/>
          <w:szCs w:val="24"/>
        </w:rPr>
        <w:t xml:space="preserve"> de propaganda y spots </w:t>
      </w:r>
      <w:r w:rsidRPr="00AF558A">
        <w:rPr>
          <w:rFonts w:ascii="Arial" w:hAnsi="Arial" w:cs="Arial"/>
          <w:b/>
          <w:bCs/>
          <w:sz w:val="24"/>
          <w:szCs w:val="24"/>
        </w:rPr>
        <w:t>políticos</w:t>
      </w:r>
      <w:r w:rsidR="00F25A52" w:rsidRPr="00AF558A">
        <w:rPr>
          <w:rFonts w:ascii="Arial" w:hAnsi="Arial" w:cs="Arial"/>
          <w:b/>
          <w:bCs/>
          <w:sz w:val="24"/>
          <w:szCs w:val="24"/>
        </w:rPr>
        <w:t xml:space="preserve"> </w:t>
      </w:r>
    </w:p>
    <w:p w14:paraId="4DB97C7B" w14:textId="2521B07A" w:rsidR="00E0171D" w:rsidRDefault="00E0171D" w:rsidP="00E0171D">
      <w:pPr>
        <w:pStyle w:val="Prrafodelista"/>
        <w:spacing w:after="0" w:line="360" w:lineRule="auto"/>
        <w:jc w:val="both"/>
        <w:rPr>
          <w:rFonts w:ascii="Arial" w:hAnsi="Arial" w:cs="Arial"/>
          <w:sz w:val="24"/>
          <w:szCs w:val="24"/>
        </w:rPr>
      </w:pPr>
      <w:r>
        <w:rPr>
          <w:rFonts w:ascii="Arial" w:hAnsi="Arial" w:cs="Arial"/>
          <w:sz w:val="24"/>
          <w:szCs w:val="24"/>
        </w:rPr>
        <w:lastRenderedPageBreak/>
        <w:t xml:space="preserve">En la misma </w:t>
      </w:r>
      <w:r w:rsidR="00BC6200">
        <w:rPr>
          <w:rFonts w:ascii="Arial" w:hAnsi="Arial" w:cs="Arial"/>
          <w:sz w:val="24"/>
          <w:szCs w:val="24"/>
        </w:rPr>
        <w:t>línea</w:t>
      </w:r>
      <w:r>
        <w:rPr>
          <w:rFonts w:ascii="Arial" w:hAnsi="Arial" w:cs="Arial"/>
          <w:sz w:val="24"/>
          <w:szCs w:val="24"/>
        </w:rPr>
        <w:t xml:space="preserve">, la IA propuesta en el presente texto puede ser utilizada para traducir </w:t>
      </w:r>
      <w:r w:rsidR="00783B49">
        <w:rPr>
          <w:rFonts w:ascii="Arial" w:hAnsi="Arial" w:cs="Arial"/>
          <w:sz w:val="24"/>
          <w:szCs w:val="24"/>
        </w:rPr>
        <w:t xml:space="preserve">la propaganda electoral de los partidos y las candidaturas para </w:t>
      </w:r>
      <w:r w:rsidR="002048F4">
        <w:rPr>
          <w:rFonts w:ascii="Arial" w:hAnsi="Arial" w:cs="Arial"/>
          <w:sz w:val="24"/>
          <w:szCs w:val="24"/>
        </w:rPr>
        <w:t xml:space="preserve">que las comunidades indígenas conozcan sus propuestas </w:t>
      </w:r>
      <w:r w:rsidR="004230AF">
        <w:rPr>
          <w:rFonts w:ascii="Arial" w:hAnsi="Arial" w:cs="Arial"/>
          <w:sz w:val="24"/>
          <w:szCs w:val="24"/>
        </w:rPr>
        <w:t xml:space="preserve">y los mensajes difundidos en sus spots y medios similares de propaganda. Asimismo, en caso de que una candidatura </w:t>
      </w:r>
      <w:r w:rsidR="004B0E62">
        <w:rPr>
          <w:rFonts w:ascii="Arial" w:hAnsi="Arial" w:cs="Arial"/>
          <w:sz w:val="24"/>
          <w:szCs w:val="24"/>
        </w:rPr>
        <w:t>indígena</w:t>
      </w:r>
      <w:r w:rsidR="004230AF">
        <w:rPr>
          <w:rFonts w:ascii="Arial" w:hAnsi="Arial" w:cs="Arial"/>
          <w:sz w:val="24"/>
          <w:szCs w:val="24"/>
        </w:rPr>
        <w:t xml:space="preserve"> produzca propaganda, este software le permitiría traducir sus propuestas de su lengua </w:t>
      </w:r>
      <w:r w:rsidR="00E03FCB">
        <w:rPr>
          <w:rFonts w:ascii="Arial" w:hAnsi="Arial" w:cs="Arial"/>
          <w:sz w:val="24"/>
          <w:szCs w:val="24"/>
        </w:rPr>
        <w:t>indígena</w:t>
      </w:r>
      <w:r w:rsidR="004230AF">
        <w:rPr>
          <w:rFonts w:ascii="Arial" w:hAnsi="Arial" w:cs="Arial"/>
          <w:sz w:val="24"/>
          <w:szCs w:val="24"/>
        </w:rPr>
        <w:t xml:space="preserve"> al español a fin de que e</w:t>
      </w:r>
      <w:r w:rsidR="00E03FCB">
        <w:rPr>
          <w:rFonts w:ascii="Arial" w:hAnsi="Arial" w:cs="Arial"/>
          <w:sz w:val="24"/>
          <w:szCs w:val="24"/>
        </w:rPr>
        <w:t>l electorado lo conozca y sepa cu</w:t>
      </w:r>
      <w:r w:rsidR="00410297">
        <w:rPr>
          <w:rFonts w:ascii="Arial" w:hAnsi="Arial" w:cs="Arial"/>
          <w:sz w:val="24"/>
          <w:szCs w:val="24"/>
        </w:rPr>
        <w:t>á</w:t>
      </w:r>
      <w:r w:rsidR="00E03FCB">
        <w:rPr>
          <w:rFonts w:ascii="Arial" w:hAnsi="Arial" w:cs="Arial"/>
          <w:sz w:val="24"/>
          <w:szCs w:val="24"/>
        </w:rPr>
        <w:t xml:space="preserve">les son sus propuestas. </w:t>
      </w:r>
    </w:p>
    <w:p w14:paraId="240242AC" w14:textId="77777777" w:rsidR="00410297" w:rsidRDefault="00410297" w:rsidP="00E0171D">
      <w:pPr>
        <w:pStyle w:val="Prrafodelista"/>
        <w:spacing w:after="0" w:line="360" w:lineRule="auto"/>
        <w:jc w:val="both"/>
        <w:rPr>
          <w:rFonts w:ascii="Arial" w:hAnsi="Arial" w:cs="Arial"/>
          <w:sz w:val="24"/>
          <w:szCs w:val="24"/>
        </w:rPr>
      </w:pPr>
    </w:p>
    <w:p w14:paraId="19D7311A" w14:textId="6DA58C3C" w:rsidR="00492597" w:rsidRDefault="00492597" w:rsidP="00E0171D">
      <w:pPr>
        <w:pStyle w:val="Prrafodelista"/>
        <w:spacing w:after="0" w:line="360" w:lineRule="auto"/>
        <w:jc w:val="both"/>
        <w:rPr>
          <w:rFonts w:ascii="Arial" w:hAnsi="Arial" w:cs="Arial"/>
          <w:sz w:val="24"/>
          <w:szCs w:val="24"/>
        </w:rPr>
      </w:pPr>
      <w:r>
        <w:rPr>
          <w:rFonts w:ascii="Arial" w:hAnsi="Arial" w:cs="Arial"/>
          <w:sz w:val="24"/>
          <w:szCs w:val="24"/>
        </w:rPr>
        <w:t>Cabe destacar que esta propuesta es sumamente ventajosa ya que, al ser una tarea realizada por una IA, la labor de traducir toda la propaganda no recaería directamente en una persona y, por ende, se reducirían costos para l</w:t>
      </w:r>
      <w:r w:rsidR="002D39DF">
        <w:rPr>
          <w:rFonts w:ascii="Arial" w:hAnsi="Arial" w:cs="Arial"/>
          <w:sz w:val="24"/>
          <w:szCs w:val="24"/>
        </w:rPr>
        <w:t xml:space="preserve">os actores políticos. </w:t>
      </w:r>
    </w:p>
    <w:p w14:paraId="747A78C4" w14:textId="77777777" w:rsidR="002D39DF" w:rsidRDefault="002D39DF" w:rsidP="00E0171D">
      <w:pPr>
        <w:pStyle w:val="Prrafodelista"/>
        <w:spacing w:after="0" w:line="360" w:lineRule="auto"/>
        <w:jc w:val="both"/>
        <w:rPr>
          <w:rFonts w:ascii="Arial" w:hAnsi="Arial" w:cs="Arial"/>
          <w:sz w:val="24"/>
          <w:szCs w:val="24"/>
        </w:rPr>
      </w:pPr>
    </w:p>
    <w:p w14:paraId="2B948B70" w14:textId="4CE196FB" w:rsidR="002D39DF" w:rsidRPr="00923D1C" w:rsidRDefault="001C51A5" w:rsidP="001C51A5">
      <w:pPr>
        <w:pStyle w:val="Prrafodelista"/>
        <w:numPr>
          <w:ilvl w:val="0"/>
          <w:numId w:val="4"/>
        </w:numPr>
        <w:spacing w:after="0" w:line="360" w:lineRule="auto"/>
        <w:jc w:val="both"/>
        <w:rPr>
          <w:rFonts w:ascii="Arial" w:hAnsi="Arial" w:cs="Arial"/>
          <w:b/>
          <w:bCs/>
          <w:sz w:val="24"/>
          <w:szCs w:val="24"/>
        </w:rPr>
      </w:pPr>
      <w:r w:rsidRPr="00923D1C">
        <w:rPr>
          <w:rFonts w:ascii="Arial" w:hAnsi="Arial" w:cs="Arial"/>
          <w:b/>
          <w:bCs/>
          <w:sz w:val="24"/>
          <w:szCs w:val="24"/>
        </w:rPr>
        <w:t>Traducción de conversaciones</w:t>
      </w:r>
    </w:p>
    <w:p w14:paraId="3DBC7B21" w14:textId="1DB2FF44" w:rsidR="00102F7B" w:rsidRDefault="001C51A5" w:rsidP="001C51A5">
      <w:pPr>
        <w:pStyle w:val="Prrafodelista"/>
        <w:spacing w:after="0" w:line="360" w:lineRule="auto"/>
        <w:jc w:val="both"/>
        <w:rPr>
          <w:rFonts w:ascii="Arial" w:hAnsi="Arial" w:cs="Arial"/>
          <w:sz w:val="24"/>
          <w:szCs w:val="24"/>
        </w:rPr>
      </w:pPr>
      <w:r>
        <w:rPr>
          <w:rFonts w:ascii="Arial" w:hAnsi="Arial" w:cs="Arial"/>
          <w:sz w:val="24"/>
          <w:szCs w:val="24"/>
        </w:rPr>
        <w:t xml:space="preserve">Como ya se explicó previamente, la democracia es un sistema que requiere de la negociación y de que todas las partes expresen sus ideas </w:t>
      </w:r>
      <w:r w:rsidR="006D23E6">
        <w:rPr>
          <w:rFonts w:ascii="Arial" w:hAnsi="Arial" w:cs="Arial"/>
          <w:sz w:val="24"/>
          <w:szCs w:val="24"/>
        </w:rPr>
        <w:t xml:space="preserve">y quejas. En ese sentido, la IA descrita podría brindar una función de traducción instantánea que facilitaría la negociación, el dialogo y la exposición de las demandas sociales de las comunidades indígenas. Así como sucede en </w:t>
      </w:r>
      <w:proofErr w:type="spellStart"/>
      <w:r w:rsidR="006D23E6" w:rsidRPr="004B0E62">
        <w:rPr>
          <w:rFonts w:ascii="Arial" w:hAnsi="Arial" w:cs="Arial"/>
          <w:i/>
          <w:iCs/>
          <w:sz w:val="24"/>
          <w:szCs w:val="24"/>
        </w:rPr>
        <w:t>Roblox</w:t>
      </w:r>
      <w:proofErr w:type="spellEnd"/>
      <w:r w:rsidR="006D23E6">
        <w:rPr>
          <w:rFonts w:ascii="Arial" w:hAnsi="Arial" w:cs="Arial"/>
          <w:sz w:val="24"/>
          <w:szCs w:val="24"/>
        </w:rPr>
        <w:t xml:space="preserve"> que las personas de distintos idiomas pueden </w:t>
      </w:r>
      <w:r w:rsidR="00410297">
        <w:rPr>
          <w:rFonts w:ascii="Arial" w:hAnsi="Arial" w:cs="Arial"/>
          <w:sz w:val="24"/>
          <w:szCs w:val="24"/>
        </w:rPr>
        <w:t>comprenderse unas a otras</w:t>
      </w:r>
      <w:r w:rsidR="006D23E6">
        <w:rPr>
          <w:rFonts w:ascii="Arial" w:hAnsi="Arial" w:cs="Arial"/>
          <w:sz w:val="24"/>
          <w:szCs w:val="24"/>
        </w:rPr>
        <w:t xml:space="preserve"> en tiempo real, esta IA permitiría que los miembros de la comunidad y funcionarios de gobierno que no hablan español puedan sostener diálogos</w:t>
      </w:r>
      <w:r w:rsidR="00102F7B">
        <w:rPr>
          <w:rFonts w:ascii="Arial" w:hAnsi="Arial" w:cs="Arial"/>
          <w:sz w:val="24"/>
          <w:szCs w:val="24"/>
        </w:rPr>
        <w:t xml:space="preserve"> sin que la lengua sea una barrera. </w:t>
      </w:r>
    </w:p>
    <w:p w14:paraId="779CBF30" w14:textId="77777777" w:rsidR="00102F7B" w:rsidRDefault="00102F7B" w:rsidP="001C51A5">
      <w:pPr>
        <w:pStyle w:val="Prrafodelista"/>
        <w:spacing w:after="0" w:line="360" w:lineRule="auto"/>
        <w:jc w:val="both"/>
        <w:rPr>
          <w:rFonts w:ascii="Arial" w:hAnsi="Arial" w:cs="Arial"/>
          <w:sz w:val="24"/>
          <w:szCs w:val="24"/>
        </w:rPr>
      </w:pPr>
    </w:p>
    <w:p w14:paraId="3A62DD09" w14:textId="071CB8AD" w:rsidR="000A5C6E" w:rsidRPr="00923D1C" w:rsidRDefault="00102F7B" w:rsidP="000A5C6E">
      <w:pPr>
        <w:pStyle w:val="Prrafodelista"/>
        <w:numPr>
          <w:ilvl w:val="0"/>
          <w:numId w:val="4"/>
        </w:numPr>
        <w:spacing w:after="0" w:line="360" w:lineRule="auto"/>
        <w:jc w:val="both"/>
        <w:rPr>
          <w:rFonts w:ascii="Arial" w:hAnsi="Arial" w:cs="Arial"/>
          <w:b/>
          <w:bCs/>
          <w:sz w:val="24"/>
          <w:szCs w:val="24"/>
        </w:rPr>
      </w:pPr>
      <w:r w:rsidRPr="00923D1C">
        <w:rPr>
          <w:rFonts w:ascii="Arial" w:hAnsi="Arial" w:cs="Arial"/>
          <w:b/>
          <w:bCs/>
          <w:sz w:val="24"/>
          <w:szCs w:val="24"/>
        </w:rPr>
        <w:t xml:space="preserve">Traducir demandas </w:t>
      </w:r>
      <w:r w:rsidR="008B1119" w:rsidRPr="00923D1C">
        <w:rPr>
          <w:rFonts w:ascii="Arial" w:hAnsi="Arial" w:cs="Arial"/>
          <w:b/>
          <w:bCs/>
          <w:sz w:val="24"/>
          <w:szCs w:val="24"/>
        </w:rPr>
        <w:t>y acuerdos del Tribunal</w:t>
      </w:r>
    </w:p>
    <w:p w14:paraId="14D0BE62" w14:textId="4F4D0533" w:rsidR="006266A3" w:rsidRDefault="000A5C6E" w:rsidP="00410297">
      <w:pPr>
        <w:pStyle w:val="Prrafodelista"/>
        <w:spacing w:after="0" w:line="360" w:lineRule="auto"/>
        <w:jc w:val="both"/>
        <w:rPr>
          <w:rFonts w:ascii="Arial" w:hAnsi="Arial" w:cs="Arial"/>
          <w:sz w:val="24"/>
          <w:szCs w:val="24"/>
        </w:rPr>
      </w:pPr>
      <w:r>
        <w:rPr>
          <w:rFonts w:ascii="Arial" w:hAnsi="Arial" w:cs="Arial"/>
          <w:sz w:val="24"/>
          <w:szCs w:val="24"/>
        </w:rPr>
        <w:t>Incluso la autoridad electoral podría verse beneficiada por esta tecnología, pues si bien el TEPJF ha establecido convenios de traducción</w:t>
      </w:r>
      <w:r w:rsidR="00FE4E79">
        <w:rPr>
          <w:rFonts w:ascii="Arial" w:hAnsi="Arial" w:cs="Arial"/>
          <w:sz w:val="24"/>
          <w:szCs w:val="24"/>
        </w:rPr>
        <w:t>, el uso de una IA podría eficientar el proceso</w:t>
      </w:r>
      <w:r w:rsidR="008B1119">
        <w:rPr>
          <w:rFonts w:ascii="Arial" w:hAnsi="Arial" w:cs="Arial"/>
          <w:sz w:val="24"/>
          <w:szCs w:val="24"/>
        </w:rPr>
        <w:t xml:space="preserve"> para traducir un escrito de d</w:t>
      </w:r>
      <w:r w:rsidR="008B1119" w:rsidRPr="00906F98">
        <w:rPr>
          <w:rFonts w:ascii="Arial" w:hAnsi="Arial" w:cs="Arial"/>
          <w:sz w:val="24"/>
          <w:szCs w:val="24"/>
        </w:rPr>
        <w:t xml:space="preserve">emanda </w:t>
      </w:r>
      <w:r w:rsidR="006266A3" w:rsidRPr="00906F98">
        <w:rPr>
          <w:rFonts w:ascii="Arial" w:hAnsi="Arial" w:cs="Arial"/>
          <w:sz w:val="24"/>
          <w:szCs w:val="24"/>
        </w:rPr>
        <w:t>al español y traducir acuerdos y sentencias a lenguas indígenas.</w:t>
      </w:r>
    </w:p>
    <w:p w14:paraId="75774066" w14:textId="77777777" w:rsidR="00410297" w:rsidRPr="00906F98" w:rsidRDefault="00410297" w:rsidP="00410297">
      <w:pPr>
        <w:pStyle w:val="Prrafodelista"/>
        <w:spacing w:after="0" w:line="360" w:lineRule="auto"/>
        <w:jc w:val="both"/>
        <w:rPr>
          <w:rFonts w:ascii="Arial" w:hAnsi="Arial" w:cs="Arial"/>
          <w:sz w:val="24"/>
          <w:szCs w:val="24"/>
        </w:rPr>
      </w:pPr>
    </w:p>
    <w:p w14:paraId="03762688" w14:textId="4866B989" w:rsidR="006266A3" w:rsidRDefault="00F57AE4" w:rsidP="00F57AE4">
      <w:pPr>
        <w:pStyle w:val="Prrafodelista"/>
        <w:spacing w:after="0" w:line="360" w:lineRule="auto"/>
        <w:jc w:val="both"/>
        <w:rPr>
          <w:rFonts w:ascii="Arial" w:hAnsi="Arial" w:cs="Arial"/>
          <w:sz w:val="24"/>
          <w:szCs w:val="24"/>
        </w:rPr>
      </w:pPr>
      <w:r>
        <w:rPr>
          <w:rFonts w:ascii="Arial" w:hAnsi="Arial" w:cs="Arial"/>
          <w:sz w:val="24"/>
          <w:szCs w:val="24"/>
        </w:rPr>
        <w:lastRenderedPageBreak/>
        <w:t xml:space="preserve">El sistema planteado para el tribunal ha demostrado su efectividad en otros países, por </w:t>
      </w:r>
      <w:r w:rsidR="00923D1C">
        <w:rPr>
          <w:rFonts w:ascii="Arial" w:hAnsi="Arial" w:cs="Arial"/>
          <w:sz w:val="24"/>
          <w:szCs w:val="24"/>
        </w:rPr>
        <w:t>ejemplo,</w:t>
      </w:r>
      <w:r>
        <w:rPr>
          <w:rFonts w:ascii="Arial" w:hAnsi="Arial" w:cs="Arial"/>
          <w:sz w:val="24"/>
          <w:szCs w:val="24"/>
        </w:rPr>
        <w:t xml:space="preserve"> en</w:t>
      </w:r>
      <w:r w:rsidR="006266A3" w:rsidRPr="00F57AE4">
        <w:rPr>
          <w:rFonts w:ascii="Arial" w:hAnsi="Arial" w:cs="Arial"/>
          <w:sz w:val="24"/>
          <w:szCs w:val="24"/>
        </w:rPr>
        <w:t xml:space="preserve"> la </w:t>
      </w:r>
      <w:r w:rsidR="00410297">
        <w:rPr>
          <w:rFonts w:ascii="Arial" w:hAnsi="Arial" w:cs="Arial"/>
          <w:sz w:val="24"/>
          <w:szCs w:val="24"/>
        </w:rPr>
        <w:t>I</w:t>
      </w:r>
      <w:r w:rsidR="006266A3" w:rsidRPr="00F57AE4">
        <w:rPr>
          <w:rFonts w:ascii="Arial" w:hAnsi="Arial" w:cs="Arial"/>
          <w:sz w:val="24"/>
          <w:szCs w:val="24"/>
        </w:rPr>
        <w:t>ndia</w:t>
      </w:r>
      <w:r>
        <w:rPr>
          <w:rFonts w:ascii="Arial" w:hAnsi="Arial" w:cs="Arial"/>
          <w:sz w:val="24"/>
          <w:szCs w:val="24"/>
        </w:rPr>
        <w:t xml:space="preserve"> </w:t>
      </w:r>
      <w:r w:rsidR="00874C1A" w:rsidRPr="00F57AE4">
        <w:rPr>
          <w:rFonts w:ascii="Arial" w:hAnsi="Arial" w:cs="Arial"/>
          <w:sz w:val="24"/>
          <w:szCs w:val="24"/>
        </w:rPr>
        <w:t xml:space="preserve">los tribunales utilizan un sistema de </w:t>
      </w:r>
      <w:r w:rsidR="004B0E62" w:rsidRPr="00F57AE4">
        <w:rPr>
          <w:rFonts w:ascii="Arial" w:hAnsi="Arial" w:cs="Arial"/>
          <w:sz w:val="24"/>
          <w:szCs w:val="24"/>
        </w:rPr>
        <w:t>traducción</w:t>
      </w:r>
      <w:r w:rsidR="00874C1A" w:rsidRPr="00F57AE4">
        <w:rPr>
          <w:rFonts w:ascii="Arial" w:hAnsi="Arial" w:cs="Arial"/>
          <w:sz w:val="24"/>
          <w:szCs w:val="24"/>
        </w:rPr>
        <w:t xml:space="preserve"> asistida por IA conocido como </w:t>
      </w:r>
      <w:r w:rsidR="00410297">
        <w:rPr>
          <w:rFonts w:ascii="Arial" w:hAnsi="Arial" w:cs="Arial"/>
          <w:sz w:val="24"/>
          <w:szCs w:val="24"/>
        </w:rPr>
        <w:t>“</w:t>
      </w:r>
      <w:r w:rsidR="00874C1A" w:rsidRPr="00F57AE4">
        <w:rPr>
          <w:rFonts w:ascii="Arial" w:hAnsi="Arial" w:cs="Arial"/>
          <w:sz w:val="24"/>
          <w:szCs w:val="24"/>
        </w:rPr>
        <w:t>SUVAS</w:t>
      </w:r>
      <w:r w:rsidR="00410297">
        <w:rPr>
          <w:rFonts w:ascii="Arial" w:hAnsi="Arial" w:cs="Arial"/>
          <w:sz w:val="24"/>
          <w:szCs w:val="24"/>
        </w:rPr>
        <w:t>”,</w:t>
      </w:r>
      <w:r w:rsidR="00874C1A" w:rsidRPr="00F57AE4">
        <w:rPr>
          <w:rFonts w:ascii="Arial" w:hAnsi="Arial" w:cs="Arial"/>
          <w:sz w:val="24"/>
          <w:szCs w:val="24"/>
        </w:rPr>
        <w:t xml:space="preserve"> el cual permite traducir documentos, </w:t>
      </w:r>
      <w:r w:rsidR="00410297">
        <w:rPr>
          <w:rFonts w:ascii="Arial" w:hAnsi="Arial" w:cs="Arial"/>
          <w:sz w:val="24"/>
          <w:szCs w:val="24"/>
        </w:rPr>
        <w:t>ó</w:t>
      </w:r>
      <w:r w:rsidR="00874C1A" w:rsidRPr="00F57AE4">
        <w:rPr>
          <w:rFonts w:ascii="Arial" w:hAnsi="Arial" w:cs="Arial"/>
          <w:sz w:val="24"/>
          <w:szCs w:val="24"/>
        </w:rPr>
        <w:t xml:space="preserve">rdenes y sentencias </w:t>
      </w:r>
      <w:r w:rsidRPr="00F57AE4">
        <w:rPr>
          <w:rFonts w:ascii="Arial" w:hAnsi="Arial" w:cs="Arial"/>
          <w:sz w:val="24"/>
          <w:szCs w:val="24"/>
        </w:rPr>
        <w:t>a las 22 lenguas oficiales del país y alrededor de 19 569 dialectos</w:t>
      </w:r>
      <w:r w:rsidR="00030334">
        <w:rPr>
          <w:rFonts w:ascii="Arial" w:hAnsi="Arial" w:cs="Arial"/>
          <w:sz w:val="24"/>
          <w:szCs w:val="24"/>
        </w:rPr>
        <w:t xml:space="preserve"> </w:t>
      </w:r>
      <w:sdt>
        <w:sdtPr>
          <w:rPr>
            <w:rFonts w:ascii="Arial" w:hAnsi="Arial" w:cs="Arial"/>
            <w:sz w:val="24"/>
            <w:szCs w:val="24"/>
          </w:rPr>
          <w:id w:val="1187876030"/>
          <w:citation/>
        </w:sdtPr>
        <w:sdtEndPr/>
        <w:sdtContent>
          <w:r w:rsidR="00DA3650">
            <w:rPr>
              <w:rFonts w:ascii="Arial" w:hAnsi="Arial" w:cs="Arial"/>
              <w:sz w:val="24"/>
              <w:szCs w:val="24"/>
            </w:rPr>
            <w:fldChar w:fldCharType="begin"/>
          </w:r>
          <w:r w:rsidR="00DA3650">
            <w:rPr>
              <w:rFonts w:ascii="Arial" w:hAnsi="Arial" w:cs="Arial"/>
              <w:sz w:val="24"/>
              <w:szCs w:val="24"/>
            </w:rPr>
            <w:instrText xml:space="preserve"> CITATION Jin23 \l 2058 </w:instrText>
          </w:r>
          <w:r w:rsidR="00DA3650">
            <w:rPr>
              <w:rFonts w:ascii="Arial" w:hAnsi="Arial" w:cs="Arial"/>
              <w:sz w:val="24"/>
              <w:szCs w:val="24"/>
            </w:rPr>
            <w:fldChar w:fldCharType="separate"/>
          </w:r>
          <w:r w:rsidR="00DA3650" w:rsidRPr="00DA3650">
            <w:rPr>
              <w:rFonts w:ascii="Arial" w:hAnsi="Arial" w:cs="Arial"/>
              <w:noProof/>
              <w:sz w:val="24"/>
              <w:szCs w:val="24"/>
            </w:rPr>
            <w:t>(Jinnah, 2023)</w:t>
          </w:r>
          <w:r w:rsidR="00DA3650">
            <w:rPr>
              <w:rFonts w:ascii="Arial" w:hAnsi="Arial" w:cs="Arial"/>
              <w:sz w:val="24"/>
              <w:szCs w:val="24"/>
            </w:rPr>
            <w:fldChar w:fldCharType="end"/>
          </w:r>
        </w:sdtContent>
      </w:sdt>
      <w:r w:rsidRPr="00F57AE4">
        <w:rPr>
          <w:rFonts w:ascii="Arial" w:hAnsi="Arial" w:cs="Arial"/>
          <w:sz w:val="24"/>
          <w:szCs w:val="24"/>
        </w:rPr>
        <w:t>.</w:t>
      </w:r>
    </w:p>
    <w:p w14:paraId="3A3F52D1" w14:textId="77777777" w:rsidR="00923D1C" w:rsidRDefault="00923D1C" w:rsidP="00F57AE4">
      <w:pPr>
        <w:pStyle w:val="Prrafodelista"/>
        <w:spacing w:after="0" w:line="360" w:lineRule="auto"/>
        <w:jc w:val="both"/>
        <w:rPr>
          <w:rFonts w:ascii="Arial" w:hAnsi="Arial" w:cs="Arial"/>
          <w:sz w:val="24"/>
          <w:szCs w:val="24"/>
        </w:rPr>
      </w:pPr>
    </w:p>
    <w:p w14:paraId="61A5658B" w14:textId="088B985E" w:rsidR="00923D1C" w:rsidRDefault="00923D1C" w:rsidP="00923D1C">
      <w:pPr>
        <w:pStyle w:val="Prrafodelista"/>
        <w:numPr>
          <w:ilvl w:val="0"/>
          <w:numId w:val="4"/>
        </w:numPr>
        <w:spacing w:after="0" w:line="360" w:lineRule="auto"/>
        <w:jc w:val="both"/>
        <w:rPr>
          <w:rFonts w:ascii="Arial" w:hAnsi="Arial" w:cs="Arial"/>
          <w:b/>
          <w:bCs/>
          <w:sz w:val="24"/>
          <w:szCs w:val="24"/>
        </w:rPr>
      </w:pPr>
      <w:r w:rsidRPr="00923D1C">
        <w:rPr>
          <w:rFonts w:ascii="Arial" w:hAnsi="Arial" w:cs="Arial"/>
          <w:b/>
          <w:bCs/>
          <w:sz w:val="24"/>
          <w:szCs w:val="24"/>
        </w:rPr>
        <w:t xml:space="preserve">Facilitar la difusión </w:t>
      </w:r>
      <w:r>
        <w:rPr>
          <w:rFonts w:ascii="Arial" w:hAnsi="Arial" w:cs="Arial"/>
          <w:b/>
          <w:bCs/>
          <w:sz w:val="24"/>
          <w:szCs w:val="24"/>
        </w:rPr>
        <w:t xml:space="preserve">de sentencias </w:t>
      </w:r>
    </w:p>
    <w:p w14:paraId="5B9BD913" w14:textId="66C49BF1" w:rsidR="00923D1C" w:rsidRDefault="006266A3" w:rsidP="00923D1C">
      <w:pPr>
        <w:pStyle w:val="Prrafodelista"/>
        <w:spacing w:after="0" w:line="360" w:lineRule="auto"/>
        <w:jc w:val="both"/>
        <w:rPr>
          <w:rFonts w:ascii="Arial" w:hAnsi="Arial" w:cs="Arial"/>
          <w:sz w:val="24"/>
          <w:szCs w:val="24"/>
        </w:rPr>
      </w:pPr>
      <w:r w:rsidRPr="00923D1C">
        <w:rPr>
          <w:rFonts w:ascii="Arial" w:hAnsi="Arial" w:cs="Arial"/>
          <w:sz w:val="24"/>
          <w:szCs w:val="24"/>
        </w:rPr>
        <w:t>De hecho, la eficiencia de este sistem</w:t>
      </w:r>
      <w:r w:rsidR="00923D1C">
        <w:rPr>
          <w:rFonts w:ascii="Arial" w:hAnsi="Arial" w:cs="Arial"/>
          <w:sz w:val="24"/>
          <w:szCs w:val="24"/>
        </w:rPr>
        <w:t>a, específicamente uno similar a SUVAS para los tribunales,</w:t>
      </w:r>
      <w:r w:rsidRPr="00923D1C">
        <w:rPr>
          <w:rFonts w:ascii="Arial" w:hAnsi="Arial" w:cs="Arial"/>
          <w:sz w:val="24"/>
          <w:szCs w:val="24"/>
        </w:rPr>
        <w:t xml:space="preserve"> incluso podría permitir que </w:t>
      </w:r>
      <w:r w:rsidR="00923D1C">
        <w:rPr>
          <w:rFonts w:ascii="Arial" w:hAnsi="Arial" w:cs="Arial"/>
          <w:sz w:val="24"/>
          <w:szCs w:val="24"/>
        </w:rPr>
        <w:t>los criterios establecidos por el tribunal tengan mayor difusión dentro de las comunidades. Lo anterior, en virtud de que, al brindar un esquema eficiente y rápido, la IA permitirá traducir cualquier sentencia a alguna lengua indígena sin que dicha comunidad necesariamente est</w:t>
      </w:r>
      <w:r w:rsidR="00410297">
        <w:rPr>
          <w:rFonts w:ascii="Arial" w:hAnsi="Arial" w:cs="Arial"/>
          <w:sz w:val="24"/>
          <w:szCs w:val="24"/>
        </w:rPr>
        <w:t>é</w:t>
      </w:r>
      <w:r w:rsidR="00923D1C">
        <w:rPr>
          <w:rFonts w:ascii="Arial" w:hAnsi="Arial" w:cs="Arial"/>
          <w:sz w:val="24"/>
          <w:szCs w:val="24"/>
        </w:rPr>
        <w:t xml:space="preserve"> relacionada con la litis, lo cual permitiría que las comunidades sean más conscientes de los derechos político-electorales que poseen y, con ello, puedan ejercer de manera más consciente su derecho a la participación. </w:t>
      </w:r>
    </w:p>
    <w:p w14:paraId="580866C4" w14:textId="77777777" w:rsidR="00923D1C" w:rsidRDefault="00923D1C" w:rsidP="00EB6B1A">
      <w:pPr>
        <w:spacing w:after="0" w:line="360" w:lineRule="auto"/>
        <w:jc w:val="both"/>
        <w:rPr>
          <w:rFonts w:ascii="Arial" w:hAnsi="Arial" w:cs="Arial"/>
          <w:sz w:val="24"/>
          <w:szCs w:val="24"/>
        </w:rPr>
      </w:pPr>
    </w:p>
    <w:p w14:paraId="60524A9B" w14:textId="14E1AE76" w:rsidR="00EB6B1A" w:rsidRDefault="008C7F56" w:rsidP="008C0C90">
      <w:pPr>
        <w:pStyle w:val="Ttulo2"/>
      </w:pPr>
      <w:bookmarkStart w:id="8" w:name="_Toc174441402"/>
      <w:r w:rsidRPr="008C7F56">
        <w:t>Conclusión</w:t>
      </w:r>
      <w:bookmarkEnd w:id="8"/>
    </w:p>
    <w:p w14:paraId="4E204514" w14:textId="77777777" w:rsidR="008C7F56" w:rsidRPr="008C7F56" w:rsidRDefault="008C7F56" w:rsidP="00EB6B1A">
      <w:pPr>
        <w:spacing w:after="0" w:line="360" w:lineRule="auto"/>
        <w:jc w:val="both"/>
        <w:rPr>
          <w:rFonts w:ascii="Arial" w:hAnsi="Arial" w:cs="Arial"/>
          <w:b/>
          <w:bCs/>
          <w:sz w:val="24"/>
          <w:szCs w:val="24"/>
        </w:rPr>
      </w:pPr>
    </w:p>
    <w:p w14:paraId="516963AD" w14:textId="148B7757" w:rsidR="005F1AA2" w:rsidRDefault="008C7F56" w:rsidP="00EB6B1A">
      <w:pPr>
        <w:spacing w:after="0" w:line="360" w:lineRule="auto"/>
        <w:jc w:val="both"/>
        <w:rPr>
          <w:rFonts w:ascii="Arial" w:hAnsi="Arial" w:cs="Arial"/>
          <w:sz w:val="24"/>
          <w:szCs w:val="24"/>
        </w:rPr>
      </w:pPr>
      <w:r>
        <w:rPr>
          <w:rFonts w:ascii="Arial" w:hAnsi="Arial" w:cs="Arial"/>
          <w:sz w:val="24"/>
          <w:szCs w:val="24"/>
        </w:rPr>
        <w:t xml:space="preserve">A partir de lo anterior, </w:t>
      </w:r>
      <w:r w:rsidR="00557833">
        <w:rPr>
          <w:rFonts w:ascii="Arial" w:hAnsi="Arial" w:cs="Arial"/>
          <w:sz w:val="24"/>
          <w:szCs w:val="24"/>
        </w:rPr>
        <w:t xml:space="preserve">es evidente que a pesar de las medidas impulsadas por órganos del Estado -como el TEPJF- para garantizar la participación política y el acceso a la </w:t>
      </w:r>
      <w:r w:rsidR="00E221D7">
        <w:rPr>
          <w:rFonts w:ascii="Arial" w:hAnsi="Arial" w:cs="Arial"/>
          <w:sz w:val="24"/>
          <w:szCs w:val="24"/>
        </w:rPr>
        <w:t>información</w:t>
      </w:r>
      <w:r w:rsidR="00557833">
        <w:rPr>
          <w:rFonts w:ascii="Arial" w:hAnsi="Arial" w:cs="Arial"/>
          <w:sz w:val="24"/>
          <w:szCs w:val="24"/>
        </w:rPr>
        <w:t xml:space="preserve"> de las comunidades indígenas, </w:t>
      </w:r>
      <w:r w:rsidR="00E221D7">
        <w:rPr>
          <w:rFonts w:ascii="Arial" w:hAnsi="Arial" w:cs="Arial"/>
          <w:sz w:val="24"/>
          <w:szCs w:val="24"/>
        </w:rPr>
        <w:t xml:space="preserve">lamentablemente no ha sido suficiente. Lo anterior, a la luz de los hechos de exclusión política de las comunidades indígenas previamente descritos, así como de las opiniones de expertos en la materia que indican que </w:t>
      </w:r>
      <w:r w:rsidR="005F1AA2">
        <w:rPr>
          <w:rFonts w:ascii="Arial" w:hAnsi="Arial" w:cs="Arial"/>
          <w:sz w:val="24"/>
          <w:szCs w:val="24"/>
        </w:rPr>
        <w:t xml:space="preserve">indican que la barrera lingüística </w:t>
      </w:r>
      <w:r w:rsidR="002812CD">
        <w:rPr>
          <w:rFonts w:ascii="Arial" w:hAnsi="Arial" w:cs="Arial"/>
          <w:sz w:val="24"/>
          <w:szCs w:val="24"/>
        </w:rPr>
        <w:t>continúa</w:t>
      </w:r>
      <w:r w:rsidR="005F1AA2">
        <w:rPr>
          <w:rFonts w:ascii="Arial" w:hAnsi="Arial" w:cs="Arial"/>
          <w:sz w:val="24"/>
          <w:szCs w:val="24"/>
        </w:rPr>
        <w:t xml:space="preserve"> siendo un obstáculo para el acceso a la información y la efectiva participación de las comunidades indígenas.</w:t>
      </w:r>
    </w:p>
    <w:p w14:paraId="5B9F30D4" w14:textId="77777777" w:rsidR="00D41225" w:rsidRDefault="00D41225" w:rsidP="00EB6B1A">
      <w:pPr>
        <w:spacing w:after="0" w:line="360" w:lineRule="auto"/>
        <w:jc w:val="both"/>
        <w:rPr>
          <w:rFonts w:ascii="Arial" w:hAnsi="Arial" w:cs="Arial"/>
          <w:sz w:val="24"/>
          <w:szCs w:val="24"/>
        </w:rPr>
      </w:pPr>
    </w:p>
    <w:p w14:paraId="528E6BC0" w14:textId="66080E7C" w:rsidR="008C7F56" w:rsidRDefault="005F1AA2" w:rsidP="00EB6B1A">
      <w:pPr>
        <w:spacing w:after="0" w:line="360" w:lineRule="auto"/>
        <w:jc w:val="both"/>
        <w:rPr>
          <w:rFonts w:ascii="Arial" w:hAnsi="Arial" w:cs="Arial"/>
          <w:sz w:val="24"/>
          <w:szCs w:val="24"/>
        </w:rPr>
      </w:pPr>
      <w:r>
        <w:rPr>
          <w:rFonts w:ascii="Arial" w:hAnsi="Arial" w:cs="Arial"/>
          <w:sz w:val="24"/>
          <w:szCs w:val="24"/>
        </w:rPr>
        <w:t xml:space="preserve"> </w:t>
      </w:r>
      <w:r w:rsidR="002812CD">
        <w:rPr>
          <w:rFonts w:ascii="Arial" w:hAnsi="Arial" w:cs="Arial"/>
          <w:sz w:val="24"/>
          <w:szCs w:val="24"/>
        </w:rPr>
        <w:t>Así, la barrera lingüística en muchos casos limita en ambas vías el acceso a la información</w:t>
      </w:r>
      <w:r w:rsidR="008305E5">
        <w:rPr>
          <w:rFonts w:ascii="Arial" w:hAnsi="Arial" w:cs="Arial"/>
          <w:sz w:val="24"/>
          <w:szCs w:val="24"/>
        </w:rPr>
        <w:t xml:space="preserve"> y la participación política</w:t>
      </w:r>
      <w:r w:rsidR="002812CD">
        <w:rPr>
          <w:rFonts w:ascii="Arial" w:hAnsi="Arial" w:cs="Arial"/>
          <w:sz w:val="24"/>
          <w:szCs w:val="24"/>
        </w:rPr>
        <w:t xml:space="preserve"> de las comunidades </w:t>
      </w:r>
      <w:r w:rsidR="008305E5">
        <w:rPr>
          <w:rFonts w:ascii="Arial" w:hAnsi="Arial" w:cs="Arial"/>
          <w:sz w:val="24"/>
          <w:szCs w:val="24"/>
        </w:rPr>
        <w:t>indígenas</w:t>
      </w:r>
      <w:r w:rsidR="002812CD">
        <w:rPr>
          <w:rFonts w:ascii="Arial" w:hAnsi="Arial" w:cs="Arial"/>
          <w:sz w:val="24"/>
          <w:szCs w:val="24"/>
        </w:rPr>
        <w:t xml:space="preserve">, es decir, </w:t>
      </w:r>
      <w:r w:rsidR="009867CD">
        <w:rPr>
          <w:rFonts w:ascii="Arial" w:hAnsi="Arial" w:cs="Arial"/>
          <w:sz w:val="24"/>
          <w:szCs w:val="24"/>
        </w:rPr>
        <w:t xml:space="preserve">limita </w:t>
      </w:r>
      <w:r w:rsidR="009867CD">
        <w:rPr>
          <w:rFonts w:ascii="Arial" w:hAnsi="Arial" w:cs="Arial"/>
          <w:sz w:val="24"/>
          <w:szCs w:val="24"/>
        </w:rPr>
        <w:lastRenderedPageBreak/>
        <w:t xml:space="preserve">que su voz pueda ser escuchada y, a su vez, limita la información a la que pueden acceder para tomar una decisión. </w:t>
      </w:r>
    </w:p>
    <w:p w14:paraId="489FDF02" w14:textId="77777777" w:rsidR="00D41225" w:rsidRDefault="00D41225" w:rsidP="00EB6B1A">
      <w:pPr>
        <w:spacing w:after="0" w:line="360" w:lineRule="auto"/>
        <w:jc w:val="both"/>
        <w:rPr>
          <w:rFonts w:ascii="Arial" w:hAnsi="Arial" w:cs="Arial"/>
          <w:sz w:val="24"/>
          <w:szCs w:val="24"/>
        </w:rPr>
      </w:pPr>
    </w:p>
    <w:p w14:paraId="252015E4" w14:textId="1F9215CC" w:rsidR="009867CD" w:rsidRDefault="009867CD" w:rsidP="00EB6B1A">
      <w:pPr>
        <w:spacing w:after="0" w:line="360" w:lineRule="auto"/>
        <w:jc w:val="both"/>
        <w:rPr>
          <w:rFonts w:ascii="Arial" w:hAnsi="Arial" w:cs="Arial"/>
          <w:sz w:val="24"/>
          <w:szCs w:val="24"/>
        </w:rPr>
      </w:pPr>
      <w:r>
        <w:rPr>
          <w:rFonts w:ascii="Arial" w:hAnsi="Arial" w:cs="Arial"/>
          <w:sz w:val="24"/>
          <w:szCs w:val="24"/>
        </w:rPr>
        <w:t xml:space="preserve">Bajo este contexto, el ensayo propone como solución a la barrera lingüística un modelo de IA desarrollado con </w:t>
      </w:r>
      <w:r w:rsidRPr="007357B5">
        <w:rPr>
          <w:rFonts w:ascii="Arial" w:hAnsi="Arial" w:cs="Arial"/>
          <w:i/>
          <w:iCs/>
          <w:sz w:val="24"/>
          <w:szCs w:val="24"/>
        </w:rPr>
        <w:t>LLM</w:t>
      </w:r>
      <w:r>
        <w:rPr>
          <w:rFonts w:ascii="Arial" w:hAnsi="Arial" w:cs="Arial"/>
          <w:sz w:val="24"/>
          <w:szCs w:val="24"/>
        </w:rPr>
        <w:t xml:space="preserve"> que </w:t>
      </w:r>
      <w:r w:rsidR="007977EA">
        <w:rPr>
          <w:rFonts w:ascii="Arial" w:hAnsi="Arial" w:cs="Arial"/>
          <w:sz w:val="24"/>
          <w:szCs w:val="24"/>
        </w:rPr>
        <w:t>aprenda</w:t>
      </w:r>
      <w:r>
        <w:rPr>
          <w:rFonts w:ascii="Arial" w:hAnsi="Arial" w:cs="Arial"/>
          <w:sz w:val="24"/>
          <w:szCs w:val="24"/>
        </w:rPr>
        <w:t xml:space="preserve"> las 364 variantes de lenguas indígenas y, a partir de dicho conocimiento,</w:t>
      </w:r>
      <w:r w:rsidR="007977EA">
        <w:rPr>
          <w:rFonts w:ascii="Arial" w:hAnsi="Arial" w:cs="Arial"/>
          <w:sz w:val="24"/>
          <w:szCs w:val="24"/>
        </w:rPr>
        <w:t xml:space="preserve"> permita</w:t>
      </w:r>
      <w:r>
        <w:rPr>
          <w:rFonts w:ascii="Arial" w:hAnsi="Arial" w:cs="Arial"/>
          <w:sz w:val="24"/>
          <w:szCs w:val="24"/>
        </w:rPr>
        <w:t xml:space="preserve"> traducir </w:t>
      </w:r>
      <w:r w:rsidR="007977EA">
        <w:rPr>
          <w:rFonts w:ascii="Arial" w:hAnsi="Arial" w:cs="Arial"/>
          <w:sz w:val="24"/>
          <w:szCs w:val="24"/>
        </w:rPr>
        <w:t xml:space="preserve">la información política de lengua indígena a español y viceversa. Con lo cual, se garantizaría que las comunidades indígenas ya no serán excluidas con el pretexto de no entender su lengua y, a su vez, </w:t>
      </w:r>
      <w:r w:rsidR="00D40D59">
        <w:rPr>
          <w:rFonts w:ascii="Arial" w:hAnsi="Arial" w:cs="Arial"/>
          <w:sz w:val="24"/>
          <w:szCs w:val="24"/>
        </w:rPr>
        <w:t>dichas comunidades podrán acceder a toda la información política en su propia lengua.</w:t>
      </w:r>
    </w:p>
    <w:p w14:paraId="40C7F8BC" w14:textId="77777777" w:rsidR="00D41225" w:rsidRDefault="00D41225" w:rsidP="00EB6B1A">
      <w:pPr>
        <w:spacing w:after="0" w:line="360" w:lineRule="auto"/>
        <w:jc w:val="both"/>
        <w:rPr>
          <w:rFonts w:ascii="Arial" w:hAnsi="Arial" w:cs="Arial"/>
          <w:sz w:val="24"/>
          <w:szCs w:val="24"/>
        </w:rPr>
      </w:pPr>
    </w:p>
    <w:p w14:paraId="3477F83A" w14:textId="1E2770AA" w:rsidR="00D40D59" w:rsidRDefault="00D40D59" w:rsidP="00EB6B1A">
      <w:pPr>
        <w:spacing w:after="0" w:line="360" w:lineRule="auto"/>
        <w:jc w:val="both"/>
        <w:rPr>
          <w:rFonts w:ascii="Arial" w:hAnsi="Arial" w:cs="Arial"/>
          <w:sz w:val="24"/>
          <w:szCs w:val="24"/>
        </w:rPr>
      </w:pPr>
      <w:r>
        <w:rPr>
          <w:rFonts w:ascii="Arial" w:hAnsi="Arial" w:cs="Arial"/>
          <w:sz w:val="24"/>
          <w:szCs w:val="24"/>
        </w:rPr>
        <w:t>Cabe destacar que,</w:t>
      </w:r>
      <w:r w:rsidR="00BD3604">
        <w:rPr>
          <w:rFonts w:ascii="Arial" w:hAnsi="Arial" w:cs="Arial"/>
          <w:sz w:val="24"/>
          <w:szCs w:val="24"/>
        </w:rPr>
        <w:t xml:space="preserve"> el ensayo propone esta tecnología enfocada únicamente en traducción. Es decir, no propone que esta tecnología remplace a los int</w:t>
      </w:r>
      <w:r w:rsidR="00D41225">
        <w:rPr>
          <w:rFonts w:ascii="Arial" w:hAnsi="Arial" w:cs="Arial"/>
          <w:sz w:val="24"/>
          <w:szCs w:val="24"/>
        </w:rPr>
        <w:t>é</w:t>
      </w:r>
      <w:r w:rsidR="00BD3604">
        <w:rPr>
          <w:rFonts w:ascii="Arial" w:hAnsi="Arial" w:cs="Arial"/>
          <w:sz w:val="24"/>
          <w:szCs w:val="24"/>
        </w:rPr>
        <w:t>rpretes</w:t>
      </w:r>
      <w:r w:rsidR="00D41225">
        <w:rPr>
          <w:rFonts w:ascii="Arial" w:hAnsi="Arial" w:cs="Arial"/>
          <w:sz w:val="24"/>
          <w:szCs w:val="24"/>
        </w:rPr>
        <w:t xml:space="preserve"> </w:t>
      </w:r>
      <w:r w:rsidR="0047008F">
        <w:rPr>
          <w:rFonts w:ascii="Arial" w:hAnsi="Arial" w:cs="Arial"/>
          <w:sz w:val="24"/>
          <w:szCs w:val="24"/>
        </w:rPr>
        <w:t>oficiales, ya</w:t>
      </w:r>
      <w:r w:rsidR="00BD3604">
        <w:rPr>
          <w:rFonts w:ascii="Arial" w:hAnsi="Arial" w:cs="Arial"/>
          <w:sz w:val="24"/>
          <w:szCs w:val="24"/>
        </w:rPr>
        <w:t xml:space="preserve"> que reconoce que la traducción y la interpretación de lenguas indígenas son dos cosas totalmente distintas, siendo la primera una tarea que puede desarrollar una IA y la segunda una tarea que, hasta este momento, necesariamente requiere un </w:t>
      </w:r>
      <w:r w:rsidR="00D41225">
        <w:rPr>
          <w:rFonts w:ascii="Arial" w:hAnsi="Arial" w:cs="Arial"/>
          <w:sz w:val="24"/>
          <w:szCs w:val="24"/>
        </w:rPr>
        <w:t>humano</w:t>
      </w:r>
      <w:r w:rsidR="00BD3604">
        <w:rPr>
          <w:rFonts w:ascii="Arial" w:hAnsi="Arial" w:cs="Arial"/>
          <w:sz w:val="24"/>
          <w:szCs w:val="24"/>
        </w:rPr>
        <w:t xml:space="preserve"> que adapte lo traducido a la cosmovisión de cada comunidad. </w:t>
      </w:r>
    </w:p>
    <w:p w14:paraId="140C1B30" w14:textId="77777777" w:rsidR="00D41225" w:rsidRDefault="00D41225" w:rsidP="00EB6B1A">
      <w:pPr>
        <w:spacing w:after="0" w:line="360" w:lineRule="auto"/>
        <w:jc w:val="both"/>
        <w:rPr>
          <w:rFonts w:ascii="Arial" w:hAnsi="Arial" w:cs="Arial"/>
          <w:sz w:val="24"/>
          <w:szCs w:val="24"/>
        </w:rPr>
      </w:pPr>
    </w:p>
    <w:p w14:paraId="7D1880D1" w14:textId="1AB77E1F" w:rsidR="00BD3604" w:rsidRDefault="00BD3604" w:rsidP="00EB6B1A">
      <w:pPr>
        <w:spacing w:after="0" w:line="360" w:lineRule="auto"/>
        <w:jc w:val="both"/>
        <w:rPr>
          <w:rFonts w:ascii="Arial" w:hAnsi="Arial" w:cs="Arial"/>
          <w:sz w:val="24"/>
          <w:szCs w:val="24"/>
        </w:rPr>
      </w:pPr>
      <w:r>
        <w:rPr>
          <w:rFonts w:ascii="Arial" w:hAnsi="Arial" w:cs="Arial"/>
          <w:sz w:val="24"/>
          <w:szCs w:val="24"/>
        </w:rPr>
        <w:t xml:space="preserve">Sin embargo, es innegable que </w:t>
      </w:r>
      <w:r w:rsidR="00C150E6">
        <w:rPr>
          <w:rFonts w:ascii="Arial" w:hAnsi="Arial" w:cs="Arial"/>
          <w:sz w:val="24"/>
          <w:szCs w:val="24"/>
        </w:rPr>
        <w:t xml:space="preserve">el software propuesto puede democratizar y eficientar los procesos de traducción, cosa que se vería directamente reflejada como un paso adelante para la comunicación y participación política de las comunidades indígenas. </w:t>
      </w:r>
    </w:p>
    <w:p w14:paraId="45935257" w14:textId="77777777" w:rsidR="00D41225" w:rsidRDefault="00D41225" w:rsidP="00EB6B1A">
      <w:pPr>
        <w:spacing w:after="0" w:line="360" w:lineRule="auto"/>
        <w:jc w:val="both"/>
        <w:rPr>
          <w:rFonts w:ascii="Arial" w:hAnsi="Arial" w:cs="Arial"/>
          <w:sz w:val="24"/>
          <w:szCs w:val="24"/>
        </w:rPr>
      </w:pPr>
    </w:p>
    <w:p w14:paraId="787E403E" w14:textId="14B3E048" w:rsidR="00C150E6" w:rsidRDefault="00C150E6" w:rsidP="00EB6B1A">
      <w:pPr>
        <w:spacing w:after="0" w:line="360" w:lineRule="auto"/>
        <w:jc w:val="both"/>
        <w:rPr>
          <w:rFonts w:ascii="Arial" w:hAnsi="Arial" w:cs="Arial"/>
          <w:sz w:val="24"/>
          <w:szCs w:val="24"/>
        </w:rPr>
      </w:pPr>
      <w:r>
        <w:rPr>
          <w:rFonts w:ascii="Arial" w:hAnsi="Arial" w:cs="Arial"/>
          <w:sz w:val="24"/>
          <w:szCs w:val="24"/>
        </w:rPr>
        <w:t xml:space="preserve">Asimismo, no hay que olvidar que -en caso de que se opte por la propuesta plasmada en el ensayo- la IA desarrollada debe cumplir con elementos que garanticen la fiabilidad de dicho software. Con lo que, este nuevo software </w:t>
      </w:r>
      <w:r w:rsidR="00C37A33">
        <w:rPr>
          <w:rFonts w:ascii="Arial" w:hAnsi="Arial" w:cs="Arial"/>
          <w:sz w:val="24"/>
          <w:szCs w:val="24"/>
        </w:rPr>
        <w:t xml:space="preserve">de IA </w:t>
      </w:r>
      <w:r>
        <w:rPr>
          <w:rFonts w:ascii="Arial" w:hAnsi="Arial" w:cs="Arial"/>
          <w:sz w:val="24"/>
          <w:szCs w:val="24"/>
        </w:rPr>
        <w:t xml:space="preserve">debe </w:t>
      </w:r>
      <w:r w:rsidR="00E1724D">
        <w:rPr>
          <w:rFonts w:ascii="Arial" w:hAnsi="Arial" w:cs="Arial"/>
          <w:sz w:val="24"/>
          <w:szCs w:val="24"/>
        </w:rPr>
        <w:t xml:space="preserve">cumplir con un proceso de vida que cumpla con estándares de calidad de datos, trazabilidad, </w:t>
      </w:r>
      <w:proofErr w:type="spellStart"/>
      <w:r w:rsidR="00E1724D">
        <w:rPr>
          <w:rFonts w:ascii="Arial" w:hAnsi="Arial" w:cs="Arial"/>
          <w:sz w:val="24"/>
          <w:szCs w:val="24"/>
        </w:rPr>
        <w:t>explicabilidad</w:t>
      </w:r>
      <w:proofErr w:type="spellEnd"/>
      <w:r w:rsidR="007B4BF9">
        <w:rPr>
          <w:rFonts w:ascii="Arial" w:hAnsi="Arial" w:cs="Arial"/>
          <w:sz w:val="24"/>
          <w:szCs w:val="24"/>
        </w:rPr>
        <w:t xml:space="preserve">, recurso de revisión, entre otros elementos advertidos por expertos en la materia como la Dra. </w:t>
      </w:r>
      <w:r w:rsidR="00656680">
        <w:rPr>
          <w:rFonts w:ascii="Arial" w:hAnsi="Arial" w:cs="Arial"/>
          <w:sz w:val="24"/>
          <w:szCs w:val="24"/>
        </w:rPr>
        <w:t xml:space="preserve">Olivia </w:t>
      </w:r>
      <w:r w:rsidR="007B4BF9">
        <w:rPr>
          <w:rFonts w:ascii="Arial" w:hAnsi="Arial" w:cs="Arial"/>
          <w:sz w:val="24"/>
          <w:szCs w:val="24"/>
        </w:rPr>
        <w:t>Andrea Mendoza</w:t>
      </w:r>
      <w:r w:rsidR="00656680">
        <w:rPr>
          <w:rFonts w:ascii="Arial" w:hAnsi="Arial" w:cs="Arial"/>
          <w:sz w:val="24"/>
          <w:szCs w:val="24"/>
        </w:rPr>
        <w:t xml:space="preserve"> en sus múltiples obras</w:t>
      </w:r>
      <w:r w:rsidR="007B4BF9">
        <w:rPr>
          <w:rFonts w:ascii="Arial" w:hAnsi="Arial" w:cs="Arial"/>
          <w:sz w:val="24"/>
          <w:szCs w:val="24"/>
        </w:rPr>
        <w:t xml:space="preserve">. </w:t>
      </w:r>
    </w:p>
    <w:p w14:paraId="7E9C1591" w14:textId="77777777" w:rsidR="00D41225" w:rsidRDefault="00D41225" w:rsidP="00EB6B1A">
      <w:pPr>
        <w:spacing w:after="0" w:line="360" w:lineRule="auto"/>
        <w:jc w:val="both"/>
        <w:rPr>
          <w:rFonts w:ascii="Arial" w:hAnsi="Arial" w:cs="Arial"/>
          <w:sz w:val="24"/>
          <w:szCs w:val="24"/>
        </w:rPr>
      </w:pPr>
    </w:p>
    <w:p w14:paraId="766E5CB7" w14:textId="5A967005" w:rsidR="00DA3650" w:rsidRDefault="00450E8D" w:rsidP="00EB6B1A">
      <w:pPr>
        <w:spacing w:after="0" w:line="360" w:lineRule="auto"/>
        <w:jc w:val="both"/>
        <w:rPr>
          <w:rFonts w:ascii="Arial" w:hAnsi="Arial" w:cs="Arial"/>
          <w:sz w:val="24"/>
          <w:szCs w:val="24"/>
        </w:rPr>
      </w:pPr>
      <w:r>
        <w:rPr>
          <w:rFonts w:ascii="Arial" w:hAnsi="Arial" w:cs="Arial"/>
          <w:sz w:val="24"/>
          <w:szCs w:val="24"/>
        </w:rPr>
        <w:t xml:space="preserve">En conclusión, este ensayo propone que -a la luz de las nuevas </w:t>
      </w:r>
      <w:r w:rsidR="00660BB6">
        <w:rPr>
          <w:rFonts w:ascii="Arial" w:hAnsi="Arial" w:cs="Arial"/>
          <w:sz w:val="24"/>
          <w:szCs w:val="24"/>
        </w:rPr>
        <w:t>tecnologías</w:t>
      </w:r>
      <w:r>
        <w:rPr>
          <w:rFonts w:ascii="Arial" w:hAnsi="Arial" w:cs="Arial"/>
          <w:sz w:val="24"/>
          <w:szCs w:val="24"/>
        </w:rPr>
        <w:t xml:space="preserve"> como la IA- se rompa con el paradigma estructural de </w:t>
      </w:r>
      <w:r w:rsidR="00660BB6">
        <w:rPr>
          <w:rFonts w:ascii="Arial" w:hAnsi="Arial" w:cs="Arial"/>
          <w:sz w:val="24"/>
          <w:szCs w:val="24"/>
        </w:rPr>
        <w:t>exclusión</w:t>
      </w:r>
      <w:r>
        <w:rPr>
          <w:rFonts w:ascii="Arial" w:hAnsi="Arial" w:cs="Arial"/>
          <w:sz w:val="24"/>
          <w:szCs w:val="24"/>
        </w:rPr>
        <w:t xml:space="preserve"> </w:t>
      </w:r>
      <w:r w:rsidR="00660BB6">
        <w:rPr>
          <w:rFonts w:ascii="Arial" w:hAnsi="Arial" w:cs="Arial"/>
          <w:sz w:val="24"/>
          <w:szCs w:val="24"/>
        </w:rPr>
        <w:t>política de las</w:t>
      </w:r>
      <w:r>
        <w:rPr>
          <w:rFonts w:ascii="Arial" w:hAnsi="Arial" w:cs="Arial"/>
          <w:sz w:val="24"/>
          <w:szCs w:val="24"/>
        </w:rPr>
        <w:t xml:space="preserve"> comunidades </w:t>
      </w:r>
      <w:r w:rsidR="00660BB6">
        <w:rPr>
          <w:rFonts w:ascii="Arial" w:hAnsi="Arial" w:cs="Arial"/>
          <w:sz w:val="24"/>
          <w:szCs w:val="24"/>
        </w:rPr>
        <w:t>indígenas,</w:t>
      </w:r>
      <w:r>
        <w:rPr>
          <w:rFonts w:ascii="Arial" w:hAnsi="Arial" w:cs="Arial"/>
          <w:sz w:val="24"/>
          <w:szCs w:val="24"/>
        </w:rPr>
        <w:t xml:space="preserve"> </w:t>
      </w:r>
      <w:r w:rsidR="00660BB6">
        <w:rPr>
          <w:rFonts w:ascii="Arial" w:hAnsi="Arial" w:cs="Arial"/>
          <w:sz w:val="24"/>
          <w:szCs w:val="24"/>
        </w:rPr>
        <w:t xml:space="preserve">a fin de que estas puedan ejercer sus derechos de acceso a la información y participación política de manera efectiva en su lengua materna; en un Estado democrático, como lo es el mexicano, cualquiera debe de ser escuchado sin necesidad de que hable español. </w:t>
      </w:r>
    </w:p>
    <w:p w14:paraId="58544562" w14:textId="77777777" w:rsidR="00DA3650" w:rsidRDefault="00DA3650">
      <w:pPr>
        <w:rPr>
          <w:rFonts w:ascii="Arial" w:hAnsi="Arial" w:cs="Arial"/>
          <w:sz w:val="24"/>
          <w:szCs w:val="24"/>
        </w:rPr>
      </w:pPr>
      <w:r>
        <w:rPr>
          <w:rFonts w:ascii="Arial" w:hAnsi="Arial" w:cs="Arial"/>
          <w:sz w:val="24"/>
          <w:szCs w:val="24"/>
        </w:rPr>
        <w:br w:type="page"/>
      </w:r>
    </w:p>
    <w:bookmarkStart w:id="9" w:name="_Toc174441403" w:displacedByCustomXml="next"/>
    <w:sdt>
      <w:sdtPr>
        <w:rPr>
          <w:rFonts w:ascii="Arial" w:eastAsiaTheme="minorHAnsi" w:hAnsi="Arial" w:cs="Arial"/>
          <w:color w:val="auto"/>
          <w:sz w:val="48"/>
          <w:szCs w:val="48"/>
        </w:rPr>
        <w:id w:val="1209373298"/>
        <w:docPartObj>
          <w:docPartGallery w:val="Bibliographies"/>
          <w:docPartUnique/>
        </w:docPartObj>
      </w:sdtPr>
      <w:sdtEndPr>
        <w:rPr>
          <w:rFonts w:asciiTheme="minorHAnsi" w:hAnsiTheme="minorHAnsi" w:cstheme="minorBidi"/>
          <w:sz w:val="22"/>
          <w:szCs w:val="22"/>
        </w:rPr>
      </w:sdtEndPr>
      <w:sdtContent>
        <w:p w14:paraId="210547C5" w14:textId="51682971" w:rsidR="00DA3650" w:rsidRPr="00CC6F59" w:rsidRDefault="00DA3650">
          <w:pPr>
            <w:pStyle w:val="Ttulo1"/>
            <w:rPr>
              <w:rFonts w:ascii="Arial" w:hAnsi="Arial" w:cs="Arial"/>
              <w:color w:val="auto"/>
              <w:sz w:val="48"/>
              <w:szCs w:val="48"/>
            </w:rPr>
          </w:pPr>
          <w:r w:rsidRPr="00CC6F59">
            <w:rPr>
              <w:rFonts w:ascii="Arial" w:hAnsi="Arial" w:cs="Arial"/>
              <w:color w:val="auto"/>
              <w:sz w:val="48"/>
              <w:szCs w:val="48"/>
            </w:rPr>
            <w:t>Bibliografía</w:t>
          </w:r>
          <w:bookmarkEnd w:id="9"/>
        </w:p>
        <w:p w14:paraId="24F88A42" w14:textId="77777777" w:rsidR="00DA3650" w:rsidRPr="00DA3650" w:rsidRDefault="00DA3650" w:rsidP="00DA3650"/>
        <w:sdt>
          <w:sdtPr>
            <w:id w:val="111145805"/>
            <w:bibliography/>
          </w:sdtPr>
          <w:sdtEndPr/>
          <w:sdtContent>
            <w:p w14:paraId="251D1F88" w14:textId="77777777" w:rsidR="00DA3650" w:rsidRPr="00DA3650" w:rsidRDefault="00DA3650" w:rsidP="00DA3650">
              <w:pPr>
                <w:pStyle w:val="Bibliografa"/>
                <w:ind w:left="720" w:hanging="720"/>
                <w:rPr>
                  <w:rFonts w:ascii="Arial" w:hAnsi="Arial" w:cs="Arial"/>
                  <w:noProof/>
                  <w:kern w:val="0"/>
                  <w:sz w:val="28"/>
                  <w:szCs w:val="28"/>
                  <w14:ligatures w14:val="none"/>
                </w:rPr>
              </w:pPr>
              <w:r w:rsidRPr="00DA3650">
                <w:rPr>
                  <w:rFonts w:ascii="Arial" w:hAnsi="Arial" w:cs="Arial"/>
                  <w:sz w:val="24"/>
                  <w:szCs w:val="24"/>
                </w:rPr>
                <w:fldChar w:fldCharType="begin"/>
              </w:r>
              <w:r w:rsidRPr="00DA3650">
                <w:rPr>
                  <w:rFonts w:ascii="Arial" w:hAnsi="Arial" w:cs="Arial"/>
                  <w:sz w:val="24"/>
                  <w:szCs w:val="24"/>
                </w:rPr>
                <w:instrText>BIBLIOGRAPHY</w:instrText>
              </w:r>
              <w:r w:rsidRPr="00DA3650">
                <w:rPr>
                  <w:rFonts w:ascii="Arial" w:hAnsi="Arial" w:cs="Arial"/>
                  <w:sz w:val="24"/>
                  <w:szCs w:val="24"/>
                </w:rPr>
                <w:fldChar w:fldCharType="separate"/>
              </w:r>
              <w:r w:rsidRPr="00DA3650">
                <w:rPr>
                  <w:rFonts w:ascii="Arial" w:hAnsi="Arial" w:cs="Arial"/>
                  <w:noProof/>
                  <w:sz w:val="24"/>
                  <w:szCs w:val="24"/>
                </w:rPr>
                <w:t xml:space="preserve">aws. (s.f.). </w:t>
              </w:r>
              <w:r w:rsidRPr="00DA3650">
                <w:rPr>
                  <w:rFonts w:ascii="Arial" w:hAnsi="Arial" w:cs="Arial"/>
                  <w:i/>
                  <w:iCs/>
                  <w:noProof/>
                  <w:sz w:val="24"/>
                  <w:szCs w:val="24"/>
                </w:rPr>
                <w:t>¿Qué son los modelos de lenguaje de gran tamaño (LLM)?</w:t>
              </w:r>
              <w:r w:rsidRPr="00DA3650">
                <w:rPr>
                  <w:rFonts w:ascii="Arial" w:hAnsi="Arial" w:cs="Arial"/>
                  <w:noProof/>
                  <w:sz w:val="24"/>
                  <w:szCs w:val="24"/>
                </w:rPr>
                <w:t xml:space="preserve"> Obtenido de AWS: https://aws.amazon.com/es/what-is/large-language-model/</w:t>
              </w:r>
            </w:p>
            <w:p w14:paraId="694F6764"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CONAPRED. (2024). </w:t>
              </w:r>
              <w:r w:rsidRPr="00DA3650">
                <w:rPr>
                  <w:rFonts w:ascii="Arial" w:hAnsi="Arial" w:cs="Arial"/>
                  <w:i/>
                  <w:iCs/>
                  <w:noProof/>
                  <w:sz w:val="24"/>
                  <w:szCs w:val="24"/>
                </w:rPr>
                <w:t>Discriminación en contra de la población y pueblos indígenas.</w:t>
              </w:r>
              <w:r w:rsidRPr="00DA3650">
                <w:rPr>
                  <w:rFonts w:ascii="Arial" w:hAnsi="Arial" w:cs="Arial"/>
                  <w:noProof/>
                  <w:sz w:val="24"/>
                  <w:szCs w:val="24"/>
                </w:rPr>
                <w:t xml:space="preserve"> Obtenido de https://www.conapred.org.mx/wp-content/uploads/2024/02/FT_Pindigenas_Noviembre2023.pdf</w:t>
              </w:r>
            </w:p>
            <w:p w14:paraId="263E5001"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Dávila, C. (9 de agosto de 2021). </w:t>
              </w:r>
              <w:r w:rsidRPr="00DA3650">
                <w:rPr>
                  <w:rFonts w:ascii="Arial" w:hAnsi="Arial" w:cs="Arial"/>
                  <w:i/>
                  <w:iCs/>
                  <w:noProof/>
                  <w:sz w:val="24"/>
                  <w:szCs w:val="24"/>
                </w:rPr>
                <w:t>Las injusticias que viven los pueblos indígenas se relacionan con una herencia colonial: el racismo</w:t>
              </w:r>
              <w:r w:rsidRPr="00DA3650">
                <w:rPr>
                  <w:rFonts w:ascii="Arial" w:hAnsi="Arial" w:cs="Arial"/>
                  <w:noProof/>
                  <w:sz w:val="24"/>
                  <w:szCs w:val="24"/>
                </w:rPr>
                <w:t>. Obtenido de Noticias ONU: https://news.un.org/es/interview/2021/08/1495242</w:t>
              </w:r>
            </w:p>
            <w:p w14:paraId="3F9006B0"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Departamento para la Gestión Pública Efectiva &amp; Organización de los Estados Americanos. (Mayo de 2013). </w:t>
              </w:r>
              <w:r w:rsidRPr="00DA3650">
                <w:rPr>
                  <w:rFonts w:ascii="Arial" w:hAnsi="Arial" w:cs="Arial"/>
                  <w:i/>
                  <w:iCs/>
                  <w:noProof/>
                  <w:sz w:val="24"/>
                  <w:szCs w:val="24"/>
                </w:rPr>
                <w:t>“El Acceso a la Información Pública, un Derecho para ejercer otros Derechos”.</w:t>
              </w:r>
              <w:r w:rsidRPr="00DA3650">
                <w:rPr>
                  <w:rFonts w:ascii="Arial" w:hAnsi="Arial" w:cs="Arial"/>
                  <w:noProof/>
                  <w:sz w:val="24"/>
                  <w:szCs w:val="24"/>
                </w:rPr>
                <w:t xml:space="preserve"> Obtenido de Organization of American States: https://www.oas.org/es/sap/dgpe/concursoinformate/docs/cortosp8.pdf</w:t>
              </w:r>
            </w:p>
            <w:p w14:paraId="135D5CFD"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El Pais. (21 de Mayo de 2024). </w:t>
              </w:r>
              <w:r w:rsidRPr="00DA3650">
                <w:rPr>
                  <w:rFonts w:ascii="Arial" w:hAnsi="Arial" w:cs="Arial"/>
                  <w:i/>
                  <w:iCs/>
                  <w:noProof/>
                  <w:sz w:val="24"/>
                  <w:szCs w:val="24"/>
                </w:rPr>
                <w:t>MÉXICO | Candidata indígena se queda sin traducción en debate electoral de Chihuahua | EL PAÍS</w:t>
              </w:r>
              <w:r w:rsidRPr="00DA3650">
                <w:rPr>
                  <w:rFonts w:ascii="Arial" w:hAnsi="Arial" w:cs="Arial"/>
                  <w:noProof/>
                  <w:sz w:val="24"/>
                  <w:szCs w:val="24"/>
                </w:rPr>
                <w:t>. Obtenido de https://www.youtube.com/watch?v=gBnsiWqOUGw</w:t>
              </w:r>
            </w:p>
            <w:p w14:paraId="7FC52196" w14:textId="77777777" w:rsidR="00DA3650" w:rsidRPr="00DA3650" w:rsidRDefault="00DA3650" w:rsidP="00DA3650">
              <w:pPr>
                <w:pStyle w:val="Bibliografa"/>
                <w:ind w:left="720" w:hanging="720"/>
                <w:rPr>
                  <w:rFonts w:ascii="Arial" w:hAnsi="Arial" w:cs="Arial"/>
                  <w:noProof/>
                  <w:sz w:val="24"/>
                  <w:szCs w:val="24"/>
                  <w:lang w:val="es-419"/>
                </w:rPr>
              </w:pPr>
              <w:r w:rsidRPr="00DA3650">
                <w:rPr>
                  <w:rFonts w:ascii="Arial" w:hAnsi="Arial" w:cs="Arial"/>
                  <w:noProof/>
                  <w:sz w:val="24"/>
                  <w:szCs w:val="24"/>
                  <w:lang w:val="es-419"/>
                </w:rPr>
                <w:t xml:space="preserve">El Universal. (1 de Noviembre de 2023). “Si lo dices en español te entiendo”, diputada pide a indígenas no hablar en su lengua en Veracruz. </w:t>
              </w:r>
              <w:r w:rsidRPr="00DA3650">
                <w:rPr>
                  <w:rFonts w:ascii="Arial" w:hAnsi="Arial" w:cs="Arial"/>
                  <w:i/>
                  <w:iCs/>
                  <w:noProof/>
                  <w:sz w:val="24"/>
                  <w:szCs w:val="24"/>
                  <w:lang w:val="es-419"/>
                </w:rPr>
                <w:t>El Universal</w:t>
              </w:r>
              <w:r w:rsidRPr="00DA3650">
                <w:rPr>
                  <w:rFonts w:ascii="Arial" w:hAnsi="Arial" w:cs="Arial"/>
                  <w:noProof/>
                  <w:sz w:val="24"/>
                  <w:szCs w:val="24"/>
                  <w:lang w:val="es-419"/>
                </w:rPr>
                <w:t>. Obtenido de https://www.eluniversal.com.mx/estados/si-lo-dices-en-espanol-te-entiendo-diputada-pide-a-indigenas-no-hablar-en-su-lengua-en-veracruz/</w:t>
              </w:r>
            </w:p>
            <w:p w14:paraId="48A662DD"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Flores, C. (3 de junio de 2024). Cuántas personas votaron en la histórica elección de México. </w:t>
              </w:r>
              <w:r w:rsidRPr="00DA3650">
                <w:rPr>
                  <w:rFonts w:ascii="Arial" w:hAnsi="Arial" w:cs="Arial"/>
                  <w:i/>
                  <w:iCs/>
                  <w:noProof/>
                  <w:sz w:val="24"/>
                  <w:szCs w:val="24"/>
                </w:rPr>
                <w:t>infobae</w:t>
              </w:r>
              <w:r w:rsidRPr="00DA3650">
                <w:rPr>
                  <w:rFonts w:ascii="Arial" w:hAnsi="Arial" w:cs="Arial"/>
                  <w:noProof/>
                  <w:sz w:val="24"/>
                  <w:szCs w:val="24"/>
                </w:rPr>
                <w:t>, págs. https://www.infobae.com/mexico/2024/06/03/cuantas-personas-votaron-en-la-historica-eleccion-de-mexico/.</w:t>
              </w:r>
            </w:p>
            <w:p w14:paraId="322B9D5D"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García, C. (13 de Junio de 2019). </w:t>
              </w:r>
              <w:r w:rsidRPr="00DA3650">
                <w:rPr>
                  <w:rFonts w:ascii="Arial" w:hAnsi="Arial" w:cs="Arial"/>
                  <w:i/>
                  <w:iCs/>
                  <w:noProof/>
                  <w:sz w:val="24"/>
                  <w:szCs w:val="24"/>
                </w:rPr>
                <w:t>Bolivia, a la vanguardia en la protección y promoción de las lenguas indígenas</w:t>
              </w:r>
              <w:r w:rsidRPr="00DA3650">
                <w:rPr>
                  <w:rFonts w:ascii="Arial" w:hAnsi="Arial" w:cs="Arial"/>
                  <w:noProof/>
                  <w:sz w:val="24"/>
                  <w:szCs w:val="24"/>
                </w:rPr>
                <w:t>. Obtenido de Noticias ONU: https://news.un.org/es/story/2019/06/1457591#:~:text=%E2%80%9CHoy%20en%20d%C3%ADa%2C%20las%2036,inicialmente%20en%20la%20lengua%20originaria.%E2%80%9D</w:t>
              </w:r>
            </w:p>
            <w:p w14:paraId="4E40D3E6"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García, E. L. (2023). Software traductor estadístico de lenguas nativas de Colombia: caso lengua embera katío. </w:t>
              </w:r>
              <w:r w:rsidRPr="00DA3650">
                <w:rPr>
                  <w:rFonts w:ascii="Arial" w:hAnsi="Arial" w:cs="Arial"/>
                  <w:i/>
                  <w:iCs/>
                  <w:noProof/>
                  <w:sz w:val="24"/>
                  <w:szCs w:val="24"/>
                </w:rPr>
                <w:t xml:space="preserve">BEOIBERÍSTICA - Revista de </w:t>
              </w:r>
              <w:r w:rsidRPr="00DA3650">
                <w:rPr>
                  <w:rFonts w:ascii="Arial" w:hAnsi="Arial" w:cs="Arial"/>
                  <w:i/>
                  <w:iCs/>
                  <w:noProof/>
                  <w:sz w:val="24"/>
                  <w:szCs w:val="24"/>
                </w:rPr>
                <w:lastRenderedPageBreak/>
                <w:t>Estudios Ibéricos, Latinoamericanos y Comparativos</w:t>
              </w:r>
              <w:r w:rsidRPr="00DA3650">
                <w:rPr>
                  <w:rFonts w:ascii="Arial" w:hAnsi="Arial" w:cs="Arial"/>
                  <w:noProof/>
                  <w:sz w:val="24"/>
                  <w:szCs w:val="24"/>
                </w:rPr>
                <w:t>, 263-278. Obtenido de https://www.ceeol.com/search/article-detail?id=1135156</w:t>
              </w:r>
            </w:p>
            <w:p w14:paraId="280DF39A"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Grupo Banco Mundial. (2015). </w:t>
              </w:r>
              <w:r w:rsidRPr="00DA3650">
                <w:rPr>
                  <w:rFonts w:ascii="Arial" w:hAnsi="Arial" w:cs="Arial"/>
                  <w:i/>
                  <w:iCs/>
                  <w:noProof/>
                  <w:sz w:val="24"/>
                  <w:szCs w:val="24"/>
                </w:rPr>
                <w:t>Latinoamérica Indígena en el Siglo XX.</w:t>
              </w:r>
              <w:r w:rsidRPr="00DA3650">
                <w:rPr>
                  <w:rFonts w:ascii="Arial" w:hAnsi="Arial" w:cs="Arial"/>
                  <w:noProof/>
                  <w:sz w:val="24"/>
                  <w:szCs w:val="24"/>
                </w:rPr>
                <w:t xml:space="preserve"> Washington: Banco Internacional de Reconstrucción y Fomento/Banco Mundial .</w:t>
              </w:r>
            </w:p>
            <w:p w14:paraId="3A4714A4"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Hernández, E. S. (2022). Propiedad intelectual e inteligencia artificial. </w:t>
              </w:r>
              <w:r w:rsidRPr="00DA3650">
                <w:rPr>
                  <w:rFonts w:ascii="Arial" w:hAnsi="Arial" w:cs="Arial"/>
                  <w:i/>
                  <w:iCs/>
                  <w:noProof/>
                  <w:sz w:val="24"/>
                  <w:szCs w:val="24"/>
                </w:rPr>
                <w:t>(Seminario Permanente de Derecho y Tecnologia)</w:t>
              </w:r>
              <w:r w:rsidRPr="00DA3650">
                <w:rPr>
                  <w:rFonts w:ascii="Arial" w:hAnsi="Arial" w:cs="Arial"/>
                  <w:noProof/>
                  <w:sz w:val="24"/>
                  <w:szCs w:val="24"/>
                </w:rPr>
                <w:t>. Ciudad de Mexico: Departamento de Derecho de la Universidad Iberoamericana. Obtenido de https://www.facebook.com/iberodepartamentodederecho/videos/1033895777202662</w:t>
              </w:r>
            </w:p>
            <w:p w14:paraId="53EFAC2C"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IBM. (s.f.). </w:t>
              </w:r>
              <w:r w:rsidRPr="00DA3650">
                <w:rPr>
                  <w:rFonts w:ascii="Arial" w:hAnsi="Arial" w:cs="Arial"/>
                  <w:i/>
                  <w:iCs/>
                  <w:noProof/>
                  <w:sz w:val="24"/>
                  <w:szCs w:val="24"/>
                </w:rPr>
                <w:t>¿QUE ES LA INTELIGENCIA ARTIFICIAL?</w:t>
              </w:r>
              <w:r w:rsidRPr="00DA3650">
                <w:rPr>
                  <w:rFonts w:ascii="Arial" w:hAnsi="Arial" w:cs="Arial"/>
                  <w:noProof/>
                  <w:sz w:val="24"/>
                  <w:szCs w:val="24"/>
                </w:rPr>
                <w:t xml:space="preserve"> Obtenido de https://www.ibm.com/mx-es/topics/artificial-intelligence</w:t>
              </w:r>
            </w:p>
            <w:p w14:paraId="2CACF099"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IEE HIDALGO. (2021). Guía para la Incorporación de la Interculturalidad en la Propaganda Electoral. Hidalgo. Obtenido de https://ieehidalgo.org.mx/images/documentos_banner/Guiaincorporacioninterculturalidad.pdf</w:t>
              </w:r>
            </w:p>
            <w:p w14:paraId="0196E48B"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INEGI. (2022). ESTADÍSTICAS A PROPÓSITO DEL DÍA INTERNACIONAL DE LOS PUEBLOS INDÍGENAS. </w:t>
              </w:r>
              <w:r w:rsidRPr="00DA3650">
                <w:rPr>
                  <w:rFonts w:ascii="Arial" w:hAnsi="Arial" w:cs="Arial"/>
                  <w:i/>
                  <w:iCs/>
                  <w:noProof/>
                  <w:sz w:val="24"/>
                  <w:szCs w:val="24"/>
                </w:rPr>
                <w:t>COMUNICADO DE PRENSA NÚM. 430/22</w:t>
              </w:r>
              <w:r w:rsidRPr="00DA3650">
                <w:rPr>
                  <w:rFonts w:ascii="Arial" w:hAnsi="Arial" w:cs="Arial"/>
                  <w:noProof/>
                  <w:sz w:val="24"/>
                  <w:szCs w:val="24"/>
                </w:rPr>
                <w:t xml:space="preserve"> (págs. 1-7). INEGI. Obtenido de https://www.inegi.org.mx/contenidos/saladeprensa/aproposito/2022/EAP_PueblosInd22.pdf</w:t>
              </w:r>
            </w:p>
            <w:p w14:paraId="14CA5C80"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Jinnah, H. M. (2 de noviembre de 2023). AI-powered courts can rewrite future of judiciary. </w:t>
              </w:r>
              <w:r w:rsidRPr="00DA3650">
                <w:rPr>
                  <w:rFonts w:ascii="Arial" w:hAnsi="Arial" w:cs="Arial"/>
                  <w:i/>
                  <w:iCs/>
                  <w:noProof/>
                  <w:sz w:val="24"/>
                  <w:szCs w:val="24"/>
                </w:rPr>
                <w:t>The indian express</w:t>
              </w:r>
              <w:r w:rsidRPr="00DA3650">
                <w:rPr>
                  <w:rFonts w:ascii="Arial" w:hAnsi="Arial" w:cs="Arial"/>
                  <w:noProof/>
                  <w:sz w:val="24"/>
                  <w:szCs w:val="24"/>
                </w:rPr>
                <w:t>. Obtenido de https://www.newindianexpress.com/opinions/2023/Nov/02/ai-powered-courts-can-rewrite-future-of-judiciary-2629474.html</w:t>
              </w:r>
            </w:p>
            <w:p w14:paraId="324B503A"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Lopez, M. A. (2007). PARTICIPACIÓN CIUDADANA Y ACCESO A LA INFORMACIÓN PÚBLICA. </w:t>
              </w:r>
              <w:r w:rsidRPr="00DA3650">
                <w:rPr>
                  <w:rFonts w:ascii="Arial" w:hAnsi="Arial" w:cs="Arial"/>
                  <w:i/>
                  <w:iCs/>
                  <w:noProof/>
                  <w:sz w:val="24"/>
                  <w:szCs w:val="24"/>
                </w:rPr>
                <w:t>Ciencias Sociales y Economicas</w:t>
              </w:r>
              <w:r w:rsidRPr="00DA3650">
                <w:rPr>
                  <w:rFonts w:ascii="Arial" w:hAnsi="Arial" w:cs="Arial"/>
                  <w:noProof/>
                  <w:sz w:val="24"/>
                  <w:szCs w:val="24"/>
                </w:rPr>
                <w:t>, 381-402. Obtenido de https://archivos.juridicas.unam.mx/www/bjv/libros/5/2404/25.pdf</w:t>
              </w:r>
            </w:p>
            <w:p w14:paraId="0E51891E"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Mitchelhill, T. (6 de febrero de 2024). Roblox crea su propio LLM y añade traducción de IA en tiempo real. </w:t>
              </w:r>
              <w:r w:rsidRPr="00DA3650">
                <w:rPr>
                  <w:rFonts w:ascii="Arial" w:hAnsi="Arial" w:cs="Arial"/>
                  <w:i/>
                  <w:iCs/>
                  <w:noProof/>
                  <w:sz w:val="24"/>
                  <w:szCs w:val="24"/>
                </w:rPr>
                <w:t>Cointelegraph</w:t>
              </w:r>
              <w:r w:rsidRPr="00DA3650">
                <w:rPr>
                  <w:rFonts w:ascii="Arial" w:hAnsi="Arial" w:cs="Arial"/>
                  <w:noProof/>
                  <w:sz w:val="24"/>
                  <w:szCs w:val="24"/>
                </w:rPr>
                <w:t>, págs. https://es.cointelegraph.com/news/roblox-ai-translation-llm-metaverse-languages.</w:t>
              </w:r>
            </w:p>
            <w:p w14:paraId="6905FD07"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i/>
                  <w:iCs/>
                  <w:noProof/>
                  <w:sz w:val="24"/>
                  <w:szCs w:val="24"/>
                </w:rPr>
                <w:t>Nuestra responsabilidad como jueces de la democracia electoral es hacer de la justicia constitucional un instrumento de cambio: Felipe Fuentes Barrera</w:t>
              </w:r>
              <w:r w:rsidRPr="00DA3650">
                <w:rPr>
                  <w:rFonts w:ascii="Arial" w:hAnsi="Arial" w:cs="Arial"/>
                  <w:noProof/>
                  <w:sz w:val="24"/>
                  <w:szCs w:val="24"/>
                </w:rPr>
                <w:t>. (15 de octubre de 2020). Obtenido de Tribunal Electoral del Poder Judicial de la Federacion: https://www.te.gob.mx/front3/bulletins/detail/3988/0</w:t>
              </w:r>
            </w:p>
            <w:p w14:paraId="25C8F5C9"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lastRenderedPageBreak/>
                <w:t xml:space="preserve">OCDE. (2023). </w:t>
              </w:r>
              <w:r w:rsidRPr="00DA3650">
                <w:rPr>
                  <w:rFonts w:ascii="Arial" w:hAnsi="Arial" w:cs="Arial"/>
                  <w:i/>
                  <w:iCs/>
                  <w:noProof/>
                  <w:sz w:val="24"/>
                  <w:szCs w:val="24"/>
                </w:rPr>
                <w:t>“Recommendation of the Council on Artificial Intelligence”.</w:t>
              </w:r>
              <w:r w:rsidRPr="00DA3650">
                <w:rPr>
                  <w:rFonts w:ascii="Arial" w:hAnsi="Arial" w:cs="Arial"/>
                  <w:noProof/>
                  <w:sz w:val="24"/>
                  <w:szCs w:val="24"/>
                </w:rPr>
                <w:t xml:space="preserve"> Obtenido de OECD Legal Instruments.</w:t>
              </w:r>
            </w:p>
            <w:p w14:paraId="2989E1F5"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Soylu, D. (2024). The Role of AI in Supporting Indigenous Languages. </w:t>
              </w:r>
              <w:r w:rsidRPr="00DA3650">
                <w:rPr>
                  <w:rFonts w:ascii="Arial" w:hAnsi="Arial" w:cs="Arial"/>
                  <w:i/>
                  <w:iCs/>
                  <w:noProof/>
                  <w:sz w:val="24"/>
                  <w:szCs w:val="24"/>
                </w:rPr>
                <w:t>Behavioral and Social Sciences</w:t>
              </w:r>
              <w:r w:rsidRPr="00DA3650">
                <w:rPr>
                  <w:rFonts w:ascii="Arial" w:hAnsi="Arial" w:cs="Arial"/>
                  <w:noProof/>
                  <w:sz w:val="24"/>
                  <w:szCs w:val="24"/>
                </w:rPr>
                <w:t>, 11-18.</w:t>
              </w:r>
            </w:p>
            <w:p w14:paraId="29AE47DA"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Tegmark, M. (2018). </w:t>
              </w:r>
              <w:r w:rsidRPr="00DA3650">
                <w:rPr>
                  <w:rFonts w:ascii="Arial" w:hAnsi="Arial" w:cs="Arial"/>
                  <w:i/>
                  <w:iCs/>
                  <w:noProof/>
                  <w:sz w:val="24"/>
                  <w:szCs w:val="24"/>
                </w:rPr>
                <w:t>Vida 3.0: Qué significa ser humano en la era de la inteligencia artificial.</w:t>
              </w:r>
              <w:r w:rsidRPr="00DA3650">
                <w:rPr>
                  <w:rFonts w:ascii="Arial" w:hAnsi="Arial" w:cs="Arial"/>
                  <w:noProof/>
                  <w:sz w:val="24"/>
                  <w:szCs w:val="24"/>
                </w:rPr>
                <w:t xml:space="preserve"> Taurus.</w:t>
              </w:r>
            </w:p>
            <w:p w14:paraId="1E07337D"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UAM Cuajimalpa. (4 de julio de 2022). </w:t>
              </w:r>
              <w:r w:rsidRPr="00DA3650">
                <w:rPr>
                  <w:rFonts w:ascii="Arial" w:hAnsi="Arial" w:cs="Arial"/>
                  <w:i/>
                  <w:iCs/>
                  <w:noProof/>
                  <w:sz w:val="24"/>
                  <w:szCs w:val="24"/>
                </w:rPr>
                <w:t>Inteligencia artificial, al rescate de lenguas indígenas en extinción</w:t>
              </w:r>
              <w:r w:rsidRPr="00DA3650">
                <w:rPr>
                  <w:rFonts w:ascii="Arial" w:hAnsi="Arial" w:cs="Arial"/>
                  <w:noProof/>
                  <w:sz w:val="24"/>
                  <w:szCs w:val="24"/>
                </w:rPr>
                <w:t>. Obtenido de UAM: https://www.cua.uam.mx/news/miscelanea/inteligencia-artificial-al-rescate-de-lenguas-indigenas-en-extincion</w:t>
              </w:r>
            </w:p>
            <w:p w14:paraId="154F0C38"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Ubaldo, V. A. (2022). Minería web de textos en lenguas indígenas para desarrollar tecnologías de lenguaje. Caso de estudio: quechua sureño. Obtenido de https://tesis.pucp.edu.pe/repositorio/handle/20.500.12404/23751</w:t>
              </w:r>
            </w:p>
            <w:p w14:paraId="1494709A"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UNESCO. (2021). https://unesdoc.unesco.org/ark:/48223/pf0000381137_spa.</w:t>
              </w:r>
            </w:p>
            <w:p w14:paraId="1DB07686" w14:textId="77777777" w:rsidR="00DA3650" w:rsidRPr="00DA3650" w:rsidRDefault="00DA3650" w:rsidP="00DA3650">
              <w:pPr>
                <w:pStyle w:val="Bibliografa"/>
                <w:ind w:left="720" w:hanging="720"/>
                <w:rPr>
                  <w:rFonts w:ascii="Arial" w:hAnsi="Arial" w:cs="Arial"/>
                  <w:noProof/>
                  <w:sz w:val="24"/>
                  <w:szCs w:val="24"/>
                </w:rPr>
              </w:pPr>
              <w:r w:rsidRPr="00DA3650">
                <w:rPr>
                  <w:rFonts w:ascii="Arial" w:hAnsi="Arial" w:cs="Arial"/>
                  <w:noProof/>
                  <w:sz w:val="24"/>
                  <w:szCs w:val="24"/>
                </w:rPr>
                <w:t xml:space="preserve">Zaragoza, L. G. (2022). Promoción de los derechos políticos de los indígenas en su lengua materna: responsabilidad y reto del Estado Mexicano. </w:t>
              </w:r>
              <w:r w:rsidRPr="00DA3650">
                <w:rPr>
                  <w:rFonts w:ascii="Arial" w:hAnsi="Arial" w:cs="Arial"/>
                  <w:i/>
                  <w:iCs/>
                  <w:noProof/>
                  <w:sz w:val="24"/>
                  <w:szCs w:val="24"/>
                </w:rPr>
                <w:t>iUS cOMITALIS, 5</w:t>
              </w:r>
              <w:r w:rsidRPr="00DA3650">
                <w:rPr>
                  <w:rFonts w:ascii="Arial" w:hAnsi="Arial" w:cs="Arial"/>
                  <w:noProof/>
                  <w:sz w:val="24"/>
                  <w:szCs w:val="24"/>
                </w:rPr>
                <w:t>. Obtenido de http://portal.amelica.org/ameli/journal/137/1372936003/html/#redalyc_1372936003_ref10</w:t>
              </w:r>
            </w:p>
            <w:p w14:paraId="629F120D" w14:textId="1E5C2E47" w:rsidR="00DA3650" w:rsidRDefault="00DA3650" w:rsidP="00DA3650">
              <w:r w:rsidRPr="00DA3650">
                <w:rPr>
                  <w:rFonts w:ascii="Arial" w:hAnsi="Arial" w:cs="Arial"/>
                  <w:b/>
                  <w:bCs/>
                  <w:sz w:val="24"/>
                  <w:szCs w:val="24"/>
                </w:rPr>
                <w:fldChar w:fldCharType="end"/>
              </w:r>
            </w:p>
          </w:sdtContent>
        </w:sdt>
      </w:sdtContent>
    </w:sdt>
    <w:p w14:paraId="22456091" w14:textId="77777777" w:rsidR="007B4BF9" w:rsidRDefault="007B4BF9" w:rsidP="00EB6B1A">
      <w:pPr>
        <w:spacing w:after="0" w:line="360" w:lineRule="auto"/>
        <w:jc w:val="both"/>
        <w:rPr>
          <w:rFonts w:ascii="Arial" w:hAnsi="Arial" w:cs="Arial"/>
          <w:sz w:val="24"/>
          <w:szCs w:val="24"/>
        </w:rPr>
      </w:pPr>
    </w:p>
    <w:p w14:paraId="063E75C0" w14:textId="5B2A81CB" w:rsidR="00BE60EF" w:rsidRPr="00BE60EF" w:rsidRDefault="00BE60EF" w:rsidP="00887F0E">
      <w:pPr>
        <w:spacing w:after="0" w:line="360" w:lineRule="auto"/>
        <w:jc w:val="both"/>
        <w:rPr>
          <w:rFonts w:ascii="Arial" w:hAnsi="Arial" w:cs="Arial"/>
          <w:sz w:val="24"/>
          <w:szCs w:val="24"/>
        </w:rPr>
      </w:pPr>
    </w:p>
    <w:sectPr w:rsidR="00BE60EF" w:rsidRPr="00BE60EF" w:rsidSect="00887F0E">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FFB7" w14:textId="77777777" w:rsidR="000A3F75" w:rsidRDefault="000A3F75" w:rsidP="003229A4">
      <w:pPr>
        <w:spacing w:after="0" w:line="240" w:lineRule="auto"/>
      </w:pPr>
      <w:r>
        <w:separator/>
      </w:r>
    </w:p>
  </w:endnote>
  <w:endnote w:type="continuationSeparator" w:id="0">
    <w:p w14:paraId="78CE9925" w14:textId="77777777" w:rsidR="000A3F75" w:rsidRDefault="000A3F75" w:rsidP="0032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D0CF" w14:textId="77777777" w:rsidR="000A3F75" w:rsidRDefault="000A3F75" w:rsidP="003229A4">
      <w:pPr>
        <w:spacing w:after="0" w:line="240" w:lineRule="auto"/>
      </w:pPr>
      <w:r>
        <w:separator/>
      </w:r>
    </w:p>
  </w:footnote>
  <w:footnote w:type="continuationSeparator" w:id="0">
    <w:p w14:paraId="68801E9D" w14:textId="77777777" w:rsidR="000A3F75" w:rsidRDefault="000A3F75" w:rsidP="003229A4">
      <w:pPr>
        <w:spacing w:after="0" w:line="240" w:lineRule="auto"/>
      </w:pPr>
      <w:r>
        <w:continuationSeparator/>
      </w:r>
    </w:p>
  </w:footnote>
  <w:footnote w:id="1">
    <w:p w14:paraId="6F2C8F36" w14:textId="22EA3071" w:rsidR="00366194" w:rsidRPr="007563E5" w:rsidRDefault="00366194">
      <w:pPr>
        <w:pStyle w:val="Textonotapie"/>
        <w:rPr>
          <w:rFonts w:ascii="Arial" w:hAnsi="Arial" w:cs="Arial"/>
        </w:rPr>
      </w:pPr>
      <w:r w:rsidRPr="007563E5">
        <w:rPr>
          <w:rStyle w:val="Refdenotaalpie"/>
          <w:rFonts w:ascii="Arial" w:hAnsi="Arial" w:cs="Arial"/>
        </w:rPr>
        <w:footnoteRef/>
      </w:r>
      <w:r w:rsidRPr="007563E5">
        <w:rPr>
          <w:rFonts w:ascii="Arial" w:hAnsi="Arial" w:cs="Arial"/>
        </w:rPr>
        <w:t xml:space="preserve"> </w:t>
      </w:r>
      <w:r w:rsidR="003A30DD" w:rsidRPr="007563E5">
        <w:rPr>
          <w:rFonts w:ascii="Arial" w:hAnsi="Arial" w:cs="Arial"/>
        </w:rPr>
        <w:t xml:space="preserve">Escuchar y ser escuchado. </w:t>
      </w:r>
      <w:r w:rsidRPr="007563E5">
        <w:rPr>
          <w:rFonts w:ascii="Arial" w:hAnsi="Arial" w:cs="Arial"/>
        </w:rPr>
        <w:t xml:space="preserve">Traducción </w:t>
      </w:r>
      <w:r w:rsidR="001373BF" w:rsidRPr="007563E5">
        <w:rPr>
          <w:rFonts w:ascii="Arial" w:hAnsi="Arial" w:cs="Arial"/>
        </w:rPr>
        <w:t xml:space="preserve">a mixteco </w:t>
      </w:r>
      <w:r w:rsidRPr="007563E5">
        <w:rPr>
          <w:rFonts w:ascii="Arial" w:hAnsi="Arial" w:cs="Arial"/>
        </w:rPr>
        <w:t xml:space="preserve">generada por </w:t>
      </w:r>
      <w:r w:rsidR="003A30DD" w:rsidRPr="007563E5">
        <w:rPr>
          <w:rFonts w:ascii="Arial" w:hAnsi="Arial" w:cs="Arial"/>
        </w:rPr>
        <w:t>https://es-mx.mr-dialect.com/traductor-de-dialectos-mexicanos/traductor-espanol-nahuatl/</w:t>
      </w:r>
    </w:p>
  </w:footnote>
  <w:footnote w:id="2">
    <w:p w14:paraId="0E6561D5" w14:textId="067444CA" w:rsidR="00670912" w:rsidRPr="007563E5" w:rsidRDefault="00670912">
      <w:pPr>
        <w:pStyle w:val="Textonotapie"/>
        <w:rPr>
          <w:rFonts w:ascii="Arial" w:hAnsi="Arial" w:cs="Arial"/>
        </w:rPr>
      </w:pPr>
      <w:r w:rsidRPr="007563E5">
        <w:rPr>
          <w:rStyle w:val="Refdenotaalpie"/>
          <w:rFonts w:ascii="Arial" w:hAnsi="Arial" w:cs="Arial"/>
        </w:rPr>
        <w:footnoteRef/>
      </w:r>
      <w:r w:rsidRPr="007563E5">
        <w:rPr>
          <w:rFonts w:ascii="Arial" w:hAnsi="Arial" w:cs="Arial"/>
        </w:rPr>
        <w:t xml:space="preserve"> </w:t>
      </w:r>
      <w:r w:rsidR="006368B0" w:rsidRPr="007563E5">
        <w:rPr>
          <w:rFonts w:ascii="Arial" w:hAnsi="Arial" w:cs="Arial"/>
        </w:rPr>
        <w:t xml:space="preserve">Modelos de lenguaje de gran tamaño en español. </w:t>
      </w:r>
    </w:p>
  </w:footnote>
  <w:footnote w:id="3">
    <w:p w14:paraId="7DAD0965" w14:textId="257DDA08" w:rsidR="003F624A" w:rsidRPr="007563E5" w:rsidRDefault="003F624A">
      <w:pPr>
        <w:pStyle w:val="Textonotapie"/>
        <w:rPr>
          <w:rFonts w:ascii="Arial" w:hAnsi="Arial" w:cs="Arial"/>
        </w:rPr>
      </w:pPr>
      <w:r w:rsidRPr="007563E5">
        <w:rPr>
          <w:rStyle w:val="Refdenotaalpie"/>
          <w:rFonts w:ascii="Arial" w:hAnsi="Arial" w:cs="Arial"/>
        </w:rPr>
        <w:footnoteRef/>
      </w:r>
      <w:r w:rsidRPr="007563E5">
        <w:rPr>
          <w:rFonts w:ascii="Arial" w:hAnsi="Arial" w:cs="Arial"/>
        </w:rPr>
        <w:t xml:space="preserve"> Un algoritmo, en términos generales, puede entenderse como un conjunto de instrucciones que le indican al programa que responder ante determinado estimulo</w:t>
      </w:r>
      <w:r w:rsidR="00AE6B1B" w:rsidRPr="007563E5">
        <w:rPr>
          <w:rFonts w:ascii="Arial" w:hAnsi="Arial" w:cs="Arial"/>
        </w:rPr>
        <w:t xml:space="preserve"> (x </w:t>
      </w:r>
      <w:r w:rsidR="00E37D59">
        <w:rPr>
          <w:rFonts w:ascii="Arial" w:hAnsi="Arial" w:cs="Arial"/>
        </w:rPr>
        <w:t xml:space="preserve">→ </w:t>
      </w:r>
      <w:r w:rsidR="00AE6B1B" w:rsidRPr="007563E5">
        <w:rPr>
          <w:rFonts w:ascii="Arial" w:hAnsi="Arial" w:cs="Arial"/>
        </w:rPr>
        <w:t>y)</w:t>
      </w:r>
      <w:r w:rsidR="00DB6B54">
        <w:rPr>
          <w:rFonts w:ascii="Arial" w:hAnsi="Arial" w:cs="Arial"/>
        </w:rPr>
        <w:t>.</w:t>
      </w:r>
    </w:p>
  </w:footnote>
  <w:footnote w:id="4">
    <w:p w14:paraId="561EC826" w14:textId="283F3D47" w:rsidR="002F292A" w:rsidRPr="005868C5" w:rsidRDefault="002F292A">
      <w:pPr>
        <w:pStyle w:val="Textonotapie"/>
        <w:rPr>
          <w:rFonts w:ascii="Arial" w:hAnsi="Arial" w:cs="Arial"/>
        </w:rPr>
      </w:pPr>
      <w:r w:rsidRPr="005868C5">
        <w:rPr>
          <w:rStyle w:val="Refdenotaalpie"/>
          <w:rFonts w:ascii="Arial" w:hAnsi="Arial" w:cs="Arial"/>
        </w:rPr>
        <w:footnoteRef/>
      </w:r>
      <w:r w:rsidRPr="005868C5">
        <w:rPr>
          <w:rFonts w:ascii="Arial" w:hAnsi="Arial" w:cs="Arial"/>
        </w:rPr>
        <w:t xml:space="preserve"> SUP-REC-</w:t>
      </w:r>
      <w:r w:rsidR="003A11F5" w:rsidRPr="005868C5">
        <w:rPr>
          <w:rFonts w:ascii="Arial" w:hAnsi="Arial" w:cs="Arial"/>
        </w:rPr>
        <w:t xml:space="preserve">787/2016, </w:t>
      </w:r>
      <w:r w:rsidR="00A22E94" w:rsidRPr="005868C5">
        <w:rPr>
          <w:rFonts w:ascii="Arial" w:hAnsi="Arial" w:cs="Arial"/>
        </w:rPr>
        <w:t>SUP-REC-31/2018 y SUP-REC-31/2018.</w:t>
      </w:r>
    </w:p>
    <w:p w14:paraId="379E780E" w14:textId="77777777" w:rsidR="00A22E94" w:rsidRPr="005868C5" w:rsidRDefault="00A22E94">
      <w:pPr>
        <w:pStyle w:val="Textonotapie"/>
        <w:rPr>
          <w:rFonts w:ascii="Arial" w:hAnsi="Arial" w:cs="Arial"/>
        </w:rPr>
      </w:pPr>
    </w:p>
  </w:footnote>
  <w:footnote w:id="5">
    <w:p w14:paraId="4A37E7B6" w14:textId="34138D7B" w:rsidR="00225E73" w:rsidRPr="005868C5" w:rsidRDefault="00F67734" w:rsidP="00225E73">
      <w:pPr>
        <w:pStyle w:val="Textonotapie"/>
        <w:rPr>
          <w:rFonts w:ascii="Arial" w:hAnsi="Arial" w:cs="Arial"/>
        </w:rPr>
      </w:pPr>
      <w:r w:rsidRPr="005868C5">
        <w:rPr>
          <w:rStyle w:val="Refdenotaalpie"/>
          <w:rFonts w:ascii="Arial" w:hAnsi="Arial" w:cs="Arial"/>
        </w:rPr>
        <w:footnoteRef/>
      </w:r>
      <w:r w:rsidRPr="005868C5">
        <w:rPr>
          <w:rFonts w:ascii="Arial" w:hAnsi="Arial" w:cs="Arial"/>
        </w:rPr>
        <w:t xml:space="preserve"> Por ejemplo, la jurisprudencia 46/2014, </w:t>
      </w:r>
      <w:r w:rsidR="00225E73" w:rsidRPr="005868C5">
        <w:rPr>
          <w:rFonts w:ascii="Arial" w:hAnsi="Arial" w:cs="Arial"/>
        </w:rPr>
        <w:t>de rubro: COMUNIDADES INDÍGENAS. PARA GARANTIZAR EL CONOCIMIENTO DE LAS SENTENCIAS RESULTA PROCEDENTE SU TRADUCCIÓN Y DIFUSIÓN.</w:t>
      </w:r>
    </w:p>
    <w:p w14:paraId="1E397385" w14:textId="77777777" w:rsidR="00225E73" w:rsidRDefault="00225E73" w:rsidP="00225E73">
      <w:pPr>
        <w:pStyle w:val="Textonotapie"/>
      </w:pPr>
    </w:p>
    <w:p w14:paraId="425529BE" w14:textId="77777777" w:rsidR="00225E73" w:rsidRDefault="00225E73" w:rsidP="00225E73">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D82"/>
    <w:multiLevelType w:val="hybridMultilevel"/>
    <w:tmpl w:val="77127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E1EB7"/>
    <w:multiLevelType w:val="hybridMultilevel"/>
    <w:tmpl w:val="DE90EC94"/>
    <w:lvl w:ilvl="0" w:tplc="24D8CE6E">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867E16"/>
    <w:multiLevelType w:val="hybridMultilevel"/>
    <w:tmpl w:val="B7829B06"/>
    <w:lvl w:ilvl="0" w:tplc="3EACB7B4">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8E33F6"/>
    <w:multiLevelType w:val="hybridMultilevel"/>
    <w:tmpl w:val="22547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8A39DB"/>
    <w:multiLevelType w:val="hybridMultilevel"/>
    <w:tmpl w:val="E63669D0"/>
    <w:lvl w:ilvl="0" w:tplc="3EACB7B4">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40285">
    <w:abstractNumId w:val="1"/>
  </w:num>
  <w:num w:numId="2" w16cid:durableId="99030507">
    <w:abstractNumId w:val="4"/>
  </w:num>
  <w:num w:numId="3" w16cid:durableId="911693357">
    <w:abstractNumId w:val="2"/>
  </w:num>
  <w:num w:numId="4" w16cid:durableId="1375618691">
    <w:abstractNumId w:val="3"/>
  </w:num>
  <w:num w:numId="5" w16cid:durableId="147911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0E"/>
    <w:rsid w:val="00002F85"/>
    <w:rsid w:val="00005AA7"/>
    <w:rsid w:val="00007126"/>
    <w:rsid w:val="0001782F"/>
    <w:rsid w:val="00020704"/>
    <w:rsid w:val="00030334"/>
    <w:rsid w:val="00032D61"/>
    <w:rsid w:val="00040979"/>
    <w:rsid w:val="00047B45"/>
    <w:rsid w:val="00051937"/>
    <w:rsid w:val="00052626"/>
    <w:rsid w:val="000657A6"/>
    <w:rsid w:val="000721BB"/>
    <w:rsid w:val="00094EA0"/>
    <w:rsid w:val="000A19B2"/>
    <w:rsid w:val="000A1D9D"/>
    <w:rsid w:val="000A2E44"/>
    <w:rsid w:val="000A3F75"/>
    <w:rsid w:val="000A4FA7"/>
    <w:rsid w:val="000A5C6E"/>
    <w:rsid w:val="000A6257"/>
    <w:rsid w:val="000C3BAA"/>
    <w:rsid w:val="000E217A"/>
    <w:rsid w:val="000F01CA"/>
    <w:rsid w:val="000F059E"/>
    <w:rsid w:val="000F22F3"/>
    <w:rsid w:val="00102F7B"/>
    <w:rsid w:val="00104779"/>
    <w:rsid w:val="0010610F"/>
    <w:rsid w:val="00106AE6"/>
    <w:rsid w:val="00121797"/>
    <w:rsid w:val="00125AE1"/>
    <w:rsid w:val="0013065E"/>
    <w:rsid w:val="00131C70"/>
    <w:rsid w:val="001373BF"/>
    <w:rsid w:val="00142C66"/>
    <w:rsid w:val="00143597"/>
    <w:rsid w:val="00144E00"/>
    <w:rsid w:val="00147D74"/>
    <w:rsid w:val="00162A74"/>
    <w:rsid w:val="001641CA"/>
    <w:rsid w:val="001651AC"/>
    <w:rsid w:val="001679DC"/>
    <w:rsid w:val="0017678B"/>
    <w:rsid w:val="00182338"/>
    <w:rsid w:val="001876CD"/>
    <w:rsid w:val="001917DE"/>
    <w:rsid w:val="00194FF9"/>
    <w:rsid w:val="0019626B"/>
    <w:rsid w:val="001A397D"/>
    <w:rsid w:val="001A7DCD"/>
    <w:rsid w:val="001B0F6D"/>
    <w:rsid w:val="001B3257"/>
    <w:rsid w:val="001B4D4A"/>
    <w:rsid w:val="001C100A"/>
    <w:rsid w:val="001C3196"/>
    <w:rsid w:val="001C49BB"/>
    <w:rsid w:val="001C51A5"/>
    <w:rsid w:val="001C599A"/>
    <w:rsid w:val="001D1046"/>
    <w:rsid w:val="001D117C"/>
    <w:rsid w:val="001D6E40"/>
    <w:rsid w:val="001E1A40"/>
    <w:rsid w:val="001E35FA"/>
    <w:rsid w:val="001F459F"/>
    <w:rsid w:val="001F50EF"/>
    <w:rsid w:val="002048F4"/>
    <w:rsid w:val="0021090F"/>
    <w:rsid w:val="002135DD"/>
    <w:rsid w:val="002137A3"/>
    <w:rsid w:val="0021393F"/>
    <w:rsid w:val="0021518D"/>
    <w:rsid w:val="002155DF"/>
    <w:rsid w:val="002162AB"/>
    <w:rsid w:val="00221586"/>
    <w:rsid w:val="00225E73"/>
    <w:rsid w:val="002274E2"/>
    <w:rsid w:val="002300A4"/>
    <w:rsid w:val="002327D9"/>
    <w:rsid w:val="00232D04"/>
    <w:rsid w:val="00237E14"/>
    <w:rsid w:val="002410EA"/>
    <w:rsid w:val="00242415"/>
    <w:rsid w:val="0025089B"/>
    <w:rsid w:val="002551F1"/>
    <w:rsid w:val="00256AB0"/>
    <w:rsid w:val="00262008"/>
    <w:rsid w:val="002620E9"/>
    <w:rsid w:val="00262CA3"/>
    <w:rsid w:val="00262D90"/>
    <w:rsid w:val="00263194"/>
    <w:rsid w:val="00267E3F"/>
    <w:rsid w:val="002745E7"/>
    <w:rsid w:val="00275139"/>
    <w:rsid w:val="00280410"/>
    <w:rsid w:val="002812CD"/>
    <w:rsid w:val="002816E3"/>
    <w:rsid w:val="00283DFF"/>
    <w:rsid w:val="00293651"/>
    <w:rsid w:val="00296CA3"/>
    <w:rsid w:val="002A018D"/>
    <w:rsid w:val="002A2958"/>
    <w:rsid w:val="002A5ECF"/>
    <w:rsid w:val="002A7B57"/>
    <w:rsid w:val="002B2316"/>
    <w:rsid w:val="002B2567"/>
    <w:rsid w:val="002B57B2"/>
    <w:rsid w:val="002C0462"/>
    <w:rsid w:val="002C2021"/>
    <w:rsid w:val="002C218E"/>
    <w:rsid w:val="002C68E6"/>
    <w:rsid w:val="002D2274"/>
    <w:rsid w:val="002D39DF"/>
    <w:rsid w:val="002D6535"/>
    <w:rsid w:val="002F292A"/>
    <w:rsid w:val="002F5113"/>
    <w:rsid w:val="002F5C5C"/>
    <w:rsid w:val="002F6039"/>
    <w:rsid w:val="003025DA"/>
    <w:rsid w:val="003029A2"/>
    <w:rsid w:val="00302E38"/>
    <w:rsid w:val="00305BD0"/>
    <w:rsid w:val="0031334F"/>
    <w:rsid w:val="00313EB4"/>
    <w:rsid w:val="0031607D"/>
    <w:rsid w:val="00316E5F"/>
    <w:rsid w:val="003229A4"/>
    <w:rsid w:val="0032466E"/>
    <w:rsid w:val="00325541"/>
    <w:rsid w:val="003308CE"/>
    <w:rsid w:val="00333349"/>
    <w:rsid w:val="003340F1"/>
    <w:rsid w:val="003403AA"/>
    <w:rsid w:val="0034092E"/>
    <w:rsid w:val="0034504E"/>
    <w:rsid w:val="003473DA"/>
    <w:rsid w:val="00350F4F"/>
    <w:rsid w:val="00353848"/>
    <w:rsid w:val="00356986"/>
    <w:rsid w:val="00366194"/>
    <w:rsid w:val="00371C4E"/>
    <w:rsid w:val="003767A4"/>
    <w:rsid w:val="00382FF9"/>
    <w:rsid w:val="00383FBA"/>
    <w:rsid w:val="00384C3C"/>
    <w:rsid w:val="00386FFA"/>
    <w:rsid w:val="003947A5"/>
    <w:rsid w:val="00397E66"/>
    <w:rsid w:val="003A11F5"/>
    <w:rsid w:val="003A30DD"/>
    <w:rsid w:val="003A4753"/>
    <w:rsid w:val="003B313F"/>
    <w:rsid w:val="003C60D4"/>
    <w:rsid w:val="003D312B"/>
    <w:rsid w:val="003D5959"/>
    <w:rsid w:val="003D6368"/>
    <w:rsid w:val="003E137B"/>
    <w:rsid w:val="003E26B1"/>
    <w:rsid w:val="003E6203"/>
    <w:rsid w:val="003E6337"/>
    <w:rsid w:val="003F01C9"/>
    <w:rsid w:val="003F624A"/>
    <w:rsid w:val="004007D9"/>
    <w:rsid w:val="00410297"/>
    <w:rsid w:val="00413D81"/>
    <w:rsid w:val="00416AC0"/>
    <w:rsid w:val="00416E8D"/>
    <w:rsid w:val="004230AF"/>
    <w:rsid w:val="0042529A"/>
    <w:rsid w:val="004315C2"/>
    <w:rsid w:val="00440423"/>
    <w:rsid w:val="00447313"/>
    <w:rsid w:val="00450E8D"/>
    <w:rsid w:val="0045422D"/>
    <w:rsid w:val="00454D6C"/>
    <w:rsid w:val="00457F79"/>
    <w:rsid w:val="0047008F"/>
    <w:rsid w:val="00470782"/>
    <w:rsid w:val="00472B33"/>
    <w:rsid w:val="00474148"/>
    <w:rsid w:val="00484902"/>
    <w:rsid w:val="004878CB"/>
    <w:rsid w:val="004918CF"/>
    <w:rsid w:val="00492597"/>
    <w:rsid w:val="00495934"/>
    <w:rsid w:val="00497AC5"/>
    <w:rsid w:val="004A2D7D"/>
    <w:rsid w:val="004A4530"/>
    <w:rsid w:val="004A50C2"/>
    <w:rsid w:val="004A6BFF"/>
    <w:rsid w:val="004B0E62"/>
    <w:rsid w:val="004B1484"/>
    <w:rsid w:val="004B2E3E"/>
    <w:rsid w:val="004B309E"/>
    <w:rsid w:val="004C3408"/>
    <w:rsid w:val="004C7448"/>
    <w:rsid w:val="004F1CAE"/>
    <w:rsid w:val="00502D71"/>
    <w:rsid w:val="005066DD"/>
    <w:rsid w:val="00511E63"/>
    <w:rsid w:val="0052143F"/>
    <w:rsid w:val="00522B9D"/>
    <w:rsid w:val="00530270"/>
    <w:rsid w:val="00542760"/>
    <w:rsid w:val="00557833"/>
    <w:rsid w:val="005610A0"/>
    <w:rsid w:val="00561977"/>
    <w:rsid w:val="00561E2B"/>
    <w:rsid w:val="005640B9"/>
    <w:rsid w:val="00565C41"/>
    <w:rsid w:val="00565D42"/>
    <w:rsid w:val="0056656F"/>
    <w:rsid w:val="005709AC"/>
    <w:rsid w:val="0057271F"/>
    <w:rsid w:val="005868C5"/>
    <w:rsid w:val="00586C40"/>
    <w:rsid w:val="00593DFB"/>
    <w:rsid w:val="00595A0E"/>
    <w:rsid w:val="0059747F"/>
    <w:rsid w:val="005B0359"/>
    <w:rsid w:val="005B0771"/>
    <w:rsid w:val="005B18C7"/>
    <w:rsid w:val="005B42A2"/>
    <w:rsid w:val="005C0239"/>
    <w:rsid w:val="005C0842"/>
    <w:rsid w:val="005C298D"/>
    <w:rsid w:val="005C49E8"/>
    <w:rsid w:val="005D0BF2"/>
    <w:rsid w:val="005D385C"/>
    <w:rsid w:val="005D6EEC"/>
    <w:rsid w:val="005E07F3"/>
    <w:rsid w:val="005E1AD8"/>
    <w:rsid w:val="005E727B"/>
    <w:rsid w:val="005F1AA2"/>
    <w:rsid w:val="005F3227"/>
    <w:rsid w:val="005F3267"/>
    <w:rsid w:val="005F4865"/>
    <w:rsid w:val="005F6233"/>
    <w:rsid w:val="005F6BE3"/>
    <w:rsid w:val="00601964"/>
    <w:rsid w:val="00606960"/>
    <w:rsid w:val="00622FE7"/>
    <w:rsid w:val="00624178"/>
    <w:rsid w:val="00625EF9"/>
    <w:rsid w:val="006266A3"/>
    <w:rsid w:val="006368B0"/>
    <w:rsid w:val="00636BA9"/>
    <w:rsid w:val="006466F2"/>
    <w:rsid w:val="0065183B"/>
    <w:rsid w:val="00655120"/>
    <w:rsid w:val="00656680"/>
    <w:rsid w:val="00660BB6"/>
    <w:rsid w:val="00661A13"/>
    <w:rsid w:val="00670912"/>
    <w:rsid w:val="00670A7A"/>
    <w:rsid w:val="006771DD"/>
    <w:rsid w:val="006842D1"/>
    <w:rsid w:val="00690DF5"/>
    <w:rsid w:val="00693A83"/>
    <w:rsid w:val="006955A4"/>
    <w:rsid w:val="006B086B"/>
    <w:rsid w:val="006B0C93"/>
    <w:rsid w:val="006B23E5"/>
    <w:rsid w:val="006C0AF8"/>
    <w:rsid w:val="006C4EEE"/>
    <w:rsid w:val="006D00D3"/>
    <w:rsid w:val="006D23E6"/>
    <w:rsid w:val="006D4582"/>
    <w:rsid w:val="006E2D1A"/>
    <w:rsid w:val="006E7E4D"/>
    <w:rsid w:val="006F0F87"/>
    <w:rsid w:val="006F1E80"/>
    <w:rsid w:val="006F4AFD"/>
    <w:rsid w:val="006F52A6"/>
    <w:rsid w:val="007004BE"/>
    <w:rsid w:val="00700D29"/>
    <w:rsid w:val="007125F0"/>
    <w:rsid w:val="007205D0"/>
    <w:rsid w:val="00721D32"/>
    <w:rsid w:val="00723A7B"/>
    <w:rsid w:val="00734A37"/>
    <w:rsid w:val="00734C81"/>
    <w:rsid w:val="00734FA7"/>
    <w:rsid w:val="00735250"/>
    <w:rsid w:val="007357B5"/>
    <w:rsid w:val="00740461"/>
    <w:rsid w:val="00741884"/>
    <w:rsid w:val="00755169"/>
    <w:rsid w:val="007563E5"/>
    <w:rsid w:val="00760DE9"/>
    <w:rsid w:val="00774839"/>
    <w:rsid w:val="00783B49"/>
    <w:rsid w:val="0078613F"/>
    <w:rsid w:val="00792579"/>
    <w:rsid w:val="007941BB"/>
    <w:rsid w:val="00795F5C"/>
    <w:rsid w:val="007977EA"/>
    <w:rsid w:val="007A0E5F"/>
    <w:rsid w:val="007A20E9"/>
    <w:rsid w:val="007A6348"/>
    <w:rsid w:val="007A7328"/>
    <w:rsid w:val="007B03F7"/>
    <w:rsid w:val="007B4BF9"/>
    <w:rsid w:val="007C212C"/>
    <w:rsid w:val="007D087E"/>
    <w:rsid w:val="007D11FB"/>
    <w:rsid w:val="007D20BE"/>
    <w:rsid w:val="007D611E"/>
    <w:rsid w:val="007F6AA2"/>
    <w:rsid w:val="007F791F"/>
    <w:rsid w:val="00800F84"/>
    <w:rsid w:val="0080266C"/>
    <w:rsid w:val="008178C1"/>
    <w:rsid w:val="008200D6"/>
    <w:rsid w:val="00823701"/>
    <w:rsid w:val="008251C3"/>
    <w:rsid w:val="008278E2"/>
    <w:rsid w:val="008305E5"/>
    <w:rsid w:val="0083199F"/>
    <w:rsid w:val="00836181"/>
    <w:rsid w:val="008454E2"/>
    <w:rsid w:val="00850330"/>
    <w:rsid w:val="00856D43"/>
    <w:rsid w:val="00870C38"/>
    <w:rsid w:val="00874C1A"/>
    <w:rsid w:val="00875709"/>
    <w:rsid w:val="00881AC0"/>
    <w:rsid w:val="008833C0"/>
    <w:rsid w:val="008871F7"/>
    <w:rsid w:val="00887F0E"/>
    <w:rsid w:val="00891489"/>
    <w:rsid w:val="008A1FB5"/>
    <w:rsid w:val="008B1119"/>
    <w:rsid w:val="008B17A3"/>
    <w:rsid w:val="008B7455"/>
    <w:rsid w:val="008C0C90"/>
    <w:rsid w:val="008C144B"/>
    <w:rsid w:val="008C2A9F"/>
    <w:rsid w:val="008C5CAF"/>
    <w:rsid w:val="008C7F56"/>
    <w:rsid w:val="008D2137"/>
    <w:rsid w:val="008D640A"/>
    <w:rsid w:val="008D7836"/>
    <w:rsid w:val="008E31CC"/>
    <w:rsid w:val="008E4BED"/>
    <w:rsid w:val="008F5C98"/>
    <w:rsid w:val="00901BA4"/>
    <w:rsid w:val="00901C1A"/>
    <w:rsid w:val="00906F98"/>
    <w:rsid w:val="0091265F"/>
    <w:rsid w:val="009146BF"/>
    <w:rsid w:val="00916BD2"/>
    <w:rsid w:val="00917965"/>
    <w:rsid w:val="009207D7"/>
    <w:rsid w:val="00923D1C"/>
    <w:rsid w:val="00927064"/>
    <w:rsid w:val="00930D10"/>
    <w:rsid w:val="0093504E"/>
    <w:rsid w:val="00936F04"/>
    <w:rsid w:val="00941231"/>
    <w:rsid w:val="00950BA6"/>
    <w:rsid w:val="00951653"/>
    <w:rsid w:val="009540BC"/>
    <w:rsid w:val="00957085"/>
    <w:rsid w:val="0096667A"/>
    <w:rsid w:val="00971138"/>
    <w:rsid w:val="0097142C"/>
    <w:rsid w:val="00977D56"/>
    <w:rsid w:val="009867CD"/>
    <w:rsid w:val="009A298F"/>
    <w:rsid w:val="009A6B29"/>
    <w:rsid w:val="009A77AE"/>
    <w:rsid w:val="009B39C1"/>
    <w:rsid w:val="009B4DEE"/>
    <w:rsid w:val="009B7C5B"/>
    <w:rsid w:val="009C40B9"/>
    <w:rsid w:val="009C50DD"/>
    <w:rsid w:val="009C59DA"/>
    <w:rsid w:val="009D30A3"/>
    <w:rsid w:val="009D5102"/>
    <w:rsid w:val="009F01A8"/>
    <w:rsid w:val="009F2175"/>
    <w:rsid w:val="009F7E75"/>
    <w:rsid w:val="00A0585D"/>
    <w:rsid w:val="00A07023"/>
    <w:rsid w:val="00A22E94"/>
    <w:rsid w:val="00A23C82"/>
    <w:rsid w:val="00A3566C"/>
    <w:rsid w:val="00A35920"/>
    <w:rsid w:val="00A50CA5"/>
    <w:rsid w:val="00A52B4A"/>
    <w:rsid w:val="00A55DC3"/>
    <w:rsid w:val="00A61626"/>
    <w:rsid w:val="00A625FF"/>
    <w:rsid w:val="00A67BC6"/>
    <w:rsid w:val="00A81D32"/>
    <w:rsid w:val="00A917CF"/>
    <w:rsid w:val="00A93360"/>
    <w:rsid w:val="00A949A4"/>
    <w:rsid w:val="00AA0A1F"/>
    <w:rsid w:val="00AA1243"/>
    <w:rsid w:val="00AB2AAD"/>
    <w:rsid w:val="00AB5C22"/>
    <w:rsid w:val="00AB7D9C"/>
    <w:rsid w:val="00AC4C40"/>
    <w:rsid w:val="00AC5F78"/>
    <w:rsid w:val="00AC7215"/>
    <w:rsid w:val="00AC7422"/>
    <w:rsid w:val="00AD1F7F"/>
    <w:rsid w:val="00AD220A"/>
    <w:rsid w:val="00AD41DD"/>
    <w:rsid w:val="00AD6181"/>
    <w:rsid w:val="00AE0057"/>
    <w:rsid w:val="00AE0647"/>
    <w:rsid w:val="00AE098F"/>
    <w:rsid w:val="00AE1D3A"/>
    <w:rsid w:val="00AE6B1B"/>
    <w:rsid w:val="00AF52BA"/>
    <w:rsid w:val="00AF5341"/>
    <w:rsid w:val="00AF558A"/>
    <w:rsid w:val="00B05160"/>
    <w:rsid w:val="00B0549D"/>
    <w:rsid w:val="00B06A83"/>
    <w:rsid w:val="00B16A30"/>
    <w:rsid w:val="00B23AF8"/>
    <w:rsid w:val="00B241FA"/>
    <w:rsid w:val="00B263E3"/>
    <w:rsid w:val="00B31F91"/>
    <w:rsid w:val="00B368C3"/>
    <w:rsid w:val="00B37882"/>
    <w:rsid w:val="00B455D6"/>
    <w:rsid w:val="00B468B8"/>
    <w:rsid w:val="00B507C6"/>
    <w:rsid w:val="00B515A7"/>
    <w:rsid w:val="00B52852"/>
    <w:rsid w:val="00B54BA7"/>
    <w:rsid w:val="00B616D3"/>
    <w:rsid w:val="00B74CDB"/>
    <w:rsid w:val="00B81BE0"/>
    <w:rsid w:val="00B865BF"/>
    <w:rsid w:val="00B9575E"/>
    <w:rsid w:val="00B97584"/>
    <w:rsid w:val="00BA244A"/>
    <w:rsid w:val="00BA33AB"/>
    <w:rsid w:val="00BA3F48"/>
    <w:rsid w:val="00BA7A05"/>
    <w:rsid w:val="00BB12DF"/>
    <w:rsid w:val="00BB1E09"/>
    <w:rsid w:val="00BB1F54"/>
    <w:rsid w:val="00BB209B"/>
    <w:rsid w:val="00BB7EAF"/>
    <w:rsid w:val="00BC1848"/>
    <w:rsid w:val="00BC348C"/>
    <w:rsid w:val="00BC6200"/>
    <w:rsid w:val="00BD082A"/>
    <w:rsid w:val="00BD3604"/>
    <w:rsid w:val="00BE60EF"/>
    <w:rsid w:val="00BF6370"/>
    <w:rsid w:val="00BF7F57"/>
    <w:rsid w:val="00C04421"/>
    <w:rsid w:val="00C13671"/>
    <w:rsid w:val="00C150E6"/>
    <w:rsid w:val="00C17423"/>
    <w:rsid w:val="00C2223B"/>
    <w:rsid w:val="00C22338"/>
    <w:rsid w:val="00C328B0"/>
    <w:rsid w:val="00C35E0B"/>
    <w:rsid w:val="00C37A33"/>
    <w:rsid w:val="00C408E7"/>
    <w:rsid w:val="00C41822"/>
    <w:rsid w:val="00C52D08"/>
    <w:rsid w:val="00C655B6"/>
    <w:rsid w:val="00C731CF"/>
    <w:rsid w:val="00C732D3"/>
    <w:rsid w:val="00C80183"/>
    <w:rsid w:val="00C802F4"/>
    <w:rsid w:val="00C8257C"/>
    <w:rsid w:val="00C856C0"/>
    <w:rsid w:val="00C85D82"/>
    <w:rsid w:val="00C8775C"/>
    <w:rsid w:val="00C90AF1"/>
    <w:rsid w:val="00C9155C"/>
    <w:rsid w:val="00C9376A"/>
    <w:rsid w:val="00C93F08"/>
    <w:rsid w:val="00C942CF"/>
    <w:rsid w:val="00CA1503"/>
    <w:rsid w:val="00CA48B3"/>
    <w:rsid w:val="00CA5D6B"/>
    <w:rsid w:val="00CB21F4"/>
    <w:rsid w:val="00CC07EC"/>
    <w:rsid w:val="00CC1D66"/>
    <w:rsid w:val="00CC6F59"/>
    <w:rsid w:val="00CD2387"/>
    <w:rsid w:val="00CD58D8"/>
    <w:rsid w:val="00CE05B2"/>
    <w:rsid w:val="00CE0CBE"/>
    <w:rsid w:val="00CE3BA5"/>
    <w:rsid w:val="00CE4347"/>
    <w:rsid w:val="00CE7F53"/>
    <w:rsid w:val="00CF0F3D"/>
    <w:rsid w:val="00CF24EE"/>
    <w:rsid w:val="00CF3226"/>
    <w:rsid w:val="00CF37BE"/>
    <w:rsid w:val="00CF6FDE"/>
    <w:rsid w:val="00D04F40"/>
    <w:rsid w:val="00D16E74"/>
    <w:rsid w:val="00D34606"/>
    <w:rsid w:val="00D4055A"/>
    <w:rsid w:val="00D40D59"/>
    <w:rsid w:val="00D41225"/>
    <w:rsid w:val="00D4283A"/>
    <w:rsid w:val="00D42EAF"/>
    <w:rsid w:val="00D54781"/>
    <w:rsid w:val="00D5497C"/>
    <w:rsid w:val="00D57167"/>
    <w:rsid w:val="00D57A91"/>
    <w:rsid w:val="00D63E19"/>
    <w:rsid w:val="00D65C17"/>
    <w:rsid w:val="00D75BEC"/>
    <w:rsid w:val="00D831FA"/>
    <w:rsid w:val="00DA0995"/>
    <w:rsid w:val="00DA2024"/>
    <w:rsid w:val="00DA3650"/>
    <w:rsid w:val="00DA669B"/>
    <w:rsid w:val="00DB0CC4"/>
    <w:rsid w:val="00DB43F0"/>
    <w:rsid w:val="00DB5F98"/>
    <w:rsid w:val="00DB6B54"/>
    <w:rsid w:val="00DC0944"/>
    <w:rsid w:val="00DC1CE6"/>
    <w:rsid w:val="00DC3819"/>
    <w:rsid w:val="00DC74F8"/>
    <w:rsid w:val="00DD51A6"/>
    <w:rsid w:val="00DE4772"/>
    <w:rsid w:val="00DE7347"/>
    <w:rsid w:val="00DF115E"/>
    <w:rsid w:val="00DF4521"/>
    <w:rsid w:val="00DF4B31"/>
    <w:rsid w:val="00DF6A73"/>
    <w:rsid w:val="00E00266"/>
    <w:rsid w:val="00E0171D"/>
    <w:rsid w:val="00E01774"/>
    <w:rsid w:val="00E03FCB"/>
    <w:rsid w:val="00E06167"/>
    <w:rsid w:val="00E06518"/>
    <w:rsid w:val="00E07B80"/>
    <w:rsid w:val="00E1724D"/>
    <w:rsid w:val="00E221D7"/>
    <w:rsid w:val="00E22E41"/>
    <w:rsid w:val="00E24FBF"/>
    <w:rsid w:val="00E27BE6"/>
    <w:rsid w:val="00E33B62"/>
    <w:rsid w:val="00E35624"/>
    <w:rsid w:val="00E37D59"/>
    <w:rsid w:val="00E405F7"/>
    <w:rsid w:val="00E557B0"/>
    <w:rsid w:val="00E574B8"/>
    <w:rsid w:val="00E713C5"/>
    <w:rsid w:val="00E72AF9"/>
    <w:rsid w:val="00E90EE5"/>
    <w:rsid w:val="00EA0A36"/>
    <w:rsid w:val="00EA1E90"/>
    <w:rsid w:val="00EB4E09"/>
    <w:rsid w:val="00EB6B1A"/>
    <w:rsid w:val="00EB70A3"/>
    <w:rsid w:val="00EC4F0F"/>
    <w:rsid w:val="00EC66B7"/>
    <w:rsid w:val="00EC6D1A"/>
    <w:rsid w:val="00ED05EE"/>
    <w:rsid w:val="00ED34BB"/>
    <w:rsid w:val="00EF20FE"/>
    <w:rsid w:val="00EF26E1"/>
    <w:rsid w:val="00EF2E3C"/>
    <w:rsid w:val="00EF3520"/>
    <w:rsid w:val="00EF5B97"/>
    <w:rsid w:val="00F01BA4"/>
    <w:rsid w:val="00F0496A"/>
    <w:rsid w:val="00F0684B"/>
    <w:rsid w:val="00F06A07"/>
    <w:rsid w:val="00F06FE7"/>
    <w:rsid w:val="00F111D4"/>
    <w:rsid w:val="00F20FE7"/>
    <w:rsid w:val="00F21866"/>
    <w:rsid w:val="00F22CB5"/>
    <w:rsid w:val="00F25A52"/>
    <w:rsid w:val="00F3018C"/>
    <w:rsid w:val="00F34DBA"/>
    <w:rsid w:val="00F43F09"/>
    <w:rsid w:val="00F45F70"/>
    <w:rsid w:val="00F4678D"/>
    <w:rsid w:val="00F46E1D"/>
    <w:rsid w:val="00F5078D"/>
    <w:rsid w:val="00F50876"/>
    <w:rsid w:val="00F54D01"/>
    <w:rsid w:val="00F57AE4"/>
    <w:rsid w:val="00F608F6"/>
    <w:rsid w:val="00F60CE5"/>
    <w:rsid w:val="00F62D4F"/>
    <w:rsid w:val="00F67734"/>
    <w:rsid w:val="00F763C4"/>
    <w:rsid w:val="00F803BC"/>
    <w:rsid w:val="00F84DFB"/>
    <w:rsid w:val="00F901EC"/>
    <w:rsid w:val="00F955C0"/>
    <w:rsid w:val="00FA0A75"/>
    <w:rsid w:val="00FB4D9A"/>
    <w:rsid w:val="00FC4D3A"/>
    <w:rsid w:val="00FC730B"/>
    <w:rsid w:val="00FD06DF"/>
    <w:rsid w:val="00FD1A50"/>
    <w:rsid w:val="00FD4CC4"/>
    <w:rsid w:val="00FD7CCF"/>
    <w:rsid w:val="00FE19DC"/>
    <w:rsid w:val="00FE4E79"/>
    <w:rsid w:val="00FE4F01"/>
    <w:rsid w:val="00FF0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57A6"/>
  <w15:chartTrackingRefBased/>
  <w15:docId w15:val="{206EDA17-F207-45C6-A179-E9FF6D19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3D"/>
  </w:style>
  <w:style w:type="paragraph" w:styleId="Ttulo1">
    <w:name w:val="heading 1"/>
    <w:basedOn w:val="Normal"/>
    <w:next w:val="Normal"/>
    <w:link w:val="Ttulo1Car"/>
    <w:uiPriority w:val="9"/>
    <w:qFormat/>
    <w:rsid w:val="00887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066DD"/>
    <w:pPr>
      <w:keepNext/>
      <w:keepLines/>
      <w:spacing w:after="0"/>
      <w:outlineLvl w:val="1"/>
    </w:pPr>
    <w:rPr>
      <w:rFonts w:ascii="Arial" w:eastAsiaTheme="majorEastAsia" w:hAnsi="Arial" w:cstheme="majorBidi"/>
      <w:b/>
      <w:color w:val="000000" w:themeColor="text1"/>
      <w:sz w:val="24"/>
      <w:szCs w:val="32"/>
    </w:rPr>
  </w:style>
  <w:style w:type="paragraph" w:styleId="Ttulo3">
    <w:name w:val="heading 3"/>
    <w:basedOn w:val="Normal"/>
    <w:next w:val="Normal"/>
    <w:link w:val="Ttulo3Car"/>
    <w:uiPriority w:val="9"/>
    <w:semiHidden/>
    <w:unhideWhenUsed/>
    <w:qFormat/>
    <w:rsid w:val="00887F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7F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7F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7F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7F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7F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7F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F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066DD"/>
    <w:rPr>
      <w:rFonts w:ascii="Arial" w:eastAsiaTheme="majorEastAsia" w:hAnsi="Arial" w:cstheme="majorBidi"/>
      <w:b/>
      <w:color w:val="000000" w:themeColor="text1"/>
      <w:sz w:val="24"/>
      <w:szCs w:val="32"/>
    </w:rPr>
  </w:style>
  <w:style w:type="character" w:customStyle="1" w:styleId="Ttulo3Car">
    <w:name w:val="Título 3 Car"/>
    <w:basedOn w:val="Fuentedeprrafopredeter"/>
    <w:link w:val="Ttulo3"/>
    <w:uiPriority w:val="9"/>
    <w:semiHidden/>
    <w:rsid w:val="00887F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7F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7F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7F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7F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7F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7F0E"/>
    <w:rPr>
      <w:rFonts w:eastAsiaTheme="majorEastAsia" w:cstheme="majorBidi"/>
      <w:color w:val="272727" w:themeColor="text1" w:themeTint="D8"/>
    </w:rPr>
  </w:style>
  <w:style w:type="paragraph" w:styleId="Ttulo">
    <w:name w:val="Title"/>
    <w:basedOn w:val="Normal"/>
    <w:next w:val="Normal"/>
    <w:link w:val="TtuloCar"/>
    <w:uiPriority w:val="10"/>
    <w:qFormat/>
    <w:rsid w:val="00887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7F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7F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7F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7F0E"/>
    <w:pPr>
      <w:spacing w:before="160"/>
      <w:jc w:val="center"/>
    </w:pPr>
    <w:rPr>
      <w:i/>
      <w:iCs/>
      <w:color w:val="404040" w:themeColor="text1" w:themeTint="BF"/>
    </w:rPr>
  </w:style>
  <w:style w:type="character" w:customStyle="1" w:styleId="CitaCar">
    <w:name w:val="Cita Car"/>
    <w:basedOn w:val="Fuentedeprrafopredeter"/>
    <w:link w:val="Cita"/>
    <w:uiPriority w:val="29"/>
    <w:rsid w:val="00887F0E"/>
    <w:rPr>
      <w:i/>
      <w:iCs/>
      <w:color w:val="404040" w:themeColor="text1" w:themeTint="BF"/>
    </w:rPr>
  </w:style>
  <w:style w:type="paragraph" w:styleId="Prrafodelista">
    <w:name w:val="List Paragraph"/>
    <w:basedOn w:val="Normal"/>
    <w:uiPriority w:val="34"/>
    <w:qFormat/>
    <w:rsid w:val="00887F0E"/>
    <w:pPr>
      <w:ind w:left="720"/>
      <w:contextualSpacing/>
    </w:pPr>
  </w:style>
  <w:style w:type="character" w:styleId="nfasisintenso">
    <w:name w:val="Intense Emphasis"/>
    <w:basedOn w:val="Fuentedeprrafopredeter"/>
    <w:uiPriority w:val="21"/>
    <w:qFormat/>
    <w:rsid w:val="00887F0E"/>
    <w:rPr>
      <w:i/>
      <w:iCs/>
      <w:color w:val="0F4761" w:themeColor="accent1" w:themeShade="BF"/>
    </w:rPr>
  </w:style>
  <w:style w:type="paragraph" w:styleId="Citadestacada">
    <w:name w:val="Intense Quote"/>
    <w:basedOn w:val="Normal"/>
    <w:next w:val="Normal"/>
    <w:link w:val="CitadestacadaCar"/>
    <w:uiPriority w:val="30"/>
    <w:qFormat/>
    <w:rsid w:val="00887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7F0E"/>
    <w:rPr>
      <w:i/>
      <w:iCs/>
      <w:color w:val="0F4761" w:themeColor="accent1" w:themeShade="BF"/>
    </w:rPr>
  </w:style>
  <w:style w:type="character" w:styleId="Referenciaintensa">
    <w:name w:val="Intense Reference"/>
    <w:basedOn w:val="Fuentedeprrafopredeter"/>
    <w:uiPriority w:val="32"/>
    <w:qFormat/>
    <w:rsid w:val="00887F0E"/>
    <w:rPr>
      <w:b/>
      <w:bCs/>
      <w:smallCaps/>
      <w:color w:val="0F4761" w:themeColor="accent1" w:themeShade="BF"/>
      <w:spacing w:val="5"/>
    </w:rPr>
  </w:style>
  <w:style w:type="character" w:styleId="Refdecomentario">
    <w:name w:val="annotation reference"/>
    <w:basedOn w:val="Fuentedeprrafopredeter"/>
    <w:uiPriority w:val="99"/>
    <w:semiHidden/>
    <w:unhideWhenUsed/>
    <w:rsid w:val="00F84DFB"/>
    <w:rPr>
      <w:sz w:val="16"/>
      <w:szCs w:val="16"/>
    </w:rPr>
  </w:style>
  <w:style w:type="paragraph" w:styleId="Textocomentario">
    <w:name w:val="annotation text"/>
    <w:basedOn w:val="Normal"/>
    <w:link w:val="TextocomentarioCar"/>
    <w:uiPriority w:val="99"/>
    <w:unhideWhenUsed/>
    <w:rsid w:val="00F84DFB"/>
    <w:pPr>
      <w:spacing w:line="240" w:lineRule="auto"/>
    </w:pPr>
    <w:rPr>
      <w:sz w:val="20"/>
      <w:szCs w:val="20"/>
    </w:rPr>
  </w:style>
  <w:style w:type="character" w:customStyle="1" w:styleId="TextocomentarioCar">
    <w:name w:val="Texto comentario Car"/>
    <w:basedOn w:val="Fuentedeprrafopredeter"/>
    <w:link w:val="Textocomentario"/>
    <w:uiPriority w:val="99"/>
    <w:rsid w:val="00F84DFB"/>
    <w:rPr>
      <w:sz w:val="20"/>
      <w:szCs w:val="20"/>
    </w:rPr>
  </w:style>
  <w:style w:type="paragraph" w:styleId="Asuntodelcomentario">
    <w:name w:val="annotation subject"/>
    <w:basedOn w:val="Textocomentario"/>
    <w:next w:val="Textocomentario"/>
    <w:link w:val="AsuntodelcomentarioCar"/>
    <w:uiPriority w:val="99"/>
    <w:semiHidden/>
    <w:unhideWhenUsed/>
    <w:rsid w:val="00F84DFB"/>
    <w:rPr>
      <w:b/>
      <w:bCs/>
    </w:rPr>
  </w:style>
  <w:style w:type="character" w:customStyle="1" w:styleId="AsuntodelcomentarioCar">
    <w:name w:val="Asunto del comentario Car"/>
    <w:basedOn w:val="TextocomentarioCar"/>
    <w:link w:val="Asuntodelcomentario"/>
    <w:uiPriority w:val="99"/>
    <w:semiHidden/>
    <w:rsid w:val="00F84DFB"/>
    <w:rPr>
      <w:b/>
      <w:bCs/>
      <w:sz w:val="20"/>
      <w:szCs w:val="20"/>
    </w:rPr>
  </w:style>
  <w:style w:type="paragraph" w:styleId="Textonotapie">
    <w:name w:val="footnote text"/>
    <w:basedOn w:val="Normal"/>
    <w:link w:val="TextonotapieCar"/>
    <w:uiPriority w:val="99"/>
    <w:semiHidden/>
    <w:unhideWhenUsed/>
    <w:rsid w:val="003229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9A4"/>
    <w:rPr>
      <w:sz w:val="20"/>
      <w:szCs w:val="20"/>
    </w:rPr>
  </w:style>
  <w:style w:type="character" w:styleId="Refdenotaalpie">
    <w:name w:val="footnote reference"/>
    <w:basedOn w:val="Fuentedeprrafopredeter"/>
    <w:uiPriority w:val="99"/>
    <w:semiHidden/>
    <w:unhideWhenUsed/>
    <w:rsid w:val="003229A4"/>
    <w:rPr>
      <w:vertAlign w:val="superscript"/>
    </w:rPr>
  </w:style>
  <w:style w:type="character" w:styleId="Hipervnculo">
    <w:name w:val="Hyperlink"/>
    <w:basedOn w:val="Fuentedeprrafopredeter"/>
    <w:uiPriority w:val="99"/>
    <w:unhideWhenUsed/>
    <w:rsid w:val="003229A4"/>
    <w:rPr>
      <w:color w:val="467886" w:themeColor="hyperlink"/>
      <w:u w:val="single"/>
    </w:rPr>
  </w:style>
  <w:style w:type="character" w:styleId="Mencinsinresolver">
    <w:name w:val="Unresolved Mention"/>
    <w:basedOn w:val="Fuentedeprrafopredeter"/>
    <w:uiPriority w:val="99"/>
    <w:semiHidden/>
    <w:unhideWhenUsed/>
    <w:rsid w:val="003229A4"/>
    <w:rPr>
      <w:color w:val="605E5C"/>
      <w:shd w:val="clear" w:color="auto" w:fill="E1DFDD"/>
    </w:rPr>
  </w:style>
  <w:style w:type="paragraph" w:styleId="Encabezado">
    <w:name w:val="header"/>
    <w:basedOn w:val="Normal"/>
    <w:link w:val="EncabezadoCar"/>
    <w:uiPriority w:val="99"/>
    <w:unhideWhenUsed/>
    <w:rsid w:val="003E2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6B1"/>
  </w:style>
  <w:style w:type="paragraph" w:styleId="Piedepgina">
    <w:name w:val="footer"/>
    <w:basedOn w:val="Normal"/>
    <w:link w:val="PiedepginaCar"/>
    <w:uiPriority w:val="99"/>
    <w:unhideWhenUsed/>
    <w:rsid w:val="003E2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6B1"/>
  </w:style>
  <w:style w:type="paragraph" w:styleId="Revisin">
    <w:name w:val="Revision"/>
    <w:hidden/>
    <w:uiPriority w:val="99"/>
    <w:semiHidden/>
    <w:rsid w:val="00881AC0"/>
    <w:pPr>
      <w:spacing w:after="0" w:line="240" w:lineRule="auto"/>
    </w:pPr>
  </w:style>
  <w:style w:type="character" w:styleId="Hipervnculovisitado">
    <w:name w:val="FollowedHyperlink"/>
    <w:basedOn w:val="Fuentedeprrafopredeter"/>
    <w:uiPriority w:val="99"/>
    <w:semiHidden/>
    <w:unhideWhenUsed/>
    <w:rsid w:val="00094EA0"/>
    <w:rPr>
      <w:color w:val="96607D" w:themeColor="followedHyperlink"/>
      <w:u w:val="single"/>
    </w:rPr>
  </w:style>
  <w:style w:type="paragraph" w:styleId="Bibliografa">
    <w:name w:val="Bibliography"/>
    <w:basedOn w:val="Normal"/>
    <w:next w:val="Normal"/>
    <w:uiPriority w:val="37"/>
    <w:unhideWhenUsed/>
    <w:rsid w:val="00DA3650"/>
  </w:style>
  <w:style w:type="paragraph" w:styleId="TtuloTDC">
    <w:name w:val="TOC Heading"/>
    <w:basedOn w:val="Ttulo1"/>
    <w:next w:val="Normal"/>
    <w:uiPriority w:val="39"/>
    <w:unhideWhenUsed/>
    <w:qFormat/>
    <w:rsid w:val="00DA3650"/>
    <w:pPr>
      <w:spacing w:before="240" w:after="0"/>
      <w:outlineLvl w:val="9"/>
    </w:pPr>
    <w:rPr>
      <w:kern w:val="0"/>
      <w:sz w:val="32"/>
      <w:szCs w:val="32"/>
      <w:lang w:eastAsia="es-MX"/>
      <w14:ligatures w14:val="none"/>
    </w:rPr>
  </w:style>
  <w:style w:type="paragraph" w:styleId="TDC2">
    <w:name w:val="toc 2"/>
    <w:basedOn w:val="Normal"/>
    <w:next w:val="Normal"/>
    <w:autoRedefine/>
    <w:uiPriority w:val="39"/>
    <w:unhideWhenUsed/>
    <w:rsid w:val="00DA3650"/>
    <w:pPr>
      <w:spacing w:after="100"/>
      <w:ind w:left="220"/>
    </w:pPr>
  </w:style>
  <w:style w:type="paragraph" w:styleId="TDC1">
    <w:name w:val="toc 1"/>
    <w:basedOn w:val="Normal"/>
    <w:next w:val="Normal"/>
    <w:autoRedefine/>
    <w:uiPriority w:val="39"/>
    <w:unhideWhenUsed/>
    <w:rsid w:val="00DA36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736">
      <w:bodyDiv w:val="1"/>
      <w:marLeft w:val="0"/>
      <w:marRight w:val="0"/>
      <w:marTop w:val="0"/>
      <w:marBottom w:val="0"/>
      <w:divBdr>
        <w:top w:val="none" w:sz="0" w:space="0" w:color="auto"/>
        <w:left w:val="none" w:sz="0" w:space="0" w:color="auto"/>
        <w:bottom w:val="none" w:sz="0" w:space="0" w:color="auto"/>
        <w:right w:val="none" w:sz="0" w:space="0" w:color="auto"/>
      </w:divBdr>
    </w:div>
    <w:div w:id="331493129">
      <w:bodyDiv w:val="1"/>
      <w:marLeft w:val="0"/>
      <w:marRight w:val="0"/>
      <w:marTop w:val="0"/>
      <w:marBottom w:val="0"/>
      <w:divBdr>
        <w:top w:val="none" w:sz="0" w:space="0" w:color="auto"/>
        <w:left w:val="none" w:sz="0" w:space="0" w:color="auto"/>
        <w:bottom w:val="none" w:sz="0" w:space="0" w:color="auto"/>
        <w:right w:val="none" w:sz="0" w:space="0" w:color="auto"/>
      </w:divBdr>
    </w:div>
    <w:div w:id="341661464">
      <w:bodyDiv w:val="1"/>
      <w:marLeft w:val="0"/>
      <w:marRight w:val="0"/>
      <w:marTop w:val="0"/>
      <w:marBottom w:val="0"/>
      <w:divBdr>
        <w:top w:val="none" w:sz="0" w:space="0" w:color="auto"/>
        <w:left w:val="none" w:sz="0" w:space="0" w:color="auto"/>
        <w:bottom w:val="none" w:sz="0" w:space="0" w:color="auto"/>
        <w:right w:val="none" w:sz="0" w:space="0" w:color="auto"/>
      </w:divBdr>
    </w:div>
    <w:div w:id="345180563">
      <w:bodyDiv w:val="1"/>
      <w:marLeft w:val="0"/>
      <w:marRight w:val="0"/>
      <w:marTop w:val="0"/>
      <w:marBottom w:val="0"/>
      <w:divBdr>
        <w:top w:val="none" w:sz="0" w:space="0" w:color="auto"/>
        <w:left w:val="none" w:sz="0" w:space="0" w:color="auto"/>
        <w:bottom w:val="none" w:sz="0" w:space="0" w:color="auto"/>
        <w:right w:val="none" w:sz="0" w:space="0" w:color="auto"/>
      </w:divBdr>
    </w:div>
    <w:div w:id="422458299">
      <w:bodyDiv w:val="1"/>
      <w:marLeft w:val="0"/>
      <w:marRight w:val="0"/>
      <w:marTop w:val="0"/>
      <w:marBottom w:val="0"/>
      <w:divBdr>
        <w:top w:val="none" w:sz="0" w:space="0" w:color="auto"/>
        <w:left w:val="none" w:sz="0" w:space="0" w:color="auto"/>
        <w:bottom w:val="none" w:sz="0" w:space="0" w:color="auto"/>
        <w:right w:val="none" w:sz="0" w:space="0" w:color="auto"/>
      </w:divBdr>
    </w:div>
    <w:div w:id="453985299">
      <w:bodyDiv w:val="1"/>
      <w:marLeft w:val="0"/>
      <w:marRight w:val="0"/>
      <w:marTop w:val="0"/>
      <w:marBottom w:val="0"/>
      <w:divBdr>
        <w:top w:val="none" w:sz="0" w:space="0" w:color="auto"/>
        <w:left w:val="none" w:sz="0" w:space="0" w:color="auto"/>
        <w:bottom w:val="none" w:sz="0" w:space="0" w:color="auto"/>
        <w:right w:val="none" w:sz="0" w:space="0" w:color="auto"/>
      </w:divBdr>
    </w:div>
    <w:div w:id="471170009">
      <w:bodyDiv w:val="1"/>
      <w:marLeft w:val="0"/>
      <w:marRight w:val="0"/>
      <w:marTop w:val="0"/>
      <w:marBottom w:val="0"/>
      <w:divBdr>
        <w:top w:val="none" w:sz="0" w:space="0" w:color="auto"/>
        <w:left w:val="none" w:sz="0" w:space="0" w:color="auto"/>
        <w:bottom w:val="none" w:sz="0" w:space="0" w:color="auto"/>
        <w:right w:val="none" w:sz="0" w:space="0" w:color="auto"/>
      </w:divBdr>
    </w:div>
    <w:div w:id="620308184">
      <w:bodyDiv w:val="1"/>
      <w:marLeft w:val="0"/>
      <w:marRight w:val="0"/>
      <w:marTop w:val="0"/>
      <w:marBottom w:val="0"/>
      <w:divBdr>
        <w:top w:val="none" w:sz="0" w:space="0" w:color="auto"/>
        <w:left w:val="none" w:sz="0" w:space="0" w:color="auto"/>
        <w:bottom w:val="none" w:sz="0" w:space="0" w:color="auto"/>
        <w:right w:val="none" w:sz="0" w:space="0" w:color="auto"/>
      </w:divBdr>
    </w:div>
    <w:div w:id="666715882">
      <w:bodyDiv w:val="1"/>
      <w:marLeft w:val="0"/>
      <w:marRight w:val="0"/>
      <w:marTop w:val="0"/>
      <w:marBottom w:val="0"/>
      <w:divBdr>
        <w:top w:val="none" w:sz="0" w:space="0" w:color="auto"/>
        <w:left w:val="none" w:sz="0" w:space="0" w:color="auto"/>
        <w:bottom w:val="none" w:sz="0" w:space="0" w:color="auto"/>
        <w:right w:val="none" w:sz="0" w:space="0" w:color="auto"/>
      </w:divBdr>
    </w:div>
    <w:div w:id="874776939">
      <w:bodyDiv w:val="1"/>
      <w:marLeft w:val="0"/>
      <w:marRight w:val="0"/>
      <w:marTop w:val="0"/>
      <w:marBottom w:val="0"/>
      <w:divBdr>
        <w:top w:val="none" w:sz="0" w:space="0" w:color="auto"/>
        <w:left w:val="none" w:sz="0" w:space="0" w:color="auto"/>
        <w:bottom w:val="none" w:sz="0" w:space="0" w:color="auto"/>
        <w:right w:val="none" w:sz="0" w:space="0" w:color="auto"/>
      </w:divBdr>
    </w:div>
    <w:div w:id="884565311">
      <w:bodyDiv w:val="1"/>
      <w:marLeft w:val="0"/>
      <w:marRight w:val="0"/>
      <w:marTop w:val="0"/>
      <w:marBottom w:val="0"/>
      <w:divBdr>
        <w:top w:val="none" w:sz="0" w:space="0" w:color="auto"/>
        <w:left w:val="none" w:sz="0" w:space="0" w:color="auto"/>
        <w:bottom w:val="none" w:sz="0" w:space="0" w:color="auto"/>
        <w:right w:val="none" w:sz="0" w:space="0" w:color="auto"/>
      </w:divBdr>
    </w:div>
    <w:div w:id="961419861">
      <w:bodyDiv w:val="1"/>
      <w:marLeft w:val="0"/>
      <w:marRight w:val="0"/>
      <w:marTop w:val="0"/>
      <w:marBottom w:val="0"/>
      <w:divBdr>
        <w:top w:val="none" w:sz="0" w:space="0" w:color="auto"/>
        <w:left w:val="none" w:sz="0" w:space="0" w:color="auto"/>
        <w:bottom w:val="none" w:sz="0" w:space="0" w:color="auto"/>
        <w:right w:val="none" w:sz="0" w:space="0" w:color="auto"/>
      </w:divBdr>
    </w:div>
    <w:div w:id="977683309">
      <w:bodyDiv w:val="1"/>
      <w:marLeft w:val="0"/>
      <w:marRight w:val="0"/>
      <w:marTop w:val="0"/>
      <w:marBottom w:val="0"/>
      <w:divBdr>
        <w:top w:val="none" w:sz="0" w:space="0" w:color="auto"/>
        <w:left w:val="none" w:sz="0" w:space="0" w:color="auto"/>
        <w:bottom w:val="none" w:sz="0" w:space="0" w:color="auto"/>
        <w:right w:val="none" w:sz="0" w:space="0" w:color="auto"/>
      </w:divBdr>
    </w:div>
    <w:div w:id="1057322269">
      <w:bodyDiv w:val="1"/>
      <w:marLeft w:val="0"/>
      <w:marRight w:val="0"/>
      <w:marTop w:val="0"/>
      <w:marBottom w:val="0"/>
      <w:divBdr>
        <w:top w:val="none" w:sz="0" w:space="0" w:color="auto"/>
        <w:left w:val="none" w:sz="0" w:space="0" w:color="auto"/>
        <w:bottom w:val="none" w:sz="0" w:space="0" w:color="auto"/>
        <w:right w:val="none" w:sz="0" w:space="0" w:color="auto"/>
      </w:divBdr>
    </w:div>
    <w:div w:id="1139228894">
      <w:bodyDiv w:val="1"/>
      <w:marLeft w:val="0"/>
      <w:marRight w:val="0"/>
      <w:marTop w:val="0"/>
      <w:marBottom w:val="0"/>
      <w:divBdr>
        <w:top w:val="none" w:sz="0" w:space="0" w:color="auto"/>
        <w:left w:val="none" w:sz="0" w:space="0" w:color="auto"/>
        <w:bottom w:val="none" w:sz="0" w:space="0" w:color="auto"/>
        <w:right w:val="none" w:sz="0" w:space="0" w:color="auto"/>
      </w:divBdr>
    </w:div>
    <w:div w:id="1167134918">
      <w:bodyDiv w:val="1"/>
      <w:marLeft w:val="0"/>
      <w:marRight w:val="0"/>
      <w:marTop w:val="0"/>
      <w:marBottom w:val="0"/>
      <w:divBdr>
        <w:top w:val="none" w:sz="0" w:space="0" w:color="auto"/>
        <w:left w:val="none" w:sz="0" w:space="0" w:color="auto"/>
        <w:bottom w:val="none" w:sz="0" w:space="0" w:color="auto"/>
        <w:right w:val="none" w:sz="0" w:space="0" w:color="auto"/>
      </w:divBdr>
    </w:div>
    <w:div w:id="1182937215">
      <w:bodyDiv w:val="1"/>
      <w:marLeft w:val="0"/>
      <w:marRight w:val="0"/>
      <w:marTop w:val="0"/>
      <w:marBottom w:val="0"/>
      <w:divBdr>
        <w:top w:val="none" w:sz="0" w:space="0" w:color="auto"/>
        <w:left w:val="none" w:sz="0" w:space="0" w:color="auto"/>
        <w:bottom w:val="none" w:sz="0" w:space="0" w:color="auto"/>
        <w:right w:val="none" w:sz="0" w:space="0" w:color="auto"/>
      </w:divBdr>
    </w:div>
    <w:div w:id="1203205009">
      <w:bodyDiv w:val="1"/>
      <w:marLeft w:val="0"/>
      <w:marRight w:val="0"/>
      <w:marTop w:val="0"/>
      <w:marBottom w:val="0"/>
      <w:divBdr>
        <w:top w:val="none" w:sz="0" w:space="0" w:color="auto"/>
        <w:left w:val="none" w:sz="0" w:space="0" w:color="auto"/>
        <w:bottom w:val="none" w:sz="0" w:space="0" w:color="auto"/>
        <w:right w:val="none" w:sz="0" w:space="0" w:color="auto"/>
      </w:divBdr>
    </w:div>
    <w:div w:id="1223366013">
      <w:bodyDiv w:val="1"/>
      <w:marLeft w:val="0"/>
      <w:marRight w:val="0"/>
      <w:marTop w:val="0"/>
      <w:marBottom w:val="0"/>
      <w:divBdr>
        <w:top w:val="none" w:sz="0" w:space="0" w:color="auto"/>
        <w:left w:val="none" w:sz="0" w:space="0" w:color="auto"/>
        <w:bottom w:val="none" w:sz="0" w:space="0" w:color="auto"/>
        <w:right w:val="none" w:sz="0" w:space="0" w:color="auto"/>
      </w:divBdr>
    </w:div>
    <w:div w:id="1341347185">
      <w:bodyDiv w:val="1"/>
      <w:marLeft w:val="0"/>
      <w:marRight w:val="0"/>
      <w:marTop w:val="0"/>
      <w:marBottom w:val="0"/>
      <w:divBdr>
        <w:top w:val="none" w:sz="0" w:space="0" w:color="auto"/>
        <w:left w:val="none" w:sz="0" w:space="0" w:color="auto"/>
        <w:bottom w:val="none" w:sz="0" w:space="0" w:color="auto"/>
        <w:right w:val="none" w:sz="0" w:space="0" w:color="auto"/>
      </w:divBdr>
    </w:div>
    <w:div w:id="1391541200">
      <w:bodyDiv w:val="1"/>
      <w:marLeft w:val="0"/>
      <w:marRight w:val="0"/>
      <w:marTop w:val="0"/>
      <w:marBottom w:val="0"/>
      <w:divBdr>
        <w:top w:val="none" w:sz="0" w:space="0" w:color="auto"/>
        <w:left w:val="none" w:sz="0" w:space="0" w:color="auto"/>
        <w:bottom w:val="none" w:sz="0" w:space="0" w:color="auto"/>
        <w:right w:val="none" w:sz="0" w:space="0" w:color="auto"/>
      </w:divBdr>
    </w:div>
    <w:div w:id="1504975826">
      <w:bodyDiv w:val="1"/>
      <w:marLeft w:val="0"/>
      <w:marRight w:val="0"/>
      <w:marTop w:val="0"/>
      <w:marBottom w:val="0"/>
      <w:divBdr>
        <w:top w:val="none" w:sz="0" w:space="0" w:color="auto"/>
        <w:left w:val="none" w:sz="0" w:space="0" w:color="auto"/>
        <w:bottom w:val="none" w:sz="0" w:space="0" w:color="auto"/>
        <w:right w:val="none" w:sz="0" w:space="0" w:color="auto"/>
      </w:divBdr>
    </w:div>
    <w:div w:id="1511986930">
      <w:bodyDiv w:val="1"/>
      <w:marLeft w:val="0"/>
      <w:marRight w:val="0"/>
      <w:marTop w:val="0"/>
      <w:marBottom w:val="0"/>
      <w:divBdr>
        <w:top w:val="none" w:sz="0" w:space="0" w:color="auto"/>
        <w:left w:val="none" w:sz="0" w:space="0" w:color="auto"/>
        <w:bottom w:val="none" w:sz="0" w:space="0" w:color="auto"/>
        <w:right w:val="none" w:sz="0" w:space="0" w:color="auto"/>
      </w:divBdr>
    </w:div>
    <w:div w:id="1574703069">
      <w:bodyDiv w:val="1"/>
      <w:marLeft w:val="0"/>
      <w:marRight w:val="0"/>
      <w:marTop w:val="0"/>
      <w:marBottom w:val="0"/>
      <w:divBdr>
        <w:top w:val="none" w:sz="0" w:space="0" w:color="auto"/>
        <w:left w:val="none" w:sz="0" w:space="0" w:color="auto"/>
        <w:bottom w:val="none" w:sz="0" w:space="0" w:color="auto"/>
        <w:right w:val="none" w:sz="0" w:space="0" w:color="auto"/>
      </w:divBdr>
    </w:div>
    <w:div w:id="1670985920">
      <w:bodyDiv w:val="1"/>
      <w:marLeft w:val="0"/>
      <w:marRight w:val="0"/>
      <w:marTop w:val="0"/>
      <w:marBottom w:val="0"/>
      <w:divBdr>
        <w:top w:val="none" w:sz="0" w:space="0" w:color="auto"/>
        <w:left w:val="none" w:sz="0" w:space="0" w:color="auto"/>
        <w:bottom w:val="none" w:sz="0" w:space="0" w:color="auto"/>
        <w:right w:val="none" w:sz="0" w:space="0" w:color="auto"/>
      </w:divBdr>
    </w:div>
    <w:div w:id="1671786218">
      <w:bodyDiv w:val="1"/>
      <w:marLeft w:val="0"/>
      <w:marRight w:val="0"/>
      <w:marTop w:val="0"/>
      <w:marBottom w:val="0"/>
      <w:divBdr>
        <w:top w:val="none" w:sz="0" w:space="0" w:color="auto"/>
        <w:left w:val="none" w:sz="0" w:space="0" w:color="auto"/>
        <w:bottom w:val="none" w:sz="0" w:space="0" w:color="auto"/>
        <w:right w:val="none" w:sz="0" w:space="0" w:color="auto"/>
      </w:divBdr>
    </w:div>
    <w:div w:id="1702970776">
      <w:bodyDiv w:val="1"/>
      <w:marLeft w:val="0"/>
      <w:marRight w:val="0"/>
      <w:marTop w:val="0"/>
      <w:marBottom w:val="0"/>
      <w:divBdr>
        <w:top w:val="none" w:sz="0" w:space="0" w:color="auto"/>
        <w:left w:val="none" w:sz="0" w:space="0" w:color="auto"/>
        <w:bottom w:val="none" w:sz="0" w:space="0" w:color="auto"/>
        <w:right w:val="none" w:sz="0" w:space="0" w:color="auto"/>
      </w:divBdr>
    </w:div>
    <w:div w:id="1739355966">
      <w:bodyDiv w:val="1"/>
      <w:marLeft w:val="0"/>
      <w:marRight w:val="0"/>
      <w:marTop w:val="0"/>
      <w:marBottom w:val="0"/>
      <w:divBdr>
        <w:top w:val="none" w:sz="0" w:space="0" w:color="auto"/>
        <w:left w:val="none" w:sz="0" w:space="0" w:color="auto"/>
        <w:bottom w:val="none" w:sz="0" w:space="0" w:color="auto"/>
        <w:right w:val="none" w:sz="0" w:space="0" w:color="auto"/>
      </w:divBdr>
    </w:div>
    <w:div w:id="1822115240">
      <w:bodyDiv w:val="1"/>
      <w:marLeft w:val="0"/>
      <w:marRight w:val="0"/>
      <w:marTop w:val="0"/>
      <w:marBottom w:val="0"/>
      <w:divBdr>
        <w:top w:val="none" w:sz="0" w:space="0" w:color="auto"/>
        <w:left w:val="none" w:sz="0" w:space="0" w:color="auto"/>
        <w:bottom w:val="none" w:sz="0" w:space="0" w:color="auto"/>
        <w:right w:val="none" w:sz="0" w:space="0" w:color="auto"/>
      </w:divBdr>
    </w:div>
    <w:div w:id="1843082257">
      <w:bodyDiv w:val="1"/>
      <w:marLeft w:val="0"/>
      <w:marRight w:val="0"/>
      <w:marTop w:val="0"/>
      <w:marBottom w:val="0"/>
      <w:divBdr>
        <w:top w:val="none" w:sz="0" w:space="0" w:color="auto"/>
        <w:left w:val="none" w:sz="0" w:space="0" w:color="auto"/>
        <w:bottom w:val="none" w:sz="0" w:space="0" w:color="auto"/>
        <w:right w:val="none" w:sz="0" w:space="0" w:color="auto"/>
      </w:divBdr>
    </w:div>
    <w:div w:id="1880122673">
      <w:bodyDiv w:val="1"/>
      <w:marLeft w:val="0"/>
      <w:marRight w:val="0"/>
      <w:marTop w:val="0"/>
      <w:marBottom w:val="0"/>
      <w:divBdr>
        <w:top w:val="none" w:sz="0" w:space="0" w:color="auto"/>
        <w:left w:val="none" w:sz="0" w:space="0" w:color="auto"/>
        <w:bottom w:val="none" w:sz="0" w:space="0" w:color="auto"/>
        <w:right w:val="none" w:sz="0" w:space="0" w:color="auto"/>
      </w:divBdr>
    </w:div>
    <w:div w:id="1929804497">
      <w:bodyDiv w:val="1"/>
      <w:marLeft w:val="0"/>
      <w:marRight w:val="0"/>
      <w:marTop w:val="0"/>
      <w:marBottom w:val="0"/>
      <w:divBdr>
        <w:top w:val="none" w:sz="0" w:space="0" w:color="auto"/>
        <w:left w:val="none" w:sz="0" w:space="0" w:color="auto"/>
        <w:bottom w:val="none" w:sz="0" w:space="0" w:color="auto"/>
        <w:right w:val="none" w:sz="0" w:space="0" w:color="auto"/>
      </w:divBdr>
    </w:div>
    <w:div w:id="1994795285">
      <w:bodyDiv w:val="1"/>
      <w:marLeft w:val="0"/>
      <w:marRight w:val="0"/>
      <w:marTop w:val="0"/>
      <w:marBottom w:val="0"/>
      <w:divBdr>
        <w:top w:val="none" w:sz="0" w:space="0" w:color="auto"/>
        <w:left w:val="none" w:sz="0" w:space="0" w:color="auto"/>
        <w:bottom w:val="none" w:sz="0" w:space="0" w:color="auto"/>
        <w:right w:val="none" w:sz="0" w:space="0" w:color="auto"/>
      </w:divBdr>
    </w:div>
    <w:div w:id="2015449540">
      <w:bodyDiv w:val="1"/>
      <w:marLeft w:val="0"/>
      <w:marRight w:val="0"/>
      <w:marTop w:val="0"/>
      <w:marBottom w:val="0"/>
      <w:divBdr>
        <w:top w:val="none" w:sz="0" w:space="0" w:color="auto"/>
        <w:left w:val="none" w:sz="0" w:space="0" w:color="auto"/>
        <w:bottom w:val="none" w:sz="0" w:space="0" w:color="auto"/>
        <w:right w:val="none" w:sz="0" w:space="0" w:color="auto"/>
      </w:divBdr>
    </w:div>
    <w:div w:id="2062048014">
      <w:bodyDiv w:val="1"/>
      <w:marLeft w:val="0"/>
      <w:marRight w:val="0"/>
      <w:marTop w:val="0"/>
      <w:marBottom w:val="0"/>
      <w:divBdr>
        <w:top w:val="none" w:sz="0" w:space="0" w:color="auto"/>
        <w:left w:val="none" w:sz="0" w:space="0" w:color="auto"/>
        <w:bottom w:val="none" w:sz="0" w:space="0" w:color="auto"/>
        <w:right w:val="none" w:sz="0" w:space="0" w:color="auto"/>
      </w:divBdr>
    </w:div>
    <w:div w:id="2119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Cla24</b:Tag>
    <b:SourceType>ArticleInAPeriodical</b:SourceType>
    <b:Guid>{6104E88E-793A-472B-AD22-ADEDD375F347}</b:Guid>
    <b:Title>Cuántas personas votaron en la histórica elección de México</b:Title>
    <b:Year>2024</b:Year>
    <b:Month>junio</b:Month>
    <b:Day>3</b:Day>
    <b:Author>
      <b:Author>
        <b:NameList>
          <b:Person>
            <b:Last>Flores</b:Last>
            <b:First>Claudia</b:First>
          </b:Person>
        </b:NameList>
      </b:Author>
    </b:Author>
    <b:PeriodicalTitle>infobae</b:PeriodicalTitle>
    <b:Pages>https://www.infobae.com/mexico/2024/06/03/cuantas-personas-votaron-en-la-historica-eleccion-de-mexico/</b:Pages>
    <b:RefOrder>1</b:RefOrder>
  </b:Source>
  <b:Source>
    <b:Tag>Cri21</b:Tag>
    <b:SourceType>InternetSite</b:SourceType>
    <b:Guid>{47137F8A-3DFE-419E-BB8E-82059B3A6764}</b:Guid>
    <b:Title>Las injusticias que viven los pueblos indígenas se relacionan con una herencia colonial: el racismo</b:Title>
    <b:Year>2021</b:Year>
    <b:Month>agosto</b:Month>
    <b:Day>9</b:Day>
    <b:Author>
      <b:Author>
        <b:NameList>
          <b:Person>
            <b:Last>Dávila</b:Last>
            <b:First>Cristian</b:First>
          </b:Person>
        </b:NameList>
      </b:Author>
    </b:Author>
    <b:InternetSiteTitle>Noticias ONU</b:InternetSiteTitle>
    <b:URL>https://news.un.org/es/interview/2021/08/1495242</b:URL>
    <b:RefOrder>2</b:RefOrder>
  </b:Source>
  <b:Source>
    <b:Tag>INE222</b:Tag>
    <b:SourceType>ConferenceProceedings</b:SourceType>
    <b:Guid>{DC8DDA0A-C2C7-43C5-9249-1156B6F0415B}</b:Guid>
    <b:Title>ESTADÍSTICAS A PROPÓSITO DEL DÍA INTERNACIONAL DE LOS PUEBLOS INDÍGENAS</b:Title>
    <b:Year>2022</b:Year>
    <b:URL>https://www.inegi.org.mx/contenidos/saladeprensa/aproposito/2022/EAP_PueblosInd22.pdf</b:URL>
    <b:Author>
      <b:Author>
        <b:Corporate>INEGI</b:Corporate>
      </b:Author>
    </b:Author>
    <b:Publisher>INEGI</b:Publisher>
    <b:Pages>1-7</b:Pages>
    <b:ConferenceName>COMUNICADO DE PRENSA NÚM. 430/22</b:ConferenceName>
    <b:RefOrder>3</b:RefOrder>
  </b:Source>
  <b:Source>
    <b:Tag>Car19</b:Tag>
    <b:SourceType>InternetSite</b:SourceType>
    <b:Guid>{8B1824C5-6A81-4169-A9F7-8C49D93587E3}</b:Guid>
    <b:Title>Bolivia, a la vanguardia en la protección y promoción de las lenguas indígenas</b:Title>
    <b:Year>2019</b:Year>
    <b:Month>Junio</b:Month>
    <b:Day>13</b:Day>
    <b:InternetSiteTitle>Noticias ONU</b:InternetSiteTitle>
    <b:URL>https://news.un.org/es/story/2019/06/1457591#:~:text=%E2%80%9CHoy%20en%20d%C3%ADa%2C%20las%2036,inicialmente%20en%20la%20lengua%20originaria.%E2%80%9D</b:URL>
    <b:Author>
      <b:Author>
        <b:NameList>
          <b:Person>
            <b:Last>García</b:Last>
            <b:First>Carla</b:First>
          </b:Person>
        </b:NameList>
      </b:Author>
    </b:Author>
    <b:RefOrder>5</b:RefOrder>
  </b:Source>
  <b:Source>
    <b:Tag>CON24</b:Tag>
    <b:SourceType>Report</b:SourceType>
    <b:Guid>{FBFD8E85-4FB7-4842-BF89-62D12FCA41B1}</b:Guid>
    <b:Title>Discriminación en contra de la población y pueblos indígenas</b:Title>
    <b:Year>2024</b:Year>
    <b:URL>https://www.conapred.org.mx/wp-content/uploads/2024/02/FT_Pindigenas_Noviembre2023.pdf</b:URL>
    <b:Author>
      <b:Author>
        <b:Corporate>CONAPRED</b:Corporate>
      </b:Author>
    </b:Author>
    <b:RefOrder>6</b:RefOrder>
  </b:Source>
  <b:Source>
    <b:Tag>ElU23</b:Tag>
    <b:SourceType>ArticleInAPeriodical</b:SourceType>
    <b:Guid>{5A3DA966-F4B8-4CA6-990B-91A4B19F10ED}</b:Guid>
    <b:Title>“Si lo dices en español te entiendo”, diputada pide a indígenas no hablar en su lengua en Veracruz</b:Title>
    <b:Year>2023</b:Year>
    <b:PeriodicalTitle>El Universal</b:PeriodicalTitle>
    <b:Month>Noviembre</b:Month>
    <b:Day>1</b:Day>
    <b:URL>https://www.eluniversal.com.mx/estados/si-lo-dices-en-espanol-te-entiendo-diputada-pide-a-indigenas-no-hablar-en-su-lengua-en-veracruz/</b:URL>
    <b:Author>
      <b:Author>
        <b:Corporate>El Universal</b:Corporate>
      </b:Author>
    </b:Author>
    <b:LCID>es-419</b:LCID>
    <b:RefOrder>7</b:RefOrder>
  </b:Source>
  <b:Source>
    <b:Tag>ElP24</b:Tag>
    <b:SourceType>Misc</b:SourceType>
    <b:Guid>{9CAE067D-1DD2-40C9-97E4-FCEDD949CA06}</b:Guid>
    <b:Year>2024</b:Year>
    <b:Month>Mayo</b:Month>
    <b:Day>21</b:Day>
    <b:URL>https://www.youtube.com/watch?v=gBnsiWqOUGw</b:URL>
    <b:PublicationTitle>MÉXICO | Candidata indígena se queda sin traducción en debate electoral de Chihuahua | EL PAÍS</b:PublicationTitle>
    <b:Author>
      <b:Author>
        <b:Corporate>El Pais</b:Corporate>
      </b:Author>
    </b:Author>
    <b:RefOrder>8</b:RefOrder>
  </b:Source>
  <b:Source>
    <b:Tag>Dep13</b:Tag>
    <b:SourceType>DocumentFromInternetSite</b:SourceType>
    <b:Guid>{D065D7B6-3897-4766-AAF3-725230E2F41C}</b:Guid>
    <b:Title>“El Acceso a la Información Pública, un Derecho para ejercer otros Derechos”</b:Title>
    <b:Year>2013</b:Year>
    <b:Month>Mayo</b:Month>
    <b:Publisher>Departamento para la Gestión Pública Efectiva &amp; Organización de los Estados Americanos</b:Publisher>
    <b:InternetSiteTitle>Organization of American States</b:InternetSiteTitle>
    <b:URL>https://www.oas.org/es/sap/dgpe/concursoinformate/docs/cortosp8.pdf</b:URL>
    <b:Author>
      <b:Author>
        <b:Corporate>Departamento para la Gestión Pública Efectiva &amp; Organización de los Estados Americanos</b:Corporate>
      </b:Author>
    </b:Author>
    <b:RefOrder>9</b:RefOrder>
  </b:Source>
  <b:Source>
    <b:Tag>Olv07</b:Tag>
    <b:SourceType>JournalArticle</b:SourceType>
    <b:Guid>{3F9C3C2B-D590-4289-B694-314C5960049A}</b:Guid>
    <b:Title>PARTICIPACIÓN CIUDADANA Y ACCESO A LA INFORMACIÓN PÚBLICA</b:Title>
    <b:Year>2007</b:Year>
    <b:URL>https://archivos.juridicas.unam.mx/www/bjv/libros/5/2404/25.pdf</b:URL>
    <b:Publisher>Instituto de investigaciones juridicas, UNAM</b:Publisher>
    <b:Pages>381-402</b:Pages>
    <b:JournalName>Ciencias Sociales y Economicas</b:JournalName>
    <b:Author>
      <b:Author>
        <b:NameList>
          <b:Person>
            <b:Last>Lopez</b:Last>
            <b:First>Miguel</b:First>
            <b:Middle>Alejandro</b:Middle>
          </b:Person>
        </b:NameList>
      </b:Author>
    </b:Author>
    <b:RefOrder>10</b:RefOrder>
  </b:Source>
  <b:Source>
    <b:Tag>Her22</b:Tag>
    <b:SourceType>Misc</b:SourceType>
    <b:Guid>{9834F117-EB23-45B2-9487-98862D0971F0}</b:Guid>
    <b:Title>Propiedad intelectual e inteligencia artificial</b:Title>
    <b:Year>2022</b:Year>
    <b:Publisher>Departamento de Derecho de la Universidad Iberoamericana</b:Publisher>
    <b:City>Ciudad de Mexico</b:City>
    <b:Author>
      <b:Author>
        <b:NameList>
          <b:Person>
            <b:Last>Hernández</b:Last>
            <b:First>Esteban</b:First>
            <b:Middle>Santamaria</b:Middle>
          </b:Person>
        </b:NameList>
      </b:Author>
    </b:Author>
    <b:Medium>Facebook</b:Medium>
    <b:Issue>Seminario Permanente de Derecho y Tecnologia</b:Issue>
    <b:URL>https://www.facebook.com/iberodepartamentodederecho/videos/1033895777202662</b:URL>
    <b:RefOrder>11</b:RefOrder>
  </b:Source>
  <b:Source>
    <b:Tag>Teg18</b:Tag>
    <b:SourceType>Book</b:SourceType>
    <b:Guid>{7C4902FA-5E3C-46B5-9852-B75E607BFE19}</b:Guid>
    <b:Author>
      <b:Author>
        <b:NameList>
          <b:Person>
            <b:Last>Tegmark</b:Last>
            <b:First>Max</b:First>
          </b:Person>
        </b:NameList>
      </b:Author>
    </b:Author>
    <b:Title>Vida 3.0: Qué significa ser humano en la era de la inteligencia artificial</b:Title>
    <b:Year>2018</b:Year>
    <b:Publisher>Taurus</b:Publisher>
    <b:Pages>104</b:Pages>
    <b:RefOrder>14</b:RefOrder>
  </b:Source>
  <b:Source>
    <b:Tag>UNE21</b:Tag>
    <b:SourceType>Book</b:SourceType>
    <b:Guid>{1F1F42C6-557C-4C77-BE44-CA8724F339CD}</b:Guid>
    <b:Author>
      <b:Author>
        <b:Corporate>UNESCO</b:Corporate>
      </b:Author>
    </b:Author>
    <b:Year>2021</b:Year>
    <b:Publisher>https://unesdoc.unesco.org/ark:/48223/pf0000381137_spa</b:Publisher>
    <b:RefOrder>12</b:RefOrder>
  </b:Source>
  <b:Source>
    <b:Tag>OCD23</b:Tag>
    <b:SourceType>DocumentFromInternetSite</b:SourceType>
    <b:Guid>{EBF1CEC1-0600-44EF-9049-5864B443FF44}</b:Guid>
    <b:Author>
      <b:Author>
        <b:Corporate>OCDE</b:Corporate>
      </b:Author>
    </b:Author>
    <b:Title>“Recommendation of the Council on Artificial Intelligence”</b:Title>
    <b:Year>2023</b:Year>
    <b:InternetSiteTitle>OECD Legal Instruments</b:InternetSiteTitle>
    <b:RefOrder>13</b:RefOrder>
  </b:Source>
  <b:Source>
    <b:Tag>IBM</b:Tag>
    <b:SourceType>InternetSite</b:SourceType>
    <b:Guid>{238C163A-94F5-4A65-ABD9-05E329478A92}</b:Guid>
    <b:Title>¿QUE ES LA INTELIGENCIA ARTIFICIAL?</b:Title>
    <b:Author>
      <b:Author>
        <b:Corporate>IBM</b:Corporate>
      </b:Author>
    </b:Author>
    <b:URL>https://www.ibm.com/mx-es/topics/artificial-intelligence</b:URL>
    <b:RefOrder>15</b:RefOrder>
  </b:Source>
  <b:Source>
    <b:Tag>aws</b:Tag>
    <b:SourceType>InternetSite</b:SourceType>
    <b:Guid>{71036676-E6E3-4E4F-BCAB-B8BF6BF8BA34}</b:Guid>
    <b:Title>¿Qué son los modelos de lenguaje de gran tamaño (LLM)?</b:Title>
    <b:InternetSiteTitle>AWS</b:InternetSiteTitle>
    <b:URL>https://aws.amazon.com/es/what-is/large-language-model/</b:URL>
    <b:Author>
      <b:Author>
        <b:Corporate>aws</b:Corporate>
      </b:Author>
    </b:Author>
    <b:RefOrder>16</b:RefOrder>
  </b:Source>
  <b:Source>
    <b:Tag>Con22</b:Tag>
    <b:SourceType>JournalArticle</b:SourceType>
    <b:Guid>{5A074A31-D6C9-4F1E-8B3D-545A26072135}</b:Guid>
    <b:Title>Promoción de los derechos políticos de los indígenas en su lengua materna: responsabilidad y reto del Estado Mexicano</b:Title>
    <b:Year>2022</b:Year>
    <b:URL>http://portal.amelica.org/ameli/journal/137/1372936003/html/#redalyc_1372936003_ref10</b:URL>
    <b:Author>
      <b:Author>
        <b:NameList>
          <b:Person>
            <b:Last>Zaragoza</b:Last>
            <b:First>Laura</b:First>
            <b:Middle>G.</b:Middle>
          </b:Person>
        </b:NameList>
      </b:Author>
    </b:Author>
    <b:JournalName>iUS cOMITALIS</b:JournalName>
    <b:Publisher>Universidad Autónoma del Estado de México, México</b:Publisher>
    <b:Volume>5</b:Volume>
    <b:StandardNumber>9</b:StandardNumber>
    <b:RefOrder>17</b:RefOrder>
  </b:Source>
  <b:Source>
    <b:Tag>IEE21</b:Tag>
    <b:SourceType>Misc</b:SourceType>
    <b:Guid>{20954B3A-F124-48A1-A44E-0EFF900FAF59}</b:Guid>
    <b:Title>Guía para la Incorporación de la Interculturalidad en la Propaganda Electoral</b:Title>
    <b:Year>2021</b:Year>
    <b:Author>
      <b:Author>
        <b:Corporate>IEE HIDALGO</b:Corporate>
      </b:Author>
    </b:Author>
    <b:City>Hidalgo</b:City>
    <b:URL>https://ieehidalgo.org.mx/images/documentos_banner/Guiaincorporacioninterculturalidad.pdf</b:URL>
    <b:RefOrder>18</b:RefOrder>
  </b:Source>
  <b:Source>
    <b:Tag>Gru15</b:Tag>
    <b:SourceType>Report</b:SourceType>
    <b:Guid>{CED6B641-3A92-4D7F-B458-939E2F4AD968}</b:Guid>
    <b:Title> Latinoamérica Indígena en el Siglo XX</b:Title>
    <b:Year>2015</b:Year>
    <b:Author>
      <b:Author>
        <b:Corporate>Grupo Banco Mundial</b:Corporate>
      </b:Author>
    </b:Author>
    <b:Publisher>Banco Internacional de Reconstrucción y Fomento/Banco Mundial </b:Publisher>
    <b:City>Washington</b:City>
    <b:RefOrder>20</b:RefOrder>
  </b:Source>
  <b:Source>
    <b:Tag>Tom24</b:Tag>
    <b:SourceType>ArticleInAPeriodical</b:SourceType>
    <b:Guid>{BE153295-911E-42F4-B253-D996FDD3C75E}</b:Guid>
    <b:Title>Roblox crea su propio LLM y añade traducción de IA en tiempo real</b:Title>
    <b:Year>2024</b:Year>
    <b:Month>febrero</b:Month>
    <b:Day>6</b:Day>
    <b:Pages>https://es.cointelegraph.com/news/roblox-ai-translation-llm-metaverse-languages</b:Pages>
    <b:PeriodicalTitle>Cointelegraph</b:PeriodicalTitle>
    <b:Author>
      <b:Author>
        <b:NameList>
          <b:Person>
            <b:Last>Mitchelhill</b:Last>
            <b:First>Tom</b:First>
          </b:Person>
        </b:NameList>
      </b:Author>
    </b:Author>
    <b:RefOrder>21</b:RefOrder>
  </b:Source>
  <b:Source>
    <b:Tag>Dil24</b:Tag>
    <b:SourceType>JournalArticle</b:SourceType>
    <b:Guid>{B25FCB09-9C08-4009-AC74-FF1200212B6D}</b:Guid>
    <b:Title>The Role of AI in Supporting Indigenous Languages</b:Title>
    <b:Year>2024</b:Year>
    <b:Pages>11-18</b:Pages>
    <b:Author>
      <b:Author>
        <b:NameList>
          <b:Person>
            <b:Last>Soylu</b:Last>
            <b:First>Dilek</b:First>
          </b:Person>
        </b:NameList>
      </b:Author>
    </b:Author>
    <b:JournalName>Behavioral and Social Sciences</b:JournalName>
    <b:RefOrder>22</b:RefOrder>
  </b:Source>
  <b:Source>
    <b:Tag>Gar23</b:Tag>
    <b:SourceType>JournalArticle</b:SourceType>
    <b:Guid>{4797F4F1-1B8E-44CA-AD8B-33F69D87B936}</b:Guid>
    <b:Author>
      <b:Author>
        <b:NameList>
          <b:Person>
            <b:Last>García</b:Last>
            <b:First>Ernesto</b:First>
            <b:Middle>Llerena</b:Middle>
          </b:Person>
        </b:NameList>
      </b:Author>
    </b:Author>
    <b:Title>Software traductor estadístico de lenguas nativas de Colombia: caso lengua embera katío</b:Title>
    <b:JournalName>BEOIBERÍSTICA - Revista de Estudios Ibéricos, Latinoamericanos y Comparativos</b:JournalName>
    <b:Year>2023</b:Year>
    <b:Pages>263-278</b:Pages>
    <b:URL>https://www.ceeol.com/search/article-detail?id=1135156</b:URL>
    <b:RefOrder>23</b:RefOrder>
  </b:Source>
  <b:Source>
    <b:Tag>Uba22</b:Tag>
    <b:SourceType>Misc</b:SourceType>
    <b:Guid>{1DAEBE69-52B9-43D1-8D96-65ECD2480640}</b:Guid>
    <b:Author>
      <b:Author>
        <b:NameList>
          <b:Person>
            <b:Last>Ubaldo</b:Last>
            <b:First>Victoria</b:First>
            <b:Middle>Alejandra</b:Middle>
          </b:Person>
        </b:NameList>
      </b:Author>
    </b:Author>
    <b:Title>Minería web de textos en lenguas indígenas para desarrollar tecnologías de lenguaje. Caso de estudio: quechua sureño</b:Title>
    <b:Year>2022</b:Year>
    <b:URL>https://tesis.pucp.edu.pe/repositorio/handle/20.500.12404/23751</b:URL>
    <b:RefOrder>4</b:RefOrder>
  </b:Source>
  <b:Source>
    <b:Tag>UAM22</b:Tag>
    <b:SourceType>InternetSite</b:SourceType>
    <b:Guid>{3C034DB1-701A-4EEE-BD9D-6C0D2F052C0B}</b:Guid>
    <b:Title>Inteligencia artificial, al rescate de lenguas indígenas en extinción</b:Title>
    <b:Year>2022</b:Year>
    <b:Month>julio</b:Month>
    <b:Day>4</b:Day>
    <b:Author>
      <b:Author>
        <b:Corporate>UAM Cuajimalpa</b:Corporate>
      </b:Author>
    </b:Author>
    <b:InternetSiteTitle>UAM</b:InternetSiteTitle>
    <b:URL>https://www.cua.uam.mx/news/miscelanea/inteligencia-artificial-al-rescate-de-lenguas-indigenas-en-extincion</b:URL>
    <b:RefOrder>24</b:RefOrder>
  </b:Source>
  <b:Source>
    <b:Tag>Jin23</b:Tag>
    <b:SourceType>ArticleInAPeriodical</b:SourceType>
    <b:Guid>{E3B585AA-BE10-41AB-A6D2-D6078E1ABFA5}</b:Guid>
    <b:Author>
      <b:Author>
        <b:NameList>
          <b:Person>
            <b:Last>Jinnah</b:Last>
            <b:First>Hasan</b:First>
            <b:Middle>Mohammed</b:Middle>
          </b:Person>
        </b:NameList>
      </b:Author>
    </b:Author>
    <b:Title>AI-powered courts can rewrite future of judiciary</b:Title>
    <b:Year>2023</b:Year>
    <b:Month>noviembre</b:Month>
    <b:Day>2</b:Day>
    <b:URL>https://www.newindianexpress.com/opinions/2023/Nov/02/ai-powered-courts-can-rewrite-future-of-judiciary-2629474.html</b:URL>
    <b:PeriodicalTitle>The indian express</b:PeriodicalTitle>
    <b:RefOrder>25</b:RefOrder>
  </b:Source>
  <b:Source>
    <b:Tag>Nue20</b:Tag>
    <b:SourceType>InternetSite</b:SourceType>
    <b:Guid>{5FA1AACE-7A4E-4A12-B7AC-8961F625886B}</b:Guid>
    <b:Title>Nuestra responsabilidad como jueces de la democracia electoral es hacer de la justicia constitucional un instrumento de cambio: Felipe Fuentes Barrera</b:Title>
    <b:Year>2020</b:Year>
    <b:Month>octubre</b:Month>
    <b:Day>15</b:Day>
    <b:InternetSiteTitle>Tribunal Electoral del Poder Judicial de la Federacion</b:InternetSiteTitle>
    <b:URL>https://www.te.gob.mx/front3/bulletins/detail/3988/0</b:URL>
    <b:Author>
      <b:Author>
        <b:Corporate>Tribunal Electoral del Poder Judicial de la Federacion</b:Corporate>
      </b:Author>
    </b:Author>
    <b:RefOrder>19</b:RefOrder>
  </b:Source>
</b:Sources>
</file>

<file path=customXml/itemProps1.xml><?xml version="1.0" encoding="utf-8"?>
<ds:datastoreItem xmlns:ds="http://schemas.openxmlformats.org/officeDocument/2006/customXml" ds:itemID="{84FF7D02-2AEC-486E-B5BD-F3BA52DD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5636</Words>
  <Characters>31001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Emiliano Martínez Pavilla</dc:creator>
  <cp:keywords/>
  <dc:description/>
  <cp:lastModifiedBy>Carlos Yobasi Tirado Saiz</cp:lastModifiedBy>
  <cp:revision>3</cp:revision>
  <dcterms:created xsi:type="dcterms:W3CDTF">2024-08-13T17:38:00Z</dcterms:created>
  <dcterms:modified xsi:type="dcterms:W3CDTF">2024-08-14T00:21:00Z</dcterms:modified>
</cp:coreProperties>
</file>