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09D5B" w14:textId="229E1E3A" w:rsidR="005C7503" w:rsidRDefault="005C7503" w:rsidP="005C7503">
      <w:pPr>
        <w:jc w:val="center"/>
        <w:rPr>
          <w:rFonts w:ascii="Arial" w:hAnsi="Arial" w:cs="Arial"/>
          <w:szCs w:val="24"/>
        </w:rPr>
      </w:pPr>
      <w:r w:rsidRPr="00AA0049">
        <w:rPr>
          <w:rFonts w:ascii="Arial" w:hAnsi="Arial" w:cs="Arial"/>
          <w:szCs w:val="24"/>
        </w:rPr>
        <w:t>FICHA TÉCNICA</w:t>
      </w:r>
      <w:r w:rsidR="001345EF">
        <w:rPr>
          <w:rFonts w:ascii="Arial" w:hAnsi="Arial" w:cs="Arial"/>
          <w:szCs w:val="24"/>
        </w:rPr>
        <w:t xml:space="preserve"> 20</w:t>
      </w:r>
      <w:r w:rsidR="00A30E89">
        <w:rPr>
          <w:rFonts w:ascii="Arial" w:hAnsi="Arial" w:cs="Arial"/>
          <w:szCs w:val="24"/>
        </w:rPr>
        <w:t>2</w:t>
      </w:r>
      <w:r w:rsidR="00AE3B3F">
        <w:rPr>
          <w:rFonts w:ascii="Arial" w:hAnsi="Arial" w:cs="Arial"/>
          <w:szCs w:val="24"/>
        </w:rPr>
        <w:t>4</w:t>
      </w:r>
    </w:p>
    <w:p w14:paraId="03216BAD" w14:textId="77777777" w:rsidR="005C7503" w:rsidRDefault="005C7503" w:rsidP="00A34CC6">
      <w:pPr>
        <w:jc w:val="both"/>
        <w:rPr>
          <w:rFonts w:ascii="Arial" w:hAnsi="Arial" w:cs="Arial"/>
          <w:szCs w:val="24"/>
        </w:rPr>
      </w:pPr>
    </w:p>
    <w:p w14:paraId="342C877E" w14:textId="297CEC24" w:rsidR="005C7503" w:rsidRDefault="0000600B" w:rsidP="0000600B">
      <w:pPr>
        <w:tabs>
          <w:tab w:val="center" w:pos="4845"/>
          <w:tab w:val="left" w:pos="7815"/>
        </w:tabs>
        <w:jc w:val="center"/>
        <w:rPr>
          <w:rFonts w:ascii="Arial" w:hAnsi="Arial" w:cs="Arial"/>
          <w:szCs w:val="24"/>
        </w:rPr>
      </w:pPr>
      <w:r w:rsidRPr="0000600B">
        <w:rPr>
          <w:rFonts w:ascii="Arial" w:hAnsi="Arial" w:cs="Arial"/>
          <w:szCs w:val="24"/>
        </w:rPr>
        <w:t xml:space="preserve">DEL SERVICIO DE MANTENIMIENTO PREVENTIVO Y CORRECTIVO AL INMUEBLE DE LA SALA REGIONAL XALAPA PARA </w:t>
      </w:r>
      <w:r w:rsidR="002C3313">
        <w:rPr>
          <w:rFonts w:ascii="Arial" w:hAnsi="Arial" w:cs="Arial"/>
          <w:szCs w:val="24"/>
        </w:rPr>
        <w:t xml:space="preserve">EL 1 DE </w:t>
      </w:r>
      <w:r w:rsidR="00EF69B9">
        <w:rPr>
          <w:rFonts w:ascii="Arial" w:hAnsi="Arial" w:cs="Arial"/>
          <w:szCs w:val="24"/>
        </w:rPr>
        <w:t>ENERO</w:t>
      </w:r>
      <w:r w:rsidR="002C3313">
        <w:rPr>
          <w:rFonts w:ascii="Arial" w:hAnsi="Arial" w:cs="Arial"/>
          <w:szCs w:val="24"/>
        </w:rPr>
        <w:t xml:space="preserve"> AL 31 DE DICIEMBRE DEL </w:t>
      </w:r>
      <w:r w:rsidRPr="0000600B">
        <w:rPr>
          <w:rFonts w:ascii="Arial" w:hAnsi="Arial" w:cs="Arial"/>
          <w:szCs w:val="24"/>
        </w:rPr>
        <w:t>AÑO 20</w:t>
      </w:r>
      <w:r w:rsidR="00296FCC">
        <w:rPr>
          <w:rFonts w:ascii="Arial" w:hAnsi="Arial" w:cs="Arial"/>
          <w:szCs w:val="24"/>
        </w:rPr>
        <w:t>2</w:t>
      </w:r>
      <w:r w:rsidR="00AE3B3F">
        <w:rPr>
          <w:rFonts w:ascii="Arial" w:hAnsi="Arial" w:cs="Arial"/>
          <w:szCs w:val="24"/>
        </w:rPr>
        <w:t>4</w:t>
      </w:r>
    </w:p>
    <w:p w14:paraId="2B56B6BB" w14:textId="77777777" w:rsidR="006B0135" w:rsidRDefault="006B0135" w:rsidP="00CA7078">
      <w:pPr>
        <w:jc w:val="center"/>
        <w:rPr>
          <w:rFonts w:ascii="Arial" w:hAnsi="Arial" w:cs="Arial"/>
          <w:szCs w:val="24"/>
        </w:rPr>
      </w:pPr>
    </w:p>
    <w:p w14:paraId="38ACF921" w14:textId="77777777" w:rsidR="005C7503" w:rsidRDefault="005C7503" w:rsidP="00A34CC6">
      <w:pPr>
        <w:jc w:val="both"/>
        <w:rPr>
          <w:rFonts w:ascii="Arial" w:hAnsi="Arial" w:cs="Arial"/>
          <w:szCs w:val="24"/>
        </w:rPr>
      </w:pPr>
    </w:p>
    <w:p w14:paraId="5EDE2E9E" w14:textId="77777777" w:rsidR="00852744" w:rsidRDefault="002E0EE9" w:rsidP="002E0EE9">
      <w:pPr>
        <w:pStyle w:val="Prrafodelista"/>
        <w:numPr>
          <w:ilvl w:val="0"/>
          <w:numId w:val="2"/>
        </w:numPr>
        <w:jc w:val="both"/>
        <w:rPr>
          <w:rFonts w:ascii="Arial" w:hAnsi="Arial" w:cs="Arial"/>
          <w:b/>
          <w:szCs w:val="24"/>
        </w:rPr>
      </w:pPr>
      <w:r w:rsidRPr="002E0EE9">
        <w:rPr>
          <w:rFonts w:ascii="Arial" w:hAnsi="Arial" w:cs="Arial"/>
          <w:b/>
          <w:szCs w:val="24"/>
        </w:rPr>
        <w:t>Descripción del servicio.</w:t>
      </w:r>
    </w:p>
    <w:p w14:paraId="0CAF561E" w14:textId="77777777" w:rsidR="002E0EE9" w:rsidRDefault="002E0EE9" w:rsidP="002E0EE9">
      <w:pPr>
        <w:pStyle w:val="Prrafodelista"/>
        <w:jc w:val="both"/>
        <w:rPr>
          <w:rFonts w:ascii="Arial" w:hAnsi="Arial" w:cs="Arial"/>
          <w:b/>
          <w:szCs w:val="24"/>
        </w:rPr>
      </w:pPr>
    </w:p>
    <w:p w14:paraId="3D8773E5" w14:textId="77777777" w:rsidR="002E0EE9" w:rsidRPr="002E0EE9" w:rsidRDefault="002E0EE9" w:rsidP="00D3498F">
      <w:pPr>
        <w:ind w:left="708"/>
        <w:jc w:val="both"/>
        <w:rPr>
          <w:rFonts w:ascii="Arial" w:hAnsi="Arial" w:cs="Arial"/>
          <w:szCs w:val="24"/>
        </w:rPr>
      </w:pPr>
      <w:r>
        <w:rPr>
          <w:rFonts w:ascii="Arial" w:hAnsi="Arial" w:cs="Arial"/>
          <w:szCs w:val="24"/>
        </w:rPr>
        <w:t xml:space="preserve">El servicio se </w:t>
      </w:r>
      <w:r w:rsidR="00866D2A">
        <w:rPr>
          <w:rFonts w:ascii="Arial" w:hAnsi="Arial" w:cs="Arial"/>
          <w:szCs w:val="24"/>
        </w:rPr>
        <w:t>llevará</w:t>
      </w:r>
      <w:r>
        <w:rPr>
          <w:rFonts w:ascii="Arial" w:hAnsi="Arial" w:cs="Arial"/>
          <w:szCs w:val="24"/>
        </w:rPr>
        <w:t xml:space="preserve"> cabo </w:t>
      </w:r>
      <w:r w:rsidR="00296FCC">
        <w:rPr>
          <w:rFonts w:ascii="Arial" w:hAnsi="Arial" w:cs="Arial"/>
          <w:szCs w:val="24"/>
        </w:rPr>
        <w:t>todos los días hábiles</w:t>
      </w:r>
      <w:r>
        <w:rPr>
          <w:rFonts w:ascii="Arial" w:hAnsi="Arial" w:cs="Arial"/>
          <w:szCs w:val="24"/>
        </w:rPr>
        <w:t xml:space="preserve"> en el año</w:t>
      </w:r>
      <w:r w:rsidR="00296FCC">
        <w:rPr>
          <w:rFonts w:ascii="Arial" w:hAnsi="Arial" w:cs="Arial"/>
          <w:szCs w:val="24"/>
        </w:rPr>
        <w:t xml:space="preserve"> con el propósito de Coadyuvar</w:t>
      </w:r>
      <w:r w:rsidR="00296FCC" w:rsidRPr="00296FCC">
        <w:rPr>
          <w:rFonts w:ascii="Arial" w:hAnsi="Arial" w:cs="Arial"/>
          <w:szCs w:val="24"/>
        </w:rPr>
        <w:t xml:space="preserve"> en el mantenimiento y conservación a las instalaciones e inmueble perteneciente a la Sala Regional Xalapa del TEPJF, para ello, se requiere de la contratación de una empresa prestadora de servicios con mano de obra calificada para el inmueble, con presencia de 8 horas por turno para la realización de trabajos de: electricidad, plomería, herrería, carpintería, pintura y albañilería, entre otros.</w:t>
      </w:r>
      <w:r>
        <w:rPr>
          <w:rFonts w:ascii="Arial" w:hAnsi="Arial" w:cs="Arial"/>
          <w:szCs w:val="24"/>
        </w:rPr>
        <w:t xml:space="preserve"> </w:t>
      </w:r>
    </w:p>
    <w:p w14:paraId="1075FE79" w14:textId="77777777" w:rsidR="00852744" w:rsidRPr="00866D2A" w:rsidRDefault="00852744" w:rsidP="005159CA">
      <w:pPr>
        <w:jc w:val="both"/>
        <w:rPr>
          <w:rFonts w:ascii="Arial" w:hAnsi="Arial" w:cs="Arial"/>
          <w:sz w:val="22"/>
          <w:szCs w:val="24"/>
        </w:rPr>
      </w:pPr>
    </w:p>
    <w:p w14:paraId="19B0191D" w14:textId="77777777" w:rsidR="002E0EE9" w:rsidRPr="00866D2A" w:rsidRDefault="002E0EE9" w:rsidP="005159CA">
      <w:pPr>
        <w:pStyle w:val="Prrafodelista"/>
        <w:numPr>
          <w:ilvl w:val="0"/>
          <w:numId w:val="2"/>
        </w:numPr>
        <w:jc w:val="both"/>
        <w:rPr>
          <w:rFonts w:ascii="Arial" w:hAnsi="Arial" w:cs="Arial"/>
          <w:b/>
          <w:szCs w:val="28"/>
          <w:lang w:val="es-MX"/>
        </w:rPr>
      </w:pPr>
      <w:r w:rsidRPr="00866D2A">
        <w:rPr>
          <w:rFonts w:ascii="Arial" w:hAnsi="Arial" w:cs="Arial"/>
          <w:b/>
          <w:szCs w:val="28"/>
        </w:rPr>
        <w:t>Periodo de prestación del servicio.</w:t>
      </w:r>
    </w:p>
    <w:p w14:paraId="13C02702" w14:textId="77777777" w:rsidR="00D3498F" w:rsidRDefault="00D3498F" w:rsidP="005159CA">
      <w:pPr>
        <w:pStyle w:val="Prrafodelista"/>
        <w:jc w:val="both"/>
        <w:rPr>
          <w:rFonts w:ascii="Arial" w:hAnsi="Arial" w:cs="Arial"/>
          <w:szCs w:val="28"/>
          <w:lang w:val="es-MX"/>
        </w:rPr>
      </w:pPr>
    </w:p>
    <w:p w14:paraId="4DA5376A" w14:textId="075AE10D" w:rsidR="00866D2A" w:rsidRDefault="00866D2A" w:rsidP="005159CA">
      <w:pPr>
        <w:pStyle w:val="Prrafodelista"/>
        <w:jc w:val="both"/>
        <w:rPr>
          <w:rFonts w:ascii="Arial" w:hAnsi="Arial" w:cs="Arial"/>
          <w:szCs w:val="28"/>
          <w:lang w:val="es-MX"/>
        </w:rPr>
      </w:pPr>
      <w:r>
        <w:rPr>
          <w:rFonts w:ascii="Arial" w:hAnsi="Arial" w:cs="Arial"/>
          <w:szCs w:val="28"/>
          <w:lang w:val="es-MX"/>
        </w:rPr>
        <w:t>E</w:t>
      </w:r>
      <w:r w:rsidR="00D3498F">
        <w:rPr>
          <w:rFonts w:ascii="Arial" w:hAnsi="Arial" w:cs="Arial"/>
          <w:szCs w:val="28"/>
          <w:lang w:val="es-MX"/>
        </w:rPr>
        <w:t>l</w:t>
      </w:r>
      <w:r>
        <w:rPr>
          <w:rFonts w:ascii="Arial" w:hAnsi="Arial" w:cs="Arial"/>
          <w:szCs w:val="28"/>
          <w:lang w:val="es-MX"/>
        </w:rPr>
        <w:t xml:space="preserve"> servicio tendrá una vigencia del 01</w:t>
      </w:r>
      <w:r w:rsidR="002C3313">
        <w:rPr>
          <w:rFonts w:ascii="Arial" w:hAnsi="Arial" w:cs="Arial"/>
          <w:szCs w:val="28"/>
          <w:lang w:val="es-MX"/>
        </w:rPr>
        <w:t xml:space="preserve"> de </w:t>
      </w:r>
      <w:r w:rsidR="00EF69B9">
        <w:rPr>
          <w:rFonts w:ascii="Arial" w:hAnsi="Arial" w:cs="Arial"/>
          <w:szCs w:val="28"/>
          <w:lang w:val="es-MX"/>
        </w:rPr>
        <w:t>enero</w:t>
      </w:r>
      <w:r>
        <w:rPr>
          <w:rFonts w:ascii="Arial" w:hAnsi="Arial" w:cs="Arial"/>
          <w:szCs w:val="28"/>
          <w:lang w:val="es-MX"/>
        </w:rPr>
        <w:t xml:space="preserve"> </w:t>
      </w:r>
      <w:r w:rsidR="00025312">
        <w:rPr>
          <w:rFonts w:ascii="Arial" w:hAnsi="Arial" w:cs="Arial"/>
          <w:szCs w:val="28"/>
          <w:lang w:val="es-MX"/>
        </w:rPr>
        <w:t>al 31</w:t>
      </w:r>
      <w:r>
        <w:rPr>
          <w:rFonts w:ascii="Arial" w:hAnsi="Arial" w:cs="Arial"/>
          <w:szCs w:val="28"/>
          <w:lang w:val="es-MX"/>
        </w:rPr>
        <w:t xml:space="preserve"> </w:t>
      </w:r>
      <w:r w:rsidR="002C3313">
        <w:rPr>
          <w:rFonts w:ascii="Arial" w:hAnsi="Arial" w:cs="Arial"/>
          <w:szCs w:val="28"/>
          <w:lang w:val="es-MX"/>
        </w:rPr>
        <w:t>diciembre</w:t>
      </w:r>
      <w:r>
        <w:rPr>
          <w:rFonts w:ascii="Arial" w:hAnsi="Arial" w:cs="Arial"/>
          <w:szCs w:val="28"/>
          <w:lang w:val="es-MX"/>
        </w:rPr>
        <w:t xml:space="preserve"> </w:t>
      </w:r>
      <w:r w:rsidR="00025312">
        <w:rPr>
          <w:rFonts w:ascii="Arial" w:hAnsi="Arial" w:cs="Arial"/>
          <w:szCs w:val="28"/>
          <w:lang w:val="es-MX"/>
        </w:rPr>
        <w:t xml:space="preserve">de </w:t>
      </w:r>
      <w:r>
        <w:rPr>
          <w:rFonts w:ascii="Arial" w:hAnsi="Arial" w:cs="Arial"/>
          <w:szCs w:val="28"/>
          <w:lang w:val="es-MX"/>
        </w:rPr>
        <w:t>202</w:t>
      </w:r>
      <w:r w:rsidR="00AE3B3F">
        <w:rPr>
          <w:rFonts w:ascii="Arial" w:hAnsi="Arial" w:cs="Arial"/>
          <w:szCs w:val="28"/>
          <w:lang w:val="es-MX"/>
        </w:rPr>
        <w:t>4</w:t>
      </w:r>
      <w:r>
        <w:rPr>
          <w:rFonts w:ascii="Arial" w:hAnsi="Arial" w:cs="Arial"/>
          <w:szCs w:val="28"/>
          <w:lang w:val="es-MX"/>
        </w:rPr>
        <w:t xml:space="preserve">, </w:t>
      </w:r>
      <w:r w:rsidR="00296FCC">
        <w:rPr>
          <w:rFonts w:ascii="Arial" w:hAnsi="Arial" w:cs="Arial"/>
          <w:szCs w:val="28"/>
          <w:lang w:val="es-MX"/>
        </w:rPr>
        <w:t>todos los días hábiles</w:t>
      </w:r>
      <w:r w:rsidR="00025312">
        <w:rPr>
          <w:rFonts w:ascii="Arial" w:hAnsi="Arial" w:cs="Arial"/>
          <w:szCs w:val="28"/>
          <w:lang w:val="es-MX"/>
        </w:rPr>
        <w:t>.</w:t>
      </w:r>
    </w:p>
    <w:p w14:paraId="564BC67B" w14:textId="77777777" w:rsidR="00C45344" w:rsidRDefault="00C45344" w:rsidP="005159CA">
      <w:pPr>
        <w:pStyle w:val="Prrafodelista"/>
        <w:jc w:val="both"/>
        <w:rPr>
          <w:rFonts w:ascii="Arial" w:hAnsi="Arial" w:cs="Arial"/>
          <w:szCs w:val="28"/>
          <w:lang w:val="es-MX"/>
        </w:rPr>
      </w:pPr>
    </w:p>
    <w:p w14:paraId="340A48E2" w14:textId="77777777" w:rsidR="00866D2A" w:rsidRPr="00866D2A" w:rsidRDefault="00866D2A" w:rsidP="005159CA">
      <w:pPr>
        <w:pStyle w:val="Prrafodelista"/>
        <w:numPr>
          <w:ilvl w:val="0"/>
          <w:numId w:val="2"/>
        </w:numPr>
        <w:jc w:val="both"/>
        <w:rPr>
          <w:rFonts w:ascii="Arial" w:hAnsi="Arial" w:cs="Arial"/>
          <w:b/>
          <w:szCs w:val="28"/>
          <w:lang w:val="es-MX"/>
        </w:rPr>
      </w:pPr>
      <w:r w:rsidRPr="00866D2A">
        <w:rPr>
          <w:rFonts w:ascii="Arial" w:hAnsi="Arial" w:cs="Arial"/>
          <w:b/>
          <w:szCs w:val="28"/>
        </w:rPr>
        <w:t>Lugar en el que se prestará el servicio.</w:t>
      </w:r>
    </w:p>
    <w:p w14:paraId="099AC4AC" w14:textId="77777777" w:rsidR="005159CA" w:rsidRDefault="005159CA" w:rsidP="005159CA">
      <w:pPr>
        <w:pStyle w:val="Prrafodelista"/>
        <w:jc w:val="both"/>
        <w:rPr>
          <w:rFonts w:ascii="Arial" w:hAnsi="Arial" w:cs="Arial"/>
          <w:szCs w:val="28"/>
          <w:lang w:val="es-MX"/>
        </w:rPr>
      </w:pPr>
    </w:p>
    <w:p w14:paraId="1177A14D" w14:textId="77777777" w:rsidR="00866D2A" w:rsidRDefault="00866D2A" w:rsidP="005159CA">
      <w:pPr>
        <w:pStyle w:val="Prrafodelista"/>
        <w:jc w:val="both"/>
        <w:rPr>
          <w:rFonts w:ascii="Arial" w:hAnsi="Arial" w:cs="Arial"/>
          <w:szCs w:val="28"/>
          <w:lang w:val="es-MX"/>
        </w:rPr>
      </w:pPr>
      <w:r>
        <w:rPr>
          <w:rFonts w:ascii="Arial" w:hAnsi="Arial" w:cs="Arial"/>
          <w:szCs w:val="28"/>
          <w:lang w:val="es-MX"/>
        </w:rPr>
        <w:t>El prestador del servicio tendrá que contar con la capacidad técnica y operativa para brindar el servicio en la Sala Regional Xalapa, que se encuentra en la Calle Rafael Sánchez Altamirano, No. 15 esquina Avenida Cuauhtémoc, Colonia Jardines de las Ánimas</w:t>
      </w:r>
      <w:r w:rsidR="005159CA">
        <w:rPr>
          <w:rFonts w:ascii="Arial" w:hAnsi="Arial" w:cs="Arial"/>
          <w:szCs w:val="28"/>
          <w:lang w:val="es-MX"/>
        </w:rPr>
        <w:t>, Fraccionamiento Valle Rubí, C.P. 91190, Xalapa</w:t>
      </w:r>
      <w:r w:rsidR="00D3498F">
        <w:rPr>
          <w:rFonts w:ascii="Arial" w:hAnsi="Arial" w:cs="Arial"/>
          <w:szCs w:val="28"/>
          <w:lang w:val="es-MX"/>
        </w:rPr>
        <w:t>,</w:t>
      </w:r>
      <w:r w:rsidR="005159CA">
        <w:rPr>
          <w:rFonts w:ascii="Arial" w:hAnsi="Arial" w:cs="Arial"/>
          <w:szCs w:val="28"/>
          <w:lang w:val="es-MX"/>
        </w:rPr>
        <w:t xml:space="preserve"> Veracruz.</w:t>
      </w:r>
    </w:p>
    <w:p w14:paraId="3573BDE5" w14:textId="77777777" w:rsidR="005159CA" w:rsidRDefault="005159CA" w:rsidP="005159CA">
      <w:pPr>
        <w:pStyle w:val="Prrafodelista"/>
        <w:jc w:val="both"/>
        <w:rPr>
          <w:rFonts w:ascii="Arial" w:hAnsi="Arial" w:cs="Arial"/>
          <w:szCs w:val="28"/>
          <w:lang w:val="es-MX"/>
        </w:rPr>
      </w:pPr>
    </w:p>
    <w:p w14:paraId="3448D980" w14:textId="77777777" w:rsidR="005159CA" w:rsidRPr="005159CA" w:rsidRDefault="005159CA" w:rsidP="005159CA">
      <w:pPr>
        <w:pStyle w:val="Prrafodelista"/>
        <w:numPr>
          <w:ilvl w:val="0"/>
          <w:numId w:val="2"/>
        </w:numPr>
        <w:rPr>
          <w:rFonts w:ascii="Arial" w:hAnsi="Arial" w:cs="Arial"/>
          <w:b/>
          <w:szCs w:val="28"/>
          <w:lang w:val="es-MX"/>
        </w:rPr>
      </w:pPr>
      <w:r w:rsidRPr="005159CA">
        <w:rPr>
          <w:rFonts w:ascii="Arial" w:hAnsi="Arial" w:cs="Arial"/>
          <w:b/>
          <w:szCs w:val="28"/>
        </w:rPr>
        <w:t>Forma en la que se prestará el servicio.</w:t>
      </w:r>
    </w:p>
    <w:p w14:paraId="69CCDF23" w14:textId="77777777" w:rsidR="005159CA" w:rsidRDefault="005159CA" w:rsidP="005159CA">
      <w:pPr>
        <w:pStyle w:val="Prrafodelista"/>
        <w:jc w:val="both"/>
        <w:rPr>
          <w:rFonts w:ascii="Arial" w:hAnsi="Arial" w:cs="Arial"/>
          <w:szCs w:val="28"/>
          <w:lang w:val="es-MX"/>
        </w:rPr>
      </w:pPr>
    </w:p>
    <w:p w14:paraId="7399212C" w14:textId="59996C2A" w:rsidR="005159CA" w:rsidRDefault="005159CA" w:rsidP="005159CA">
      <w:pPr>
        <w:pStyle w:val="Prrafodelista"/>
        <w:jc w:val="both"/>
        <w:rPr>
          <w:rFonts w:ascii="Arial" w:hAnsi="Arial" w:cs="Arial"/>
          <w:szCs w:val="28"/>
          <w:lang w:val="es-MX"/>
        </w:rPr>
      </w:pPr>
      <w:r>
        <w:rPr>
          <w:rFonts w:ascii="Arial" w:hAnsi="Arial" w:cs="Arial"/>
          <w:szCs w:val="28"/>
          <w:lang w:val="es-MX"/>
        </w:rPr>
        <w:t xml:space="preserve">El proveedor adjudicado, deberá solicitar su acceso a las instalaciones al correo </w:t>
      </w:r>
      <w:hyperlink r:id="rId5" w:history="1">
        <w:r w:rsidRPr="00085E72">
          <w:rPr>
            <w:rStyle w:val="Hipervnculo"/>
            <w:rFonts w:ascii="Arial" w:hAnsi="Arial" w:cs="Arial"/>
            <w:szCs w:val="28"/>
            <w:lang w:val="es-MX"/>
          </w:rPr>
          <w:t>juan.nava@te.gob.mx</w:t>
        </w:r>
      </w:hyperlink>
      <w:r w:rsidR="00832083">
        <w:rPr>
          <w:rStyle w:val="Hipervnculo"/>
          <w:rFonts w:ascii="Arial" w:hAnsi="Arial" w:cs="Arial"/>
          <w:szCs w:val="28"/>
          <w:lang w:val="es-MX"/>
        </w:rPr>
        <w:t xml:space="preserve"> </w:t>
      </w:r>
      <w:r>
        <w:rPr>
          <w:rFonts w:ascii="Arial" w:hAnsi="Arial" w:cs="Arial"/>
          <w:szCs w:val="28"/>
          <w:lang w:val="es-MX"/>
        </w:rPr>
        <w:t>,</w:t>
      </w:r>
      <w:r w:rsidR="00832083">
        <w:rPr>
          <w:rFonts w:ascii="Arial" w:hAnsi="Arial" w:cs="Arial"/>
          <w:szCs w:val="28"/>
          <w:lang w:val="es-MX"/>
        </w:rPr>
        <w:t xml:space="preserve"> antes del 0</w:t>
      </w:r>
      <w:r w:rsidR="002C3313">
        <w:rPr>
          <w:rFonts w:ascii="Arial" w:hAnsi="Arial" w:cs="Arial"/>
          <w:szCs w:val="28"/>
          <w:lang w:val="es-MX"/>
        </w:rPr>
        <w:t>1</w:t>
      </w:r>
      <w:r w:rsidR="00832083">
        <w:rPr>
          <w:rFonts w:ascii="Arial" w:hAnsi="Arial" w:cs="Arial"/>
          <w:szCs w:val="28"/>
          <w:lang w:val="es-MX"/>
        </w:rPr>
        <w:t xml:space="preserve"> de </w:t>
      </w:r>
      <w:r w:rsidR="00EF69B9">
        <w:rPr>
          <w:rFonts w:ascii="Arial" w:hAnsi="Arial" w:cs="Arial"/>
          <w:szCs w:val="28"/>
          <w:lang w:val="es-MX"/>
        </w:rPr>
        <w:t>noviembre</w:t>
      </w:r>
      <w:r w:rsidR="00832083">
        <w:rPr>
          <w:rFonts w:ascii="Arial" w:hAnsi="Arial" w:cs="Arial"/>
          <w:szCs w:val="28"/>
          <w:lang w:val="es-MX"/>
        </w:rPr>
        <w:t xml:space="preserve"> del 202</w:t>
      </w:r>
      <w:r w:rsidR="00AE3B3F">
        <w:rPr>
          <w:rFonts w:ascii="Arial" w:hAnsi="Arial" w:cs="Arial"/>
          <w:szCs w:val="28"/>
          <w:lang w:val="es-MX"/>
        </w:rPr>
        <w:t>3</w:t>
      </w:r>
      <w:r w:rsidR="00832083">
        <w:rPr>
          <w:rFonts w:ascii="Arial" w:hAnsi="Arial" w:cs="Arial"/>
          <w:szCs w:val="28"/>
          <w:lang w:val="es-MX"/>
        </w:rPr>
        <w:t>,</w:t>
      </w:r>
      <w:r>
        <w:rPr>
          <w:rFonts w:ascii="Arial" w:hAnsi="Arial" w:cs="Arial"/>
          <w:szCs w:val="28"/>
          <w:lang w:val="es-MX"/>
        </w:rPr>
        <w:t xml:space="preserve"> en donde especificará la relación de</w:t>
      </w:r>
      <w:r w:rsidR="00D3498F">
        <w:rPr>
          <w:rFonts w:ascii="Arial" w:hAnsi="Arial" w:cs="Arial"/>
          <w:szCs w:val="28"/>
          <w:lang w:val="es-MX"/>
        </w:rPr>
        <w:t>l</w:t>
      </w:r>
      <w:r>
        <w:rPr>
          <w:rFonts w:ascii="Arial" w:hAnsi="Arial" w:cs="Arial"/>
          <w:szCs w:val="28"/>
          <w:lang w:val="es-MX"/>
        </w:rPr>
        <w:t xml:space="preserve"> personal que llevar</w:t>
      </w:r>
      <w:r w:rsidR="00B00FF5">
        <w:rPr>
          <w:rFonts w:ascii="Arial" w:hAnsi="Arial" w:cs="Arial"/>
          <w:szCs w:val="28"/>
          <w:lang w:val="es-MX"/>
        </w:rPr>
        <w:t>á</w:t>
      </w:r>
      <w:r>
        <w:rPr>
          <w:rFonts w:ascii="Arial" w:hAnsi="Arial" w:cs="Arial"/>
          <w:szCs w:val="28"/>
          <w:lang w:val="es-MX"/>
        </w:rPr>
        <w:t xml:space="preserve"> a cabo el mantenimiento</w:t>
      </w:r>
      <w:r w:rsidR="00C45344">
        <w:rPr>
          <w:rFonts w:ascii="Arial" w:hAnsi="Arial" w:cs="Arial"/>
          <w:szCs w:val="28"/>
          <w:lang w:val="es-MX"/>
        </w:rPr>
        <w:t xml:space="preserve">, con sus altas del </w:t>
      </w:r>
      <w:r w:rsidR="001C0F1F">
        <w:rPr>
          <w:rFonts w:ascii="Arial" w:hAnsi="Arial" w:cs="Arial"/>
          <w:szCs w:val="28"/>
          <w:lang w:val="es-MX"/>
        </w:rPr>
        <w:t>IMSS</w:t>
      </w:r>
      <w:r w:rsidR="00C45344">
        <w:rPr>
          <w:rFonts w:ascii="Arial" w:hAnsi="Arial" w:cs="Arial"/>
          <w:szCs w:val="28"/>
          <w:lang w:val="es-MX"/>
        </w:rPr>
        <w:t xml:space="preserve"> y lista de material y equipo</w:t>
      </w:r>
      <w:r w:rsidR="00D3498F">
        <w:rPr>
          <w:rFonts w:ascii="Arial" w:hAnsi="Arial" w:cs="Arial"/>
          <w:szCs w:val="28"/>
          <w:lang w:val="es-MX"/>
        </w:rPr>
        <w:t xml:space="preserve"> tanto para realizar el servicio de Mantenimiento como el correspondiente a la seguridad de quienes lo realizarán</w:t>
      </w:r>
      <w:r w:rsidR="00832083">
        <w:rPr>
          <w:rFonts w:ascii="Arial" w:hAnsi="Arial" w:cs="Arial"/>
          <w:szCs w:val="28"/>
          <w:lang w:val="es-MX"/>
        </w:rPr>
        <w:t>, es importante que el adjudicado deberá de comprometerse a proporcionar todos lo necesario para llevar a cabo el mantenimiento del edificio, ya que el material será proporcionado por el la Sala Regional Xalapa de este Tribunal.</w:t>
      </w:r>
    </w:p>
    <w:p w14:paraId="549A7E8F" w14:textId="77777777" w:rsidR="00B00FF5" w:rsidRPr="00866D2A" w:rsidRDefault="00B00FF5" w:rsidP="005159CA">
      <w:pPr>
        <w:pStyle w:val="Prrafodelista"/>
        <w:jc w:val="both"/>
        <w:rPr>
          <w:rFonts w:ascii="Arial" w:hAnsi="Arial" w:cs="Arial"/>
          <w:szCs w:val="28"/>
          <w:lang w:val="es-MX"/>
        </w:rPr>
      </w:pPr>
    </w:p>
    <w:p w14:paraId="45F60B3E" w14:textId="77777777" w:rsidR="00122FF7" w:rsidRPr="006A385E" w:rsidRDefault="00B00FF5" w:rsidP="006A385E">
      <w:pPr>
        <w:pStyle w:val="Prrafodelista"/>
        <w:numPr>
          <w:ilvl w:val="0"/>
          <w:numId w:val="2"/>
        </w:numPr>
        <w:jc w:val="both"/>
        <w:rPr>
          <w:rFonts w:ascii="Arial" w:hAnsi="Arial" w:cs="Arial"/>
          <w:szCs w:val="24"/>
        </w:rPr>
      </w:pPr>
      <w:r w:rsidRPr="006A385E">
        <w:rPr>
          <w:rFonts w:ascii="Arial" w:hAnsi="Arial" w:cs="Arial"/>
          <w:b/>
          <w:szCs w:val="24"/>
        </w:rPr>
        <w:t xml:space="preserve">Requisitos (Marca y modelos de los equipos a los que se dará el servicio). </w:t>
      </w:r>
    </w:p>
    <w:p w14:paraId="0B1A1475" w14:textId="77777777" w:rsidR="006A385E" w:rsidRPr="006A385E" w:rsidRDefault="006A385E" w:rsidP="006A385E">
      <w:pPr>
        <w:pStyle w:val="Prrafodelista"/>
        <w:jc w:val="both"/>
        <w:rPr>
          <w:rFonts w:ascii="Arial" w:hAnsi="Arial" w:cs="Arial"/>
          <w:b/>
          <w:szCs w:val="24"/>
        </w:rPr>
      </w:pPr>
    </w:p>
    <w:p w14:paraId="028F7232" w14:textId="77777777" w:rsidR="00C45344" w:rsidRDefault="00832083" w:rsidP="00C45344">
      <w:pPr>
        <w:ind w:right="-77"/>
        <w:jc w:val="both"/>
        <w:rPr>
          <w:rFonts w:ascii="Arial" w:hAnsi="Arial" w:cs="Arial"/>
          <w:b/>
          <w:szCs w:val="24"/>
          <w:lang w:val="es-MX"/>
        </w:rPr>
      </w:pPr>
      <w:r>
        <w:rPr>
          <w:rFonts w:ascii="Arial" w:hAnsi="Arial" w:cs="Arial"/>
          <w:szCs w:val="24"/>
        </w:rPr>
        <w:t>Servicio de mantenimiento a despachadores de agua fría, conexiones eléctricas a equipos de comedor, mantenimiento de plomería a instalaciones de la sala regional Xalapa, mantenimiento eléctrico y todos los trabajos que se requieran en las instalaciones del edificio.</w:t>
      </w:r>
    </w:p>
    <w:p w14:paraId="541CA9A7" w14:textId="77777777" w:rsidR="00C45344" w:rsidRDefault="00C45344" w:rsidP="00C45344">
      <w:pPr>
        <w:ind w:right="-77"/>
        <w:jc w:val="both"/>
        <w:rPr>
          <w:rFonts w:ascii="Arial" w:hAnsi="Arial" w:cs="Arial"/>
          <w:b/>
          <w:szCs w:val="24"/>
          <w:lang w:val="es-MX"/>
        </w:rPr>
      </w:pPr>
    </w:p>
    <w:p w14:paraId="6AA53C11" w14:textId="77777777" w:rsidR="002C3313" w:rsidRPr="00A13FA4" w:rsidRDefault="002C3313" w:rsidP="00C45344">
      <w:pPr>
        <w:ind w:left="720"/>
        <w:rPr>
          <w:rFonts w:ascii="Arial" w:hAnsi="Arial" w:cs="Arial"/>
          <w:szCs w:val="24"/>
        </w:rPr>
      </w:pPr>
    </w:p>
    <w:p w14:paraId="5FFE4532" w14:textId="77777777" w:rsidR="00122FF7" w:rsidRPr="00122FF7" w:rsidRDefault="001563CD" w:rsidP="00122FF7">
      <w:pPr>
        <w:pStyle w:val="Prrafodelista"/>
        <w:numPr>
          <w:ilvl w:val="0"/>
          <w:numId w:val="2"/>
        </w:numPr>
        <w:rPr>
          <w:rFonts w:ascii="Arial" w:hAnsi="Arial" w:cs="Arial"/>
          <w:b/>
          <w:szCs w:val="28"/>
          <w:lang w:val="es-MX"/>
        </w:rPr>
      </w:pPr>
      <w:r>
        <w:rPr>
          <w:rFonts w:ascii="Arial" w:hAnsi="Arial" w:cs="Arial"/>
          <w:b/>
          <w:szCs w:val="28"/>
        </w:rPr>
        <w:t>Rutinas de Mantenimiento Preventivo.</w:t>
      </w:r>
    </w:p>
    <w:p w14:paraId="38B17405" w14:textId="77777777" w:rsidR="001563CD" w:rsidRDefault="001563CD" w:rsidP="00122FF7">
      <w:pPr>
        <w:pStyle w:val="Prrafodelista"/>
        <w:rPr>
          <w:rFonts w:ascii="Arial" w:hAnsi="Arial" w:cs="Arial"/>
          <w:szCs w:val="28"/>
          <w:lang w:val="es-MX"/>
        </w:rPr>
      </w:pPr>
    </w:p>
    <w:p w14:paraId="0ABCAA07" w14:textId="77777777" w:rsidR="002E1395" w:rsidRPr="00DC6776" w:rsidRDefault="002E1395" w:rsidP="002E1395">
      <w:pPr>
        <w:jc w:val="both"/>
        <w:rPr>
          <w:rFonts w:ascii="Calibri" w:hAnsi="Calibri" w:cs="Calibri"/>
          <w:sz w:val="20"/>
        </w:rPr>
      </w:pPr>
    </w:p>
    <w:p w14:paraId="02D38997" w14:textId="77777777" w:rsidR="002E1395" w:rsidRPr="00CD4072" w:rsidRDefault="002E1395" w:rsidP="002E1395">
      <w:pPr>
        <w:tabs>
          <w:tab w:val="left" w:pos="505"/>
        </w:tabs>
        <w:jc w:val="center"/>
        <w:rPr>
          <w:rFonts w:ascii="Arial" w:hAnsi="Arial" w:cs="Arial"/>
          <w:szCs w:val="24"/>
        </w:rPr>
      </w:pPr>
      <w:r w:rsidRPr="00CD4072">
        <w:rPr>
          <w:rFonts w:ascii="Arial" w:hAnsi="Arial" w:cs="Arial"/>
          <w:szCs w:val="24"/>
        </w:rPr>
        <w:t>MANTENIMIENTO PREVENTIVO y</w:t>
      </w:r>
      <w:r w:rsidRPr="00CD4072">
        <w:rPr>
          <w:szCs w:val="24"/>
        </w:rPr>
        <w:t xml:space="preserve"> </w:t>
      </w:r>
      <w:r w:rsidRPr="00CD4072">
        <w:rPr>
          <w:rFonts w:ascii="Arial" w:hAnsi="Arial" w:cs="Arial"/>
          <w:szCs w:val="24"/>
        </w:rPr>
        <w:t>CORRECTIVO AL INMUEBLE DE LA SALA REGIONAL XALAPA.</w:t>
      </w:r>
    </w:p>
    <w:p w14:paraId="08521E6E" w14:textId="77777777" w:rsidR="002E1395" w:rsidRPr="00CD4072" w:rsidRDefault="002E1395" w:rsidP="002E1395">
      <w:pPr>
        <w:tabs>
          <w:tab w:val="left" w:pos="505"/>
        </w:tabs>
        <w:jc w:val="center"/>
        <w:rPr>
          <w:rFonts w:ascii="Arial" w:hAnsi="Arial" w:cs="Arial"/>
          <w:szCs w:val="24"/>
        </w:rPr>
      </w:pPr>
    </w:p>
    <w:tbl>
      <w:tblPr>
        <w:tblW w:w="0" w:type="auto"/>
        <w:tblInd w:w="817" w:type="dxa"/>
        <w:tblBorders>
          <w:top w:val="single" w:sz="12" w:space="0" w:color="008000"/>
          <w:bottom w:val="single" w:sz="12" w:space="0" w:color="008000"/>
        </w:tblBorders>
        <w:tblLook w:val="04A0" w:firstRow="1" w:lastRow="0" w:firstColumn="1" w:lastColumn="0" w:noHBand="0" w:noVBand="1"/>
      </w:tblPr>
      <w:tblGrid>
        <w:gridCol w:w="1283"/>
        <w:gridCol w:w="6655"/>
      </w:tblGrid>
      <w:tr w:rsidR="002E1395" w:rsidRPr="00CD4072" w14:paraId="340C806E" w14:textId="77777777" w:rsidTr="00DF3012">
        <w:tc>
          <w:tcPr>
            <w:tcW w:w="7938" w:type="dxa"/>
            <w:gridSpan w:val="2"/>
            <w:tcBorders>
              <w:bottom w:val="single" w:sz="6" w:space="0" w:color="008000"/>
            </w:tcBorders>
            <w:shd w:val="clear" w:color="auto" w:fill="auto"/>
          </w:tcPr>
          <w:p w14:paraId="51661AC2" w14:textId="77777777" w:rsidR="002E1395" w:rsidRPr="00CD4072" w:rsidRDefault="002E1395" w:rsidP="00DF3012">
            <w:pPr>
              <w:tabs>
                <w:tab w:val="left" w:pos="505"/>
              </w:tabs>
              <w:jc w:val="center"/>
              <w:rPr>
                <w:rFonts w:ascii="Arial" w:hAnsi="Arial" w:cs="Arial"/>
                <w:szCs w:val="24"/>
              </w:rPr>
            </w:pPr>
          </w:p>
          <w:p w14:paraId="551D692B"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lastRenderedPageBreak/>
              <w:t xml:space="preserve">DESCRIPCIÓN DE ACTIVIDADES QUE ESTÁN OBLIGADOS A REALIZAR EN LAS INSTALACIONES DEL TRIBUNAL Y SOLO SI SE REQUIERE. </w:t>
            </w:r>
          </w:p>
          <w:p w14:paraId="64588C55" w14:textId="77777777" w:rsidR="002E1395" w:rsidRPr="00CD4072" w:rsidRDefault="002E1395" w:rsidP="00DF3012">
            <w:pPr>
              <w:tabs>
                <w:tab w:val="left" w:pos="505"/>
              </w:tabs>
              <w:jc w:val="center"/>
              <w:rPr>
                <w:rFonts w:ascii="Arial" w:hAnsi="Arial" w:cs="Arial"/>
                <w:szCs w:val="24"/>
              </w:rPr>
            </w:pPr>
          </w:p>
        </w:tc>
      </w:tr>
      <w:tr w:rsidR="002E1395" w:rsidRPr="00CD4072" w14:paraId="67EA2955" w14:textId="77777777" w:rsidTr="00DF3012">
        <w:tc>
          <w:tcPr>
            <w:tcW w:w="7938" w:type="dxa"/>
            <w:gridSpan w:val="2"/>
            <w:tcBorders>
              <w:bottom w:val="single" w:sz="6" w:space="0" w:color="008000"/>
            </w:tcBorders>
            <w:shd w:val="clear" w:color="auto" w:fill="auto"/>
          </w:tcPr>
          <w:p w14:paraId="5EA7D6D9" w14:textId="77777777" w:rsidR="002E1395" w:rsidRPr="00CD4072" w:rsidRDefault="002E1395" w:rsidP="00DF3012">
            <w:pPr>
              <w:tabs>
                <w:tab w:val="left" w:pos="505"/>
              </w:tabs>
              <w:rPr>
                <w:rFonts w:ascii="Arial" w:hAnsi="Arial" w:cs="Arial"/>
                <w:szCs w:val="24"/>
              </w:rPr>
            </w:pPr>
            <w:r w:rsidRPr="00CD4072">
              <w:rPr>
                <w:rFonts w:ascii="Arial" w:hAnsi="Arial" w:cs="Arial"/>
                <w:szCs w:val="24"/>
              </w:rPr>
              <w:lastRenderedPageBreak/>
              <w:t xml:space="preserve">           No                                               TRABAJOS DE ELECTRICIDAD.</w:t>
            </w:r>
          </w:p>
        </w:tc>
      </w:tr>
      <w:tr w:rsidR="002E1395" w:rsidRPr="00CD4072" w14:paraId="234B1D3B" w14:textId="77777777" w:rsidTr="00DF3012">
        <w:tc>
          <w:tcPr>
            <w:tcW w:w="1283" w:type="dxa"/>
            <w:shd w:val="clear" w:color="auto" w:fill="auto"/>
          </w:tcPr>
          <w:p w14:paraId="1D408E4D" w14:textId="77777777" w:rsidR="002E1395" w:rsidRPr="00CD4072" w:rsidRDefault="002E1395" w:rsidP="00DF3012">
            <w:pPr>
              <w:tabs>
                <w:tab w:val="left" w:pos="505"/>
              </w:tabs>
              <w:jc w:val="center"/>
              <w:rPr>
                <w:rFonts w:ascii="Arial" w:hAnsi="Arial" w:cs="Arial"/>
                <w:szCs w:val="24"/>
              </w:rPr>
            </w:pPr>
          </w:p>
        </w:tc>
        <w:tc>
          <w:tcPr>
            <w:tcW w:w="6655" w:type="dxa"/>
            <w:shd w:val="clear" w:color="auto" w:fill="auto"/>
          </w:tcPr>
          <w:p w14:paraId="509FF371" w14:textId="77777777" w:rsidR="002E1395" w:rsidRPr="00CD4072" w:rsidRDefault="002E1395" w:rsidP="00DF3012">
            <w:pPr>
              <w:tabs>
                <w:tab w:val="left" w:pos="505"/>
              </w:tabs>
              <w:jc w:val="center"/>
              <w:rPr>
                <w:rFonts w:ascii="Arial" w:hAnsi="Arial" w:cs="Arial"/>
                <w:szCs w:val="24"/>
              </w:rPr>
            </w:pPr>
          </w:p>
        </w:tc>
      </w:tr>
      <w:tr w:rsidR="002E1395" w:rsidRPr="00CD4072" w14:paraId="3F0A6F25" w14:textId="77777777" w:rsidTr="00DF3012">
        <w:tc>
          <w:tcPr>
            <w:tcW w:w="1283" w:type="dxa"/>
            <w:shd w:val="clear" w:color="auto" w:fill="auto"/>
          </w:tcPr>
          <w:p w14:paraId="13AD187C"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1</w:t>
            </w:r>
          </w:p>
        </w:tc>
        <w:tc>
          <w:tcPr>
            <w:tcW w:w="6655" w:type="dxa"/>
            <w:shd w:val="clear" w:color="auto" w:fill="auto"/>
          </w:tcPr>
          <w:p w14:paraId="7290FB6D" w14:textId="77777777" w:rsidR="002E1395" w:rsidRPr="00CD4072" w:rsidRDefault="002E1395" w:rsidP="00DF3012">
            <w:pPr>
              <w:tabs>
                <w:tab w:val="left" w:pos="505"/>
              </w:tabs>
              <w:jc w:val="both"/>
              <w:rPr>
                <w:rFonts w:ascii="Arial" w:hAnsi="Arial" w:cs="Arial"/>
                <w:szCs w:val="24"/>
              </w:rPr>
            </w:pPr>
            <w:r w:rsidRPr="00CD4072">
              <w:rPr>
                <w:rFonts w:ascii="Arial" w:hAnsi="Arial" w:cs="Arial"/>
                <w:szCs w:val="24"/>
              </w:rPr>
              <w:t xml:space="preserve">Revisión y o reparación de fallas posibles en: centros de carga, interruptores, contactos, apagadores, </w:t>
            </w:r>
            <w:proofErr w:type="spellStart"/>
            <w:r w:rsidRPr="00CD4072">
              <w:rPr>
                <w:rFonts w:ascii="Arial" w:hAnsi="Arial" w:cs="Arial"/>
                <w:szCs w:val="24"/>
              </w:rPr>
              <w:t>breakers</w:t>
            </w:r>
            <w:proofErr w:type="spellEnd"/>
            <w:r w:rsidRPr="00CD4072">
              <w:rPr>
                <w:rFonts w:ascii="Arial" w:hAnsi="Arial" w:cs="Arial"/>
                <w:szCs w:val="24"/>
              </w:rPr>
              <w:t>, etc.</w:t>
            </w:r>
          </w:p>
        </w:tc>
      </w:tr>
      <w:tr w:rsidR="002E1395" w:rsidRPr="00CD4072" w14:paraId="7D7F44C8" w14:textId="77777777" w:rsidTr="00DF3012">
        <w:tc>
          <w:tcPr>
            <w:tcW w:w="1283" w:type="dxa"/>
            <w:shd w:val="clear" w:color="auto" w:fill="auto"/>
          </w:tcPr>
          <w:p w14:paraId="0E56C3AC"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2</w:t>
            </w:r>
          </w:p>
        </w:tc>
        <w:tc>
          <w:tcPr>
            <w:tcW w:w="6655" w:type="dxa"/>
            <w:shd w:val="clear" w:color="auto" w:fill="auto"/>
          </w:tcPr>
          <w:p w14:paraId="319D602C" w14:textId="77777777" w:rsidR="002E1395" w:rsidRPr="00CD4072" w:rsidRDefault="002E1395" w:rsidP="00DF3012">
            <w:pPr>
              <w:tabs>
                <w:tab w:val="left" w:pos="505"/>
              </w:tabs>
              <w:jc w:val="both"/>
              <w:rPr>
                <w:rFonts w:ascii="Arial" w:hAnsi="Arial" w:cs="Arial"/>
                <w:szCs w:val="24"/>
              </w:rPr>
            </w:pPr>
            <w:r w:rsidRPr="00CD4072">
              <w:rPr>
                <w:rFonts w:ascii="Arial" w:hAnsi="Arial" w:cs="Arial"/>
                <w:szCs w:val="24"/>
              </w:rPr>
              <w:t>Adecuación de instalaciones eléctricas.</w:t>
            </w:r>
          </w:p>
        </w:tc>
      </w:tr>
      <w:tr w:rsidR="002E1395" w:rsidRPr="00CD4072" w14:paraId="58A12970" w14:textId="77777777" w:rsidTr="00DF3012">
        <w:tc>
          <w:tcPr>
            <w:tcW w:w="1283" w:type="dxa"/>
            <w:shd w:val="clear" w:color="auto" w:fill="auto"/>
          </w:tcPr>
          <w:p w14:paraId="167EB3D4"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3</w:t>
            </w:r>
          </w:p>
        </w:tc>
        <w:tc>
          <w:tcPr>
            <w:tcW w:w="6655" w:type="dxa"/>
            <w:shd w:val="clear" w:color="auto" w:fill="auto"/>
          </w:tcPr>
          <w:p w14:paraId="15C59992" w14:textId="77777777" w:rsidR="002E1395" w:rsidRPr="00CD4072" w:rsidRDefault="002E1395" w:rsidP="00DF3012">
            <w:pPr>
              <w:tabs>
                <w:tab w:val="left" w:pos="505"/>
              </w:tabs>
              <w:jc w:val="both"/>
              <w:rPr>
                <w:rFonts w:ascii="Arial" w:hAnsi="Arial" w:cs="Arial"/>
                <w:szCs w:val="24"/>
              </w:rPr>
            </w:pPr>
            <w:r w:rsidRPr="00CD4072">
              <w:rPr>
                <w:rFonts w:ascii="Arial" w:hAnsi="Arial" w:cs="Arial"/>
                <w:szCs w:val="24"/>
              </w:rPr>
              <w:t>Cambio de lámparas, balastros y cualquier tipo de luminaria dañada.</w:t>
            </w:r>
          </w:p>
        </w:tc>
      </w:tr>
      <w:tr w:rsidR="002E1395" w:rsidRPr="00CD4072" w14:paraId="5E41DAF9" w14:textId="77777777" w:rsidTr="00DF3012">
        <w:tc>
          <w:tcPr>
            <w:tcW w:w="1283" w:type="dxa"/>
            <w:shd w:val="clear" w:color="auto" w:fill="auto"/>
          </w:tcPr>
          <w:p w14:paraId="39BF9EC1"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4</w:t>
            </w:r>
          </w:p>
        </w:tc>
        <w:tc>
          <w:tcPr>
            <w:tcW w:w="6655" w:type="dxa"/>
            <w:shd w:val="clear" w:color="auto" w:fill="auto"/>
          </w:tcPr>
          <w:p w14:paraId="073A2FA1" w14:textId="77777777" w:rsidR="002E1395" w:rsidRPr="00CD4072" w:rsidRDefault="002E1395" w:rsidP="00DF3012">
            <w:pPr>
              <w:tabs>
                <w:tab w:val="left" w:pos="505"/>
              </w:tabs>
              <w:jc w:val="both"/>
              <w:rPr>
                <w:rFonts w:ascii="Arial" w:hAnsi="Arial" w:cs="Arial"/>
                <w:szCs w:val="24"/>
              </w:rPr>
            </w:pPr>
            <w:r w:rsidRPr="00CD4072">
              <w:rPr>
                <w:rFonts w:ascii="Arial" w:hAnsi="Arial" w:cs="Arial"/>
                <w:szCs w:val="24"/>
              </w:rPr>
              <w:t>Energizar y des energizar estaciones de trabajo donde se requiera.</w:t>
            </w:r>
          </w:p>
        </w:tc>
      </w:tr>
      <w:tr w:rsidR="002E1395" w:rsidRPr="00CD4072" w14:paraId="0BCA95FC" w14:textId="77777777" w:rsidTr="00DF3012">
        <w:tc>
          <w:tcPr>
            <w:tcW w:w="1283" w:type="dxa"/>
            <w:shd w:val="clear" w:color="auto" w:fill="auto"/>
          </w:tcPr>
          <w:p w14:paraId="1F7A7819"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5</w:t>
            </w:r>
          </w:p>
        </w:tc>
        <w:tc>
          <w:tcPr>
            <w:tcW w:w="6655" w:type="dxa"/>
            <w:shd w:val="clear" w:color="auto" w:fill="auto"/>
          </w:tcPr>
          <w:p w14:paraId="385E114D" w14:textId="77777777" w:rsidR="002E1395" w:rsidRPr="00CD4072" w:rsidRDefault="002E1395" w:rsidP="00DF3012">
            <w:pPr>
              <w:tabs>
                <w:tab w:val="left" w:pos="505"/>
              </w:tabs>
              <w:jc w:val="both"/>
              <w:rPr>
                <w:rFonts w:ascii="Arial" w:hAnsi="Arial" w:cs="Arial"/>
                <w:szCs w:val="24"/>
              </w:rPr>
            </w:pPr>
            <w:r w:rsidRPr="00CD4072">
              <w:rPr>
                <w:rFonts w:ascii="Arial" w:hAnsi="Arial" w:cs="Arial"/>
                <w:szCs w:val="24"/>
              </w:rPr>
              <w:t xml:space="preserve">Cambiar interruptores termo magnético dañado en tableros generales. </w:t>
            </w:r>
          </w:p>
        </w:tc>
      </w:tr>
      <w:tr w:rsidR="002E1395" w:rsidRPr="00CD4072" w14:paraId="51462DCD" w14:textId="77777777" w:rsidTr="00DF3012">
        <w:tc>
          <w:tcPr>
            <w:tcW w:w="1283" w:type="dxa"/>
            <w:shd w:val="clear" w:color="auto" w:fill="auto"/>
          </w:tcPr>
          <w:p w14:paraId="75E8A44F"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6</w:t>
            </w:r>
          </w:p>
        </w:tc>
        <w:tc>
          <w:tcPr>
            <w:tcW w:w="6655" w:type="dxa"/>
            <w:shd w:val="clear" w:color="auto" w:fill="auto"/>
          </w:tcPr>
          <w:p w14:paraId="78F45AA4" w14:textId="77777777" w:rsidR="002E1395" w:rsidRPr="00CD4072" w:rsidRDefault="002E1395" w:rsidP="00DF3012">
            <w:pPr>
              <w:tabs>
                <w:tab w:val="left" w:pos="505"/>
              </w:tabs>
              <w:jc w:val="both"/>
              <w:rPr>
                <w:rFonts w:ascii="Arial" w:hAnsi="Arial" w:cs="Arial"/>
                <w:szCs w:val="24"/>
              </w:rPr>
            </w:pPr>
            <w:r w:rsidRPr="00CD4072">
              <w:rPr>
                <w:rFonts w:ascii="Arial" w:hAnsi="Arial" w:cs="Arial"/>
                <w:szCs w:val="24"/>
              </w:rPr>
              <w:t>Instalación de tubería de pared delgada y gruesa para canalización de energía eléctrica.</w:t>
            </w:r>
          </w:p>
        </w:tc>
      </w:tr>
      <w:tr w:rsidR="002E1395" w:rsidRPr="00CD4072" w14:paraId="05CB0184" w14:textId="77777777" w:rsidTr="00DF3012">
        <w:tc>
          <w:tcPr>
            <w:tcW w:w="1283" w:type="dxa"/>
            <w:shd w:val="clear" w:color="auto" w:fill="auto"/>
          </w:tcPr>
          <w:p w14:paraId="0C5804CA"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7</w:t>
            </w:r>
          </w:p>
        </w:tc>
        <w:tc>
          <w:tcPr>
            <w:tcW w:w="6655" w:type="dxa"/>
            <w:shd w:val="clear" w:color="auto" w:fill="auto"/>
          </w:tcPr>
          <w:p w14:paraId="27BC81C4" w14:textId="77777777" w:rsidR="002E1395" w:rsidRPr="00CD4072" w:rsidRDefault="002E1395" w:rsidP="00DF3012">
            <w:pPr>
              <w:tabs>
                <w:tab w:val="left" w:pos="505"/>
              </w:tabs>
              <w:jc w:val="both"/>
              <w:rPr>
                <w:rFonts w:ascii="Arial" w:hAnsi="Arial" w:cs="Arial"/>
                <w:szCs w:val="24"/>
              </w:rPr>
            </w:pPr>
            <w:r w:rsidRPr="00CD4072">
              <w:rPr>
                <w:rFonts w:ascii="Arial" w:hAnsi="Arial" w:cs="Arial"/>
                <w:szCs w:val="24"/>
              </w:rPr>
              <w:t>Instalación de tubería para colocación de nodos de red de voz y datos.</w:t>
            </w:r>
          </w:p>
        </w:tc>
      </w:tr>
      <w:tr w:rsidR="002E1395" w:rsidRPr="00CD4072" w14:paraId="43C06A42" w14:textId="77777777" w:rsidTr="00DF3012">
        <w:tc>
          <w:tcPr>
            <w:tcW w:w="1283" w:type="dxa"/>
            <w:shd w:val="clear" w:color="auto" w:fill="auto"/>
          </w:tcPr>
          <w:p w14:paraId="5805D91A"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8</w:t>
            </w:r>
          </w:p>
        </w:tc>
        <w:tc>
          <w:tcPr>
            <w:tcW w:w="6655" w:type="dxa"/>
            <w:shd w:val="clear" w:color="auto" w:fill="auto"/>
          </w:tcPr>
          <w:p w14:paraId="7366A477" w14:textId="77777777" w:rsidR="002E1395" w:rsidRPr="00CD4072" w:rsidRDefault="002E1395" w:rsidP="00DF3012">
            <w:pPr>
              <w:tabs>
                <w:tab w:val="left" w:pos="505"/>
              </w:tabs>
              <w:jc w:val="both"/>
              <w:rPr>
                <w:rFonts w:ascii="Arial" w:hAnsi="Arial" w:cs="Arial"/>
                <w:szCs w:val="24"/>
              </w:rPr>
            </w:pPr>
            <w:r w:rsidRPr="00CD4072">
              <w:rPr>
                <w:rFonts w:ascii="Arial" w:hAnsi="Arial" w:cs="Arial"/>
                <w:szCs w:val="24"/>
              </w:rPr>
              <w:t>Instalación de tableros eléctricos.</w:t>
            </w:r>
          </w:p>
        </w:tc>
      </w:tr>
      <w:tr w:rsidR="002E1395" w:rsidRPr="00CD4072" w14:paraId="169F48C8" w14:textId="77777777" w:rsidTr="00DF3012">
        <w:tc>
          <w:tcPr>
            <w:tcW w:w="1283" w:type="dxa"/>
            <w:shd w:val="clear" w:color="auto" w:fill="auto"/>
          </w:tcPr>
          <w:p w14:paraId="47B937B9"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9</w:t>
            </w:r>
          </w:p>
        </w:tc>
        <w:tc>
          <w:tcPr>
            <w:tcW w:w="6655" w:type="dxa"/>
            <w:shd w:val="clear" w:color="auto" w:fill="auto"/>
          </w:tcPr>
          <w:p w14:paraId="279B9491" w14:textId="77777777" w:rsidR="002E1395" w:rsidRPr="00CD4072" w:rsidRDefault="002E1395" w:rsidP="00DF3012">
            <w:pPr>
              <w:tabs>
                <w:tab w:val="left" w:pos="505"/>
              </w:tabs>
              <w:jc w:val="both"/>
              <w:rPr>
                <w:rFonts w:ascii="Arial" w:hAnsi="Arial" w:cs="Arial"/>
                <w:szCs w:val="24"/>
              </w:rPr>
            </w:pPr>
            <w:r w:rsidRPr="00CD4072">
              <w:rPr>
                <w:rFonts w:ascii="Arial" w:hAnsi="Arial" w:cs="Arial"/>
                <w:szCs w:val="24"/>
              </w:rPr>
              <w:t>Encendido y apagado de luces interiores y exteriores</w:t>
            </w:r>
          </w:p>
        </w:tc>
      </w:tr>
      <w:tr w:rsidR="002E1395" w:rsidRPr="00CD4072" w14:paraId="0BFD5EC0" w14:textId="77777777" w:rsidTr="00DF3012">
        <w:tc>
          <w:tcPr>
            <w:tcW w:w="1283" w:type="dxa"/>
            <w:tcBorders>
              <w:bottom w:val="single" w:sz="12" w:space="0" w:color="008000"/>
            </w:tcBorders>
            <w:shd w:val="clear" w:color="auto" w:fill="auto"/>
          </w:tcPr>
          <w:p w14:paraId="77B7ECC8" w14:textId="77777777" w:rsidR="002E1395" w:rsidRPr="00CD4072" w:rsidRDefault="002E1395" w:rsidP="00DF3012">
            <w:pPr>
              <w:tabs>
                <w:tab w:val="left" w:pos="505"/>
              </w:tabs>
              <w:jc w:val="center"/>
              <w:rPr>
                <w:rFonts w:ascii="Arial" w:hAnsi="Arial" w:cs="Arial"/>
                <w:color w:val="0070C0"/>
                <w:szCs w:val="24"/>
              </w:rPr>
            </w:pPr>
          </w:p>
        </w:tc>
        <w:tc>
          <w:tcPr>
            <w:tcW w:w="6655" w:type="dxa"/>
            <w:tcBorders>
              <w:bottom w:val="single" w:sz="12" w:space="0" w:color="008000"/>
            </w:tcBorders>
            <w:shd w:val="clear" w:color="auto" w:fill="auto"/>
          </w:tcPr>
          <w:p w14:paraId="6603A379" w14:textId="77777777" w:rsidR="002E1395" w:rsidRPr="00CD4072" w:rsidRDefault="002E1395" w:rsidP="00DF3012">
            <w:pPr>
              <w:tabs>
                <w:tab w:val="left" w:pos="505"/>
              </w:tabs>
              <w:jc w:val="both"/>
              <w:rPr>
                <w:rFonts w:ascii="Arial" w:hAnsi="Arial" w:cs="Arial"/>
                <w:szCs w:val="24"/>
              </w:rPr>
            </w:pPr>
          </w:p>
          <w:p w14:paraId="34A34BAC" w14:textId="77777777" w:rsidR="002E1395" w:rsidRPr="00CD4072" w:rsidRDefault="002E1395" w:rsidP="00DF3012">
            <w:pPr>
              <w:tabs>
                <w:tab w:val="left" w:pos="505"/>
              </w:tabs>
              <w:jc w:val="both"/>
              <w:rPr>
                <w:rFonts w:ascii="Arial" w:hAnsi="Arial" w:cs="Arial"/>
                <w:szCs w:val="24"/>
              </w:rPr>
            </w:pPr>
            <w:r w:rsidRPr="00CD4072">
              <w:rPr>
                <w:rFonts w:ascii="Arial" w:hAnsi="Arial" w:cs="Arial"/>
                <w:b/>
                <w:szCs w:val="24"/>
              </w:rPr>
              <w:t>Nota:</w:t>
            </w:r>
            <w:r w:rsidRPr="00CD4072">
              <w:rPr>
                <w:rFonts w:ascii="Arial" w:hAnsi="Arial" w:cs="Arial"/>
                <w:szCs w:val="24"/>
              </w:rPr>
              <w:t xml:space="preserve"> El personal tiene conocimientos básicos de las plantas de emergencia, como: detectar fallas, prender y apagar manualmente el equipo y demás naturaleza análoga que se requiera.</w:t>
            </w:r>
          </w:p>
          <w:p w14:paraId="779AE2D8" w14:textId="77777777" w:rsidR="002E1395" w:rsidRPr="00CD4072" w:rsidRDefault="002E1395" w:rsidP="00DF3012">
            <w:pPr>
              <w:tabs>
                <w:tab w:val="left" w:pos="505"/>
              </w:tabs>
              <w:jc w:val="both"/>
              <w:rPr>
                <w:rFonts w:ascii="Arial" w:hAnsi="Arial" w:cs="Arial"/>
                <w:szCs w:val="24"/>
              </w:rPr>
            </w:pPr>
          </w:p>
        </w:tc>
      </w:tr>
      <w:tr w:rsidR="002E1395" w:rsidRPr="00CD4072" w14:paraId="3B1B099F" w14:textId="77777777" w:rsidTr="00DF3012">
        <w:tc>
          <w:tcPr>
            <w:tcW w:w="7938" w:type="dxa"/>
            <w:gridSpan w:val="2"/>
            <w:tcBorders>
              <w:top w:val="single" w:sz="12" w:space="0" w:color="008000"/>
              <w:bottom w:val="single" w:sz="12" w:space="0" w:color="008000"/>
            </w:tcBorders>
            <w:shd w:val="clear" w:color="auto" w:fill="auto"/>
          </w:tcPr>
          <w:p w14:paraId="12289CFB"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TRABAJOS DE HERRERIA</w:t>
            </w:r>
          </w:p>
        </w:tc>
      </w:tr>
      <w:tr w:rsidR="002E1395" w:rsidRPr="00CD4072" w14:paraId="77E01038" w14:textId="77777777" w:rsidTr="00DF3012">
        <w:tc>
          <w:tcPr>
            <w:tcW w:w="1283" w:type="dxa"/>
            <w:tcBorders>
              <w:top w:val="single" w:sz="12" w:space="0" w:color="008000"/>
            </w:tcBorders>
            <w:shd w:val="clear" w:color="auto" w:fill="auto"/>
          </w:tcPr>
          <w:p w14:paraId="174CFAB2"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10</w:t>
            </w:r>
          </w:p>
        </w:tc>
        <w:tc>
          <w:tcPr>
            <w:tcW w:w="6655" w:type="dxa"/>
            <w:tcBorders>
              <w:top w:val="single" w:sz="12" w:space="0" w:color="008000"/>
            </w:tcBorders>
            <w:shd w:val="clear" w:color="auto" w:fill="auto"/>
          </w:tcPr>
          <w:p w14:paraId="7F3A41A5" w14:textId="77777777" w:rsidR="002E1395" w:rsidRPr="00CD4072" w:rsidRDefault="002E1395" w:rsidP="00DF3012">
            <w:pPr>
              <w:tabs>
                <w:tab w:val="left" w:pos="505"/>
              </w:tabs>
              <w:jc w:val="both"/>
              <w:rPr>
                <w:rFonts w:ascii="Arial" w:hAnsi="Arial" w:cs="Arial"/>
                <w:szCs w:val="24"/>
              </w:rPr>
            </w:pPr>
            <w:r w:rsidRPr="00CD4072">
              <w:rPr>
                <w:rFonts w:ascii="Arial" w:hAnsi="Arial" w:cs="Arial"/>
                <w:szCs w:val="24"/>
              </w:rPr>
              <w:t xml:space="preserve">Soldar </w:t>
            </w:r>
            <w:proofErr w:type="spellStart"/>
            <w:r w:rsidRPr="00CD4072">
              <w:rPr>
                <w:rFonts w:ascii="Arial" w:hAnsi="Arial" w:cs="Arial"/>
                <w:szCs w:val="24"/>
              </w:rPr>
              <w:t>ó</w:t>
            </w:r>
            <w:proofErr w:type="spellEnd"/>
            <w:r w:rsidRPr="00CD4072">
              <w:rPr>
                <w:rFonts w:ascii="Arial" w:hAnsi="Arial" w:cs="Arial"/>
                <w:szCs w:val="24"/>
              </w:rPr>
              <w:t xml:space="preserve"> reparar puertas, portones, rejas y cualquier objeto metálico.</w:t>
            </w:r>
          </w:p>
          <w:p w14:paraId="78F565FA" w14:textId="77777777" w:rsidR="002E1395" w:rsidRPr="00CD4072" w:rsidRDefault="002E1395" w:rsidP="00DF3012">
            <w:pPr>
              <w:tabs>
                <w:tab w:val="left" w:pos="505"/>
              </w:tabs>
              <w:jc w:val="both"/>
              <w:rPr>
                <w:rFonts w:ascii="Arial" w:hAnsi="Arial" w:cs="Arial"/>
                <w:szCs w:val="24"/>
              </w:rPr>
            </w:pPr>
          </w:p>
          <w:p w14:paraId="79561E94" w14:textId="77777777" w:rsidR="002E1395" w:rsidRPr="00CD4072" w:rsidRDefault="002E1395" w:rsidP="00DF3012">
            <w:pPr>
              <w:tabs>
                <w:tab w:val="left" w:pos="505"/>
              </w:tabs>
              <w:jc w:val="both"/>
              <w:rPr>
                <w:rFonts w:ascii="Arial" w:hAnsi="Arial" w:cs="Arial"/>
                <w:szCs w:val="24"/>
              </w:rPr>
            </w:pPr>
            <w:r w:rsidRPr="00CD4072">
              <w:rPr>
                <w:rFonts w:ascii="Arial" w:hAnsi="Arial" w:cs="Arial"/>
                <w:b/>
                <w:szCs w:val="24"/>
              </w:rPr>
              <w:t>Nota:</w:t>
            </w:r>
            <w:r w:rsidRPr="00CD4072">
              <w:rPr>
                <w:rFonts w:ascii="Arial" w:hAnsi="Arial" w:cs="Arial"/>
                <w:szCs w:val="24"/>
              </w:rPr>
              <w:t xml:space="preserve"> El personal posee conocimientos en máquinas de soldar (eléctrica, autógena y MIG) Manejo de soldadura autógena (ejemplo: cobre aluminio, latón estaño, 6010, 6013, 7018, etc.) Uso de material estructural como: viguetas </w:t>
            </w:r>
            <w:proofErr w:type="spellStart"/>
            <w:r w:rsidRPr="00CD4072">
              <w:rPr>
                <w:rFonts w:ascii="Arial" w:hAnsi="Arial" w:cs="Arial"/>
                <w:szCs w:val="24"/>
              </w:rPr>
              <w:t>hs</w:t>
            </w:r>
            <w:proofErr w:type="spellEnd"/>
            <w:r w:rsidRPr="00CD4072">
              <w:rPr>
                <w:rFonts w:ascii="Arial" w:hAnsi="Arial" w:cs="Arial"/>
                <w:szCs w:val="24"/>
              </w:rPr>
              <w:t>, tubulares PTR, ángulos, soleras y trabajos de aluminio.</w:t>
            </w:r>
          </w:p>
        </w:tc>
      </w:tr>
      <w:tr w:rsidR="002E1395" w:rsidRPr="00CD4072" w14:paraId="17CC8402" w14:textId="77777777" w:rsidTr="00DF3012">
        <w:tc>
          <w:tcPr>
            <w:tcW w:w="7938" w:type="dxa"/>
            <w:gridSpan w:val="2"/>
            <w:tcBorders>
              <w:top w:val="single" w:sz="12" w:space="0" w:color="008000"/>
              <w:bottom w:val="single" w:sz="12" w:space="0" w:color="008000"/>
            </w:tcBorders>
            <w:shd w:val="clear" w:color="auto" w:fill="auto"/>
          </w:tcPr>
          <w:p w14:paraId="69DB294E"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TRABAJOS DE PLOMERIA</w:t>
            </w:r>
          </w:p>
        </w:tc>
      </w:tr>
      <w:tr w:rsidR="002E1395" w:rsidRPr="00CD4072" w14:paraId="56FCA7D9" w14:textId="77777777" w:rsidTr="00DF3012">
        <w:tc>
          <w:tcPr>
            <w:tcW w:w="1283" w:type="dxa"/>
            <w:shd w:val="clear" w:color="auto" w:fill="auto"/>
          </w:tcPr>
          <w:p w14:paraId="1BF0FF12"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11</w:t>
            </w:r>
          </w:p>
        </w:tc>
        <w:tc>
          <w:tcPr>
            <w:tcW w:w="6655" w:type="dxa"/>
            <w:shd w:val="clear" w:color="auto" w:fill="auto"/>
          </w:tcPr>
          <w:p w14:paraId="07760DD0" w14:textId="77777777" w:rsidR="002E1395" w:rsidRPr="00CD4072" w:rsidRDefault="002E1395" w:rsidP="00DF3012">
            <w:pPr>
              <w:tabs>
                <w:tab w:val="left" w:pos="505"/>
              </w:tabs>
              <w:jc w:val="both"/>
              <w:rPr>
                <w:rFonts w:ascii="Arial" w:hAnsi="Arial" w:cs="Arial"/>
                <w:szCs w:val="24"/>
              </w:rPr>
            </w:pPr>
            <w:r w:rsidRPr="00CD4072">
              <w:rPr>
                <w:rFonts w:ascii="Arial" w:hAnsi="Arial" w:cs="Arial"/>
                <w:szCs w:val="24"/>
              </w:rPr>
              <w:t>Reparación de fugas en mingitorios y tazas de baño, así como cualquier desperfecto</w:t>
            </w:r>
          </w:p>
        </w:tc>
      </w:tr>
      <w:tr w:rsidR="002E1395" w:rsidRPr="00CD4072" w14:paraId="60081E94" w14:textId="77777777" w:rsidTr="00DF3012">
        <w:tc>
          <w:tcPr>
            <w:tcW w:w="1283" w:type="dxa"/>
            <w:shd w:val="clear" w:color="auto" w:fill="auto"/>
          </w:tcPr>
          <w:p w14:paraId="35C00E05"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12</w:t>
            </w:r>
          </w:p>
        </w:tc>
        <w:tc>
          <w:tcPr>
            <w:tcW w:w="6655" w:type="dxa"/>
            <w:shd w:val="clear" w:color="auto" w:fill="auto"/>
          </w:tcPr>
          <w:p w14:paraId="23E695A8" w14:textId="77777777" w:rsidR="002E1395" w:rsidRPr="00CD4072" w:rsidRDefault="002E1395" w:rsidP="00DF3012">
            <w:pPr>
              <w:tabs>
                <w:tab w:val="left" w:pos="505"/>
              </w:tabs>
              <w:jc w:val="both"/>
              <w:rPr>
                <w:rFonts w:ascii="Arial" w:hAnsi="Arial" w:cs="Arial"/>
                <w:szCs w:val="24"/>
              </w:rPr>
            </w:pPr>
            <w:r w:rsidRPr="00CD4072">
              <w:rPr>
                <w:rFonts w:ascii="Arial" w:hAnsi="Arial" w:cs="Arial"/>
                <w:szCs w:val="24"/>
              </w:rPr>
              <w:t>Desazolve de tuberías y cañerías</w:t>
            </w:r>
          </w:p>
        </w:tc>
      </w:tr>
      <w:tr w:rsidR="002E1395" w:rsidRPr="00CD4072" w14:paraId="4D5261D0" w14:textId="77777777" w:rsidTr="00DF3012">
        <w:tc>
          <w:tcPr>
            <w:tcW w:w="1283" w:type="dxa"/>
            <w:shd w:val="clear" w:color="auto" w:fill="auto"/>
          </w:tcPr>
          <w:p w14:paraId="3289F7B9"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13</w:t>
            </w:r>
          </w:p>
        </w:tc>
        <w:tc>
          <w:tcPr>
            <w:tcW w:w="6655" w:type="dxa"/>
            <w:shd w:val="clear" w:color="auto" w:fill="auto"/>
          </w:tcPr>
          <w:p w14:paraId="71F13385" w14:textId="77777777" w:rsidR="002E1395" w:rsidRPr="00CD4072" w:rsidRDefault="002E1395" w:rsidP="00DF3012">
            <w:pPr>
              <w:tabs>
                <w:tab w:val="left" w:pos="505"/>
              </w:tabs>
              <w:jc w:val="both"/>
              <w:rPr>
                <w:rFonts w:ascii="Arial" w:hAnsi="Arial" w:cs="Arial"/>
                <w:szCs w:val="24"/>
              </w:rPr>
            </w:pPr>
            <w:r w:rsidRPr="00CD4072">
              <w:rPr>
                <w:rFonts w:ascii="Arial" w:hAnsi="Arial" w:cs="Arial"/>
                <w:szCs w:val="24"/>
              </w:rPr>
              <w:t>Mantenimiento a instalaciones hidráulicas.</w:t>
            </w:r>
          </w:p>
        </w:tc>
      </w:tr>
      <w:tr w:rsidR="002E1395" w:rsidRPr="00CD4072" w14:paraId="79D20A04" w14:textId="77777777" w:rsidTr="00DF3012">
        <w:tc>
          <w:tcPr>
            <w:tcW w:w="1283" w:type="dxa"/>
            <w:shd w:val="clear" w:color="auto" w:fill="auto"/>
          </w:tcPr>
          <w:p w14:paraId="6C7F4300"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14</w:t>
            </w:r>
          </w:p>
        </w:tc>
        <w:tc>
          <w:tcPr>
            <w:tcW w:w="6655" w:type="dxa"/>
            <w:shd w:val="clear" w:color="auto" w:fill="auto"/>
          </w:tcPr>
          <w:p w14:paraId="693A3A0E" w14:textId="77777777" w:rsidR="002E1395" w:rsidRPr="00CD4072" w:rsidRDefault="002E1395" w:rsidP="00DF3012">
            <w:pPr>
              <w:tabs>
                <w:tab w:val="left" w:pos="505"/>
              </w:tabs>
              <w:jc w:val="both"/>
              <w:rPr>
                <w:rFonts w:ascii="Arial" w:hAnsi="Arial" w:cs="Arial"/>
                <w:szCs w:val="24"/>
              </w:rPr>
            </w:pPr>
            <w:r w:rsidRPr="00CD4072">
              <w:rPr>
                <w:rFonts w:ascii="Arial" w:hAnsi="Arial" w:cs="Arial"/>
                <w:szCs w:val="24"/>
              </w:rPr>
              <w:t>Revisión de registros pluviales</w:t>
            </w:r>
          </w:p>
        </w:tc>
      </w:tr>
      <w:tr w:rsidR="002E1395" w:rsidRPr="00CD4072" w14:paraId="56C289C2" w14:textId="77777777" w:rsidTr="00DF3012">
        <w:tc>
          <w:tcPr>
            <w:tcW w:w="1283" w:type="dxa"/>
            <w:shd w:val="clear" w:color="auto" w:fill="auto"/>
          </w:tcPr>
          <w:p w14:paraId="09D740FB"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15</w:t>
            </w:r>
          </w:p>
        </w:tc>
        <w:tc>
          <w:tcPr>
            <w:tcW w:w="6655" w:type="dxa"/>
            <w:shd w:val="clear" w:color="auto" w:fill="auto"/>
          </w:tcPr>
          <w:p w14:paraId="21E484AC" w14:textId="77777777" w:rsidR="002E1395" w:rsidRPr="00CD4072" w:rsidRDefault="002E1395" w:rsidP="00AE3B3F">
            <w:pPr>
              <w:ind w:left="708" w:hanging="708"/>
              <w:jc w:val="both"/>
              <w:rPr>
                <w:rFonts w:ascii="Arial" w:hAnsi="Arial" w:cs="Arial"/>
                <w:szCs w:val="24"/>
              </w:rPr>
            </w:pPr>
            <w:r w:rsidRPr="00CD4072">
              <w:rPr>
                <w:rFonts w:ascii="Arial" w:hAnsi="Arial" w:cs="Arial"/>
                <w:szCs w:val="24"/>
              </w:rPr>
              <w:t>Revisión de bombas de agua del sistema hidroneumático, reparación de sellos mecánicos y baleros, pintura y mantenimiento en general.</w:t>
            </w:r>
          </w:p>
        </w:tc>
      </w:tr>
      <w:tr w:rsidR="002E1395" w:rsidRPr="00CD4072" w14:paraId="5F3BCCA2" w14:textId="77777777" w:rsidTr="00DF3012">
        <w:tc>
          <w:tcPr>
            <w:tcW w:w="1283" w:type="dxa"/>
            <w:shd w:val="clear" w:color="auto" w:fill="auto"/>
          </w:tcPr>
          <w:p w14:paraId="002BB810"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16</w:t>
            </w:r>
          </w:p>
        </w:tc>
        <w:tc>
          <w:tcPr>
            <w:tcW w:w="6655" w:type="dxa"/>
            <w:shd w:val="clear" w:color="auto" w:fill="auto"/>
          </w:tcPr>
          <w:p w14:paraId="2840F676" w14:textId="77777777" w:rsidR="002E1395" w:rsidRPr="00CD4072" w:rsidRDefault="002E1395" w:rsidP="00DF3012">
            <w:pPr>
              <w:jc w:val="both"/>
              <w:rPr>
                <w:rFonts w:ascii="Arial" w:hAnsi="Arial" w:cs="Arial"/>
                <w:szCs w:val="24"/>
              </w:rPr>
            </w:pPr>
            <w:r w:rsidRPr="00CD4072">
              <w:rPr>
                <w:rFonts w:ascii="Arial" w:hAnsi="Arial" w:cs="Arial"/>
                <w:szCs w:val="24"/>
              </w:rPr>
              <w:t>Conocimiento de soldadura en tuberías de cobre, fierro fundido, tubo plus etc.</w:t>
            </w:r>
          </w:p>
        </w:tc>
      </w:tr>
      <w:tr w:rsidR="002E1395" w:rsidRPr="00CD4072" w14:paraId="38A59835" w14:textId="77777777" w:rsidTr="00DF3012">
        <w:tc>
          <w:tcPr>
            <w:tcW w:w="1283" w:type="dxa"/>
            <w:shd w:val="clear" w:color="auto" w:fill="auto"/>
          </w:tcPr>
          <w:p w14:paraId="14263AD2"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17</w:t>
            </w:r>
          </w:p>
        </w:tc>
        <w:tc>
          <w:tcPr>
            <w:tcW w:w="6655" w:type="dxa"/>
            <w:shd w:val="clear" w:color="auto" w:fill="auto"/>
          </w:tcPr>
          <w:p w14:paraId="19AB4735" w14:textId="77777777" w:rsidR="002E1395" w:rsidRDefault="002E1395" w:rsidP="00DF3012">
            <w:pPr>
              <w:jc w:val="both"/>
              <w:rPr>
                <w:rFonts w:ascii="Arial" w:hAnsi="Arial" w:cs="Arial"/>
                <w:szCs w:val="24"/>
              </w:rPr>
            </w:pPr>
            <w:r w:rsidRPr="00CD4072">
              <w:rPr>
                <w:rFonts w:ascii="Arial" w:hAnsi="Arial" w:cs="Arial"/>
                <w:szCs w:val="24"/>
              </w:rPr>
              <w:t>Calibración y reparación de fluxómetros, eléctricos, manuales y manejo de tarraja.</w:t>
            </w:r>
          </w:p>
          <w:p w14:paraId="5AD78994" w14:textId="77777777" w:rsidR="00092F8F" w:rsidRDefault="00092F8F" w:rsidP="00DF3012">
            <w:pPr>
              <w:jc w:val="both"/>
              <w:rPr>
                <w:rFonts w:ascii="Arial" w:hAnsi="Arial" w:cs="Arial"/>
                <w:szCs w:val="24"/>
              </w:rPr>
            </w:pPr>
          </w:p>
          <w:p w14:paraId="19C5DDFE" w14:textId="77777777" w:rsidR="00092F8F" w:rsidRDefault="00092F8F" w:rsidP="00DF3012">
            <w:pPr>
              <w:jc w:val="both"/>
              <w:rPr>
                <w:rFonts w:ascii="Arial" w:hAnsi="Arial" w:cs="Arial"/>
                <w:szCs w:val="24"/>
              </w:rPr>
            </w:pPr>
          </w:p>
          <w:p w14:paraId="56E209FA" w14:textId="77777777" w:rsidR="00092F8F" w:rsidRPr="00CD4072" w:rsidRDefault="00092F8F" w:rsidP="00DF3012">
            <w:pPr>
              <w:jc w:val="both"/>
              <w:rPr>
                <w:rFonts w:ascii="Arial" w:hAnsi="Arial" w:cs="Arial"/>
                <w:szCs w:val="24"/>
              </w:rPr>
            </w:pPr>
          </w:p>
        </w:tc>
      </w:tr>
      <w:tr w:rsidR="002E1395" w:rsidRPr="00CD4072" w14:paraId="2AC5E3D9" w14:textId="77777777" w:rsidTr="00DF3012">
        <w:tc>
          <w:tcPr>
            <w:tcW w:w="7938" w:type="dxa"/>
            <w:gridSpan w:val="2"/>
            <w:tcBorders>
              <w:top w:val="single" w:sz="12" w:space="0" w:color="008000"/>
              <w:bottom w:val="single" w:sz="12" w:space="0" w:color="008000"/>
            </w:tcBorders>
            <w:shd w:val="clear" w:color="auto" w:fill="auto"/>
          </w:tcPr>
          <w:p w14:paraId="43CD01AB"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lastRenderedPageBreak/>
              <w:t>TRABAJOS DE ALBAÑILERIA</w:t>
            </w:r>
          </w:p>
        </w:tc>
      </w:tr>
      <w:tr w:rsidR="002E1395" w:rsidRPr="00CD4072" w14:paraId="28028148" w14:textId="77777777" w:rsidTr="00DF3012">
        <w:tc>
          <w:tcPr>
            <w:tcW w:w="1283" w:type="dxa"/>
            <w:shd w:val="clear" w:color="auto" w:fill="auto"/>
          </w:tcPr>
          <w:p w14:paraId="04C2D6CD"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18</w:t>
            </w:r>
          </w:p>
        </w:tc>
        <w:tc>
          <w:tcPr>
            <w:tcW w:w="6655" w:type="dxa"/>
            <w:shd w:val="clear" w:color="auto" w:fill="auto"/>
          </w:tcPr>
          <w:p w14:paraId="41B71737" w14:textId="77777777" w:rsidR="002E1395" w:rsidRPr="00CD4072" w:rsidRDefault="002E1395" w:rsidP="00DF3012">
            <w:pPr>
              <w:jc w:val="both"/>
              <w:rPr>
                <w:rFonts w:ascii="Arial" w:hAnsi="Arial" w:cs="Arial"/>
                <w:szCs w:val="24"/>
              </w:rPr>
            </w:pPr>
            <w:r w:rsidRPr="00CD4072">
              <w:rPr>
                <w:rFonts w:ascii="Arial" w:hAnsi="Arial" w:cs="Arial"/>
                <w:szCs w:val="24"/>
              </w:rPr>
              <w:t>Acabados y resanes con yeso, cambio de piezas de mármol, instalación de pisos, azulejo y losetas, instalación, sustitución y limpieza de plafones colgantes, instalación de muros de tabla roca, canal de amarres y postes, etc.</w:t>
            </w:r>
          </w:p>
        </w:tc>
      </w:tr>
      <w:tr w:rsidR="002E1395" w:rsidRPr="00CD4072" w14:paraId="764992A7" w14:textId="77777777" w:rsidTr="00DF3012">
        <w:trPr>
          <w:trHeight w:val="33"/>
        </w:trPr>
        <w:tc>
          <w:tcPr>
            <w:tcW w:w="7938" w:type="dxa"/>
            <w:gridSpan w:val="2"/>
            <w:tcBorders>
              <w:top w:val="single" w:sz="12" w:space="0" w:color="008000"/>
              <w:bottom w:val="single" w:sz="12" w:space="0" w:color="008000"/>
            </w:tcBorders>
            <w:shd w:val="clear" w:color="auto" w:fill="auto"/>
          </w:tcPr>
          <w:p w14:paraId="03267B01"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TRABAJOS DE PINTURA</w:t>
            </w:r>
          </w:p>
        </w:tc>
      </w:tr>
      <w:tr w:rsidR="002E1395" w:rsidRPr="00CD4072" w14:paraId="293962BC" w14:textId="77777777" w:rsidTr="00DF3012">
        <w:tc>
          <w:tcPr>
            <w:tcW w:w="1283" w:type="dxa"/>
            <w:shd w:val="clear" w:color="auto" w:fill="auto"/>
          </w:tcPr>
          <w:p w14:paraId="7F8C00D6"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19</w:t>
            </w:r>
          </w:p>
        </w:tc>
        <w:tc>
          <w:tcPr>
            <w:tcW w:w="6655" w:type="dxa"/>
            <w:shd w:val="clear" w:color="auto" w:fill="auto"/>
          </w:tcPr>
          <w:p w14:paraId="3908FF5D" w14:textId="77777777" w:rsidR="002E1395" w:rsidRPr="00CD4072" w:rsidRDefault="002E1395" w:rsidP="00DF3012">
            <w:pPr>
              <w:jc w:val="both"/>
              <w:rPr>
                <w:rFonts w:ascii="Arial" w:hAnsi="Arial" w:cs="Arial"/>
                <w:szCs w:val="24"/>
              </w:rPr>
            </w:pPr>
            <w:r w:rsidRPr="00CD4072">
              <w:rPr>
                <w:rFonts w:ascii="Arial" w:hAnsi="Arial" w:cs="Arial"/>
                <w:szCs w:val="24"/>
              </w:rPr>
              <w:t>Pintura en plafones.</w:t>
            </w:r>
          </w:p>
        </w:tc>
      </w:tr>
      <w:tr w:rsidR="002E1395" w:rsidRPr="00CD4072" w14:paraId="55AFFFF5" w14:textId="77777777" w:rsidTr="00DF3012">
        <w:tc>
          <w:tcPr>
            <w:tcW w:w="1283" w:type="dxa"/>
            <w:shd w:val="clear" w:color="auto" w:fill="auto"/>
          </w:tcPr>
          <w:p w14:paraId="198D98DF"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20</w:t>
            </w:r>
          </w:p>
        </w:tc>
        <w:tc>
          <w:tcPr>
            <w:tcW w:w="6655" w:type="dxa"/>
            <w:shd w:val="clear" w:color="auto" w:fill="auto"/>
          </w:tcPr>
          <w:p w14:paraId="682E5CEE" w14:textId="77777777" w:rsidR="002E1395" w:rsidRPr="00CD4072" w:rsidRDefault="002E1395" w:rsidP="00DF3012">
            <w:pPr>
              <w:jc w:val="both"/>
              <w:rPr>
                <w:rFonts w:ascii="Arial" w:hAnsi="Arial" w:cs="Arial"/>
                <w:szCs w:val="24"/>
              </w:rPr>
            </w:pPr>
            <w:r w:rsidRPr="00CD4072">
              <w:rPr>
                <w:rFonts w:ascii="Arial" w:hAnsi="Arial" w:cs="Arial"/>
                <w:szCs w:val="24"/>
              </w:rPr>
              <w:t>Pintura en muros interiores y exteriores.</w:t>
            </w:r>
          </w:p>
        </w:tc>
      </w:tr>
      <w:tr w:rsidR="002E1395" w:rsidRPr="00CD4072" w14:paraId="531D8F7B" w14:textId="77777777" w:rsidTr="00DF3012">
        <w:tc>
          <w:tcPr>
            <w:tcW w:w="1283" w:type="dxa"/>
            <w:shd w:val="clear" w:color="auto" w:fill="auto"/>
          </w:tcPr>
          <w:p w14:paraId="5BFB509D"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21</w:t>
            </w:r>
          </w:p>
        </w:tc>
        <w:tc>
          <w:tcPr>
            <w:tcW w:w="6655" w:type="dxa"/>
            <w:shd w:val="clear" w:color="auto" w:fill="auto"/>
          </w:tcPr>
          <w:p w14:paraId="5350857B" w14:textId="77777777" w:rsidR="002E1395" w:rsidRPr="00CD4072" w:rsidRDefault="002E1395" w:rsidP="00DF3012">
            <w:pPr>
              <w:jc w:val="both"/>
              <w:rPr>
                <w:rFonts w:ascii="Arial" w:hAnsi="Arial" w:cs="Arial"/>
                <w:szCs w:val="24"/>
              </w:rPr>
            </w:pPr>
            <w:r w:rsidRPr="00CD4072">
              <w:rPr>
                <w:rFonts w:ascii="Arial" w:hAnsi="Arial" w:cs="Arial"/>
                <w:szCs w:val="24"/>
              </w:rPr>
              <w:t>Pintura en canceles.</w:t>
            </w:r>
          </w:p>
        </w:tc>
      </w:tr>
      <w:tr w:rsidR="002E1395" w:rsidRPr="00CD4072" w14:paraId="2D31F00C" w14:textId="77777777" w:rsidTr="00DF3012">
        <w:tc>
          <w:tcPr>
            <w:tcW w:w="1283" w:type="dxa"/>
            <w:shd w:val="clear" w:color="auto" w:fill="auto"/>
          </w:tcPr>
          <w:p w14:paraId="30164CAF"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22</w:t>
            </w:r>
          </w:p>
        </w:tc>
        <w:tc>
          <w:tcPr>
            <w:tcW w:w="6655" w:type="dxa"/>
            <w:shd w:val="clear" w:color="auto" w:fill="auto"/>
          </w:tcPr>
          <w:p w14:paraId="628897BC" w14:textId="77777777" w:rsidR="002E1395" w:rsidRPr="00CD4072" w:rsidRDefault="002E1395" w:rsidP="00DF3012">
            <w:pPr>
              <w:jc w:val="both"/>
              <w:rPr>
                <w:rFonts w:ascii="Arial" w:hAnsi="Arial" w:cs="Arial"/>
                <w:szCs w:val="24"/>
              </w:rPr>
            </w:pPr>
            <w:r w:rsidRPr="00CD4072">
              <w:rPr>
                <w:rFonts w:ascii="Arial" w:hAnsi="Arial" w:cs="Arial"/>
                <w:szCs w:val="24"/>
              </w:rPr>
              <w:t>Pintura en cajones de estacionamiento y señalizaciones correspondientes</w:t>
            </w:r>
          </w:p>
        </w:tc>
      </w:tr>
      <w:tr w:rsidR="002E1395" w:rsidRPr="00CD4072" w14:paraId="743551A2" w14:textId="77777777" w:rsidTr="00DF3012">
        <w:tc>
          <w:tcPr>
            <w:tcW w:w="1283" w:type="dxa"/>
            <w:shd w:val="clear" w:color="auto" w:fill="auto"/>
          </w:tcPr>
          <w:p w14:paraId="6FD2D3A6"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23</w:t>
            </w:r>
          </w:p>
        </w:tc>
        <w:tc>
          <w:tcPr>
            <w:tcW w:w="6655" w:type="dxa"/>
            <w:shd w:val="clear" w:color="auto" w:fill="auto"/>
          </w:tcPr>
          <w:p w14:paraId="060E789A" w14:textId="77777777" w:rsidR="002E1395" w:rsidRPr="00CD4072" w:rsidRDefault="002E1395" w:rsidP="00DF3012">
            <w:pPr>
              <w:jc w:val="both"/>
              <w:rPr>
                <w:rFonts w:ascii="Arial" w:hAnsi="Arial" w:cs="Arial"/>
                <w:szCs w:val="24"/>
              </w:rPr>
            </w:pPr>
            <w:r w:rsidRPr="00CD4072">
              <w:rPr>
                <w:rFonts w:ascii="Arial" w:hAnsi="Arial" w:cs="Arial"/>
                <w:szCs w:val="24"/>
              </w:rPr>
              <w:t xml:space="preserve">Retoque de barniz en zoclos, escaleras y paredes de madera, </w:t>
            </w:r>
            <w:proofErr w:type="spellStart"/>
            <w:r w:rsidRPr="00CD4072">
              <w:rPr>
                <w:rFonts w:ascii="Arial" w:hAnsi="Arial" w:cs="Arial"/>
                <w:szCs w:val="24"/>
              </w:rPr>
              <w:t>etc</w:t>
            </w:r>
            <w:proofErr w:type="spellEnd"/>
          </w:p>
        </w:tc>
      </w:tr>
      <w:tr w:rsidR="002E1395" w:rsidRPr="00CD4072" w14:paraId="24F49325" w14:textId="77777777" w:rsidTr="00DF3012">
        <w:tc>
          <w:tcPr>
            <w:tcW w:w="1283" w:type="dxa"/>
            <w:shd w:val="clear" w:color="auto" w:fill="auto"/>
          </w:tcPr>
          <w:p w14:paraId="3C899BB4"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24</w:t>
            </w:r>
          </w:p>
        </w:tc>
        <w:tc>
          <w:tcPr>
            <w:tcW w:w="6655" w:type="dxa"/>
            <w:shd w:val="clear" w:color="auto" w:fill="auto"/>
          </w:tcPr>
          <w:p w14:paraId="062718F1" w14:textId="77777777" w:rsidR="002E1395" w:rsidRPr="00CD4072" w:rsidRDefault="002E1395" w:rsidP="00DF3012">
            <w:pPr>
              <w:jc w:val="both"/>
              <w:rPr>
                <w:rFonts w:ascii="Arial" w:hAnsi="Arial" w:cs="Arial"/>
                <w:szCs w:val="24"/>
              </w:rPr>
            </w:pPr>
            <w:r w:rsidRPr="00CD4072">
              <w:rPr>
                <w:rFonts w:ascii="Arial" w:hAnsi="Arial" w:cs="Arial"/>
                <w:szCs w:val="24"/>
              </w:rPr>
              <w:t xml:space="preserve">Mantenimiento de pintura a tanques de gas y </w:t>
            </w:r>
            <w:proofErr w:type="spellStart"/>
            <w:r w:rsidRPr="00CD4072">
              <w:rPr>
                <w:rFonts w:ascii="Arial" w:hAnsi="Arial" w:cs="Arial"/>
                <w:szCs w:val="24"/>
              </w:rPr>
              <w:t>diesel</w:t>
            </w:r>
            <w:proofErr w:type="spellEnd"/>
            <w:r w:rsidRPr="00CD4072">
              <w:rPr>
                <w:rFonts w:ascii="Arial" w:hAnsi="Arial" w:cs="Arial"/>
                <w:szCs w:val="24"/>
              </w:rPr>
              <w:t>.</w:t>
            </w:r>
          </w:p>
        </w:tc>
      </w:tr>
      <w:tr w:rsidR="002E1395" w:rsidRPr="00CD4072" w14:paraId="1C04AC1D" w14:textId="77777777" w:rsidTr="00DF3012">
        <w:tc>
          <w:tcPr>
            <w:tcW w:w="1283" w:type="dxa"/>
            <w:shd w:val="clear" w:color="auto" w:fill="auto"/>
          </w:tcPr>
          <w:p w14:paraId="55BDB1C1"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25</w:t>
            </w:r>
          </w:p>
        </w:tc>
        <w:tc>
          <w:tcPr>
            <w:tcW w:w="6655" w:type="dxa"/>
            <w:shd w:val="clear" w:color="auto" w:fill="auto"/>
          </w:tcPr>
          <w:p w14:paraId="6959259B" w14:textId="77777777" w:rsidR="002E1395" w:rsidRPr="00CD4072" w:rsidRDefault="002E1395" w:rsidP="00DF3012">
            <w:pPr>
              <w:jc w:val="both"/>
              <w:rPr>
                <w:rFonts w:ascii="Arial" w:hAnsi="Arial" w:cs="Arial"/>
                <w:szCs w:val="24"/>
              </w:rPr>
            </w:pPr>
            <w:r w:rsidRPr="00CD4072">
              <w:rPr>
                <w:rFonts w:ascii="Arial" w:hAnsi="Arial" w:cs="Arial"/>
                <w:szCs w:val="24"/>
              </w:rPr>
              <w:t>Impermeabilizaciones en general, carpeta asfáltica, manejo de soplete, selladores etc..</w:t>
            </w:r>
          </w:p>
        </w:tc>
      </w:tr>
      <w:tr w:rsidR="002E1395" w:rsidRPr="00CD4072" w14:paraId="239E6EDC" w14:textId="77777777" w:rsidTr="00DF3012">
        <w:tc>
          <w:tcPr>
            <w:tcW w:w="1283" w:type="dxa"/>
            <w:shd w:val="clear" w:color="auto" w:fill="auto"/>
          </w:tcPr>
          <w:p w14:paraId="7A4B9139" w14:textId="77777777" w:rsidR="002E1395" w:rsidRPr="00CD4072" w:rsidRDefault="002E1395" w:rsidP="00DF3012">
            <w:pPr>
              <w:tabs>
                <w:tab w:val="left" w:pos="505"/>
              </w:tabs>
              <w:rPr>
                <w:rFonts w:ascii="Arial" w:hAnsi="Arial" w:cs="Arial"/>
                <w:szCs w:val="24"/>
              </w:rPr>
            </w:pPr>
          </w:p>
        </w:tc>
        <w:tc>
          <w:tcPr>
            <w:tcW w:w="6655" w:type="dxa"/>
            <w:shd w:val="clear" w:color="auto" w:fill="auto"/>
          </w:tcPr>
          <w:p w14:paraId="400F3CDB" w14:textId="77777777" w:rsidR="002E1395" w:rsidRPr="00CD4072" w:rsidRDefault="002E1395" w:rsidP="00DF3012">
            <w:pPr>
              <w:jc w:val="both"/>
              <w:rPr>
                <w:rFonts w:ascii="Arial" w:hAnsi="Arial" w:cs="Arial"/>
                <w:szCs w:val="24"/>
              </w:rPr>
            </w:pPr>
          </w:p>
        </w:tc>
      </w:tr>
      <w:tr w:rsidR="002E1395" w:rsidRPr="00CD4072" w14:paraId="4325726D" w14:textId="77777777" w:rsidTr="00DF3012">
        <w:trPr>
          <w:trHeight w:val="33"/>
        </w:trPr>
        <w:tc>
          <w:tcPr>
            <w:tcW w:w="7938" w:type="dxa"/>
            <w:gridSpan w:val="2"/>
            <w:tcBorders>
              <w:top w:val="single" w:sz="12" w:space="0" w:color="008000"/>
              <w:bottom w:val="single" w:sz="12" w:space="0" w:color="008000"/>
            </w:tcBorders>
            <w:shd w:val="clear" w:color="auto" w:fill="auto"/>
          </w:tcPr>
          <w:p w14:paraId="100FA479"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TRABAJOS DE CARPINTERIA</w:t>
            </w:r>
          </w:p>
        </w:tc>
      </w:tr>
      <w:tr w:rsidR="002E1395" w:rsidRPr="00CD4072" w14:paraId="06899B1B" w14:textId="77777777" w:rsidTr="00DF3012">
        <w:tc>
          <w:tcPr>
            <w:tcW w:w="1283" w:type="dxa"/>
            <w:shd w:val="clear" w:color="auto" w:fill="auto"/>
          </w:tcPr>
          <w:p w14:paraId="0EA3897B"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26</w:t>
            </w:r>
          </w:p>
        </w:tc>
        <w:tc>
          <w:tcPr>
            <w:tcW w:w="6655" w:type="dxa"/>
            <w:shd w:val="clear" w:color="auto" w:fill="auto"/>
          </w:tcPr>
          <w:p w14:paraId="32DDEAE8" w14:textId="77777777" w:rsidR="002E1395" w:rsidRPr="00CD4072" w:rsidRDefault="002E1395" w:rsidP="00DF3012">
            <w:pPr>
              <w:jc w:val="both"/>
              <w:rPr>
                <w:rFonts w:ascii="Arial" w:hAnsi="Arial" w:cs="Arial"/>
                <w:szCs w:val="24"/>
              </w:rPr>
            </w:pPr>
            <w:r w:rsidRPr="00CD4072">
              <w:rPr>
                <w:rFonts w:ascii="Arial" w:hAnsi="Arial" w:cs="Arial"/>
                <w:szCs w:val="24"/>
              </w:rPr>
              <w:t>Reparaciones a duela, sillas, mesas, escaleras, gradas y puertas de madera</w:t>
            </w:r>
          </w:p>
        </w:tc>
      </w:tr>
      <w:tr w:rsidR="002E1395" w:rsidRPr="00CD4072" w14:paraId="0C8996A0" w14:textId="77777777" w:rsidTr="00DF3012">
        <w:tc>
          <w:tcPr>
            <w:tcW w:w="1283" w:type="dxa"/>
            <w:shd w:val="clear" w:color="auto" w:fill="auto"/>
          </w:tcPr>
          <w:p w14:paraId="680FFF99"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27</w:t>
            </w:r>
          </w:p>
        </w:tc>
        <w:tc>
          <w:tcPr>
            <w:tcW w:w="6655" w:type="dxa"/>
            <w:shd w:val="clear" w:color="auto" w:fill="auto"/>
          </w:tcPr>
          <w:p w14:paraId="48CD718A" w14:textId="77777777" w:rsidR="002E1395" w:rsidRPr="00CD4072" w:rsidRDefault="002E1395" w:rsidP="00DF3012">
            <w:pPr>
              <w:jc w:val="both"/>
              <w:rPr>
                <w:rFonts w:ascii="Arial" w:hAnsi="Arial" w:cs="Arial"/>
                <w:szCs w:val="24"/>
              </w:rPr>
            </w:pPr>
            <w:r w:rsidRPr="00CD4072">
              <w:rPr>
                <w:rFonts w:ascii="Arial" w:hAnsi="Arial" w:cs="Arial"/>
                <w:szCs w:val="24"/>
              </w:rPr>
              <w:t>Entintado en áreas de madera.</w:t>
            </w:r>
          </w:p>
        </w:tc>
      </w:tr>
      <w:tr w:rsidR="002E1395" w:rsidRPr="00CD4072" w14:paraId="4F0990EC" w14:textId="77777777" w:rsidTr="00DF3012">
        <w:tc>
          <w:tcPr>
            <w:tcW w:w="1283" w:type="dxa"/>
            <w:shd w:val="clear" w:color="auto" w:fill="auto"/>
          </w:tcPr>
          <w:p w14:paraId="15642349"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28</w:t>
            </w:r>
          </w:p>
        </w:tc>
        <w:tc>
          <w:tcPr>
            <w:tcW w:w="6655" w:type="dxa"/>
            <w:shd w:val="clear" w:color="auto" w:fill="auto"/>
          </w:tcPr>
          <w:p w14:paraId="3DAA72F9" w14:textId="77777777" w:rsidR="002E1395" w:rsidRPr="00CD4072" w:rsidRDefault="002E1395" w:rsidP="00DF3012">
            <w:pPr>
              <w:jc w:val="both"/>
              <w:rPr>
                <w:rFonts w:ascii="Arial" w:hAnsi="Arial" w:cs="Arial"/>
                <w:szCs w:val="24"/>
              </w:rPr>
            </w:pPr>
            <w:r w:rsidRPr="00CD4072">
              <w:rPr>
                <w:rFonts w:ascii="Arial" w:hAnsi="Arial" w:cs="Arial"/>
                <w:szCs w:val="24"/>
              </w:rPr>
              <w:t>Instalación de chapas, llavines, marcos y puertas de madera.</w:t>
            </w:r>
          </w:p>
        </w:tc>
      </w:tr>
      <w:tr w:rsidR="002E1395" w:rsidRPr="00CD4072" w14:paraId="137267F7" w14:textId="77777777" w:rsidTr="00DF3012">
        <w:tc>
          <w:tcPr>
            <w:tcW w:w="1283" w:type="dxa"/>
            <w:shd w:val="clear" w:color="auto" w:fill="auto"/>
          </w:tcPr>
          <w:p w14:paraId="3D099F1A"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29</w:t>
            </w:r>
          </w:p>
        </w:tc>
        <w:tc>
          <w:tcPr>
            <w:tcW w:w="6655" w:type="dxa"/>
            <w:shd w:val="clear" w:color="auto" w:fill="auto"/>
          </w:tcPr>
          <w:p w14:paraId="35297B78" w14:textId="77777777" w:rsidR="002E1395" w:rsidRPr="00CD4072" w:rsidRDefault="002E1395" w:rsidP="00DF3012">
            <w:pPr>
              <w:jc w:val="both"/>
              <w:rPr>
                <w:rFonts w:ascii="Arial" w:hAnsi="Arial" w:cs="Arial"/>
                <w:szCs w:val="24"/>
              </w:rPr>
            </w:pPr>
            <w:r w:rsidRPr="00CD4072">
              <w:rPr>
                <w:rFonts w:ascii="Arial" w:hAnsi="Arial" w:cs="Arial"/>
                <w:szCs w:val="24"/>
              </w:rPr>
              <w:t>Reparación de madera en cocinetas.</w:t>
            </w:r>
          </w:p>
        </w:tc>
      </w:tr>
      <w:tr w:rsidR="002E1395" w:rsidRPr="00CD4072" w14:paraId="25167CB8" w14:textId="77777777" w:rsidTr="00DF3012">
        <w:tc>
          <w:tcPr>
            <w:tcW w:w="1283" w:type="dxa"/>
            <w:shd w:val="clear" w:color="auto" w:fill="auto"/>
          </w:tcPr>
          <w:p w14:paraId="270B1924"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30</w:t>
            </w:r>
          </w:p>
        </w:tc>
        <w:tc>
          <w:tcPr>
            <w:tcW w:w="6655" w:type="dxa"/>
            <w:shd w:val="clear" w:color="auto" w:fill="auto"/>
          </w:tcPr>
          <w:p w14:paraId="6FD04C92" w14:textId="77777777" w:rsidR="002E1395" w:rsidRPr="00CD4072" w:rsidRDefault="002E1395" w:rsidP="00DF3012">
            <w:pPr>
              <w:jc w:val="both"/>
              <w:rPr>
                <w:rFonts w:ascii="Arial" w:hAnsi="Arial" w:cs="Arial"/>
                <w:szCs w:val="24"/>
              </w:rPr>
            </w:pPr>
            <w:r w:rsidRPr="00CD4072">
              <w:rPr>
                <w:rFonts w:ascii="Arial" w:hAnsi="Arial" w:cs="Arial"/>
                <w:szCs w:val="24"/>
              </w:rPr>
              <w:t>Elaboración de artículos necesarios de madera que se requieran para el servicio de las áreas.</w:t>
            </w:r>
          </w:p>
        </w:tc>
      </w:tr>
      <w:tr w:rsidR="002E1395" w:rsidRPr="00CD4072" w14:paraId="2C79EC65" w14:textId="77777777" w:rsidTr="00DF3012">
        <w:tc>
          <w:tcPr>
            <w:tcW w:w="1283" w:type="dxa"/>
            <w:shd w:val="clear" w:color="auto" w:fill="auto"/>
          </w:tcPr>
          <w:p w14:paraId="6ABB6619" w14:textId="77777777" w:rsidR="002E1395" w:rsidRPr="00CD4072" w:rsidRDefault="002E1395" w:rsidP="00DF3012">
            <w:pPr>
              <w:tabs>
                <w:tab w:val="left" w:pos="505"/>
              </w:tabs>
              <w:jc w:val="center"/>
              <w:rPr>
                <w:rFonts w:ascii="Arial" w:hAnsi="Arial" w:cs="Arial"/>
                <w:szCs w:val="24"/>
              </w:rPr>
            </w:pPr>
            <w:r w:rsidRPr="00CD4072">
              <w:rPr>
                <w:rFonts w:ascii="Arial" w:hAnsi="Arial" w:cs="Arial"/>
                <w:szCs w:val="24"/>
              </w:rPr>
              <w:t>31</w:t>
            </w:r>
          </w:p>
        </w:tc>
        <w:tc>
          <w:tcPr>
            <w:tcW w:w="6655" w:type="dxa"/>
            <w:shd w:val="clear" w:color="auto" w:fill="auto"/>
          </w:tcPr>
          <w:p w14:paraId="3248C352" w14:textId="77777777" w:rsidR="002E1395" w:rsidRPr="00CD4072" w:rsidRDefault="002E1395" w:rsidP="00DF3012">
            <w:pPr>
              <w:jc w:val="both"/>
              <w:rPr>
                <w:rFonts w:ascii="Arial" w:hAnsi="Arial" w:cs="Arial"/>
                <w:szCs w:val="24"/>
              </w:rPr>
            </w:pPr>
            <w:r w:rsidRPr="00CD4072">
              <w:rPr>
                <w:rFonts w:ascii="Arial" w:hAnsi="Arial" w:cs="Arial"/>
                <w:szCs w:val="24"/>
              </w:rPr>
              <w:t>Muebles de madera para estaciones de trabajo, mesas, libreros, etc.</w:t>
            </w:r>
          </w:p>
        </w:tc>
      </w:tr>
    </w:tbl>
    <w:p w14:paraId="5C6E9CBB" w14:textId="77777777" w:rsidR="00D3498F" w:rsidRDefault="00D3498F" w:rsidP="001563CD">
      <w:pPr>
        <w:rPr>
          <w:rFonts w:ascii="Arial" w:hAnsi="Arial" w:cs="Arial"/>
          <w:b/>
          <w:szCs w:val="28"/>
          <w:lang w:val="es-MX"/>
        </w:rPr>
      </w:pPr>
    </w:p>
    <w:p w14:paraId="1A7F9B10" w14:textId="77777777" w:rsidR="001563CD" w:rsidRPr="001563CD" w:rsidRDefault="001563CD" w:rsidP="00603D41">
      <w:pPr>
        <w:pStyle w:val="Prrafodelista"/>
        <w:numPr>
          <w:ilvl w:val="0"/>
          <w:numId w:val="4"/>
        </w:numPr>
        <w:ind w:left="709" w:hanging="283"/>
        <w:rPr>
          <w:rFonts w:ascii="Arial" w:hAnsi="Arial" w:cs="Arial"/>
          <w:b/>
          <w:szCs w:val="28"/>
          <w:lang w:val="es-MX"/>
        </w:rPr>
      </w:pPr>
      <w:r w:rsidRPr="001563CD">
        <w:rPr>
          <w:rFonts w:ascii="Arial" w:hAnsi="Arial" w:cs="Arial"/>
          <w:b/>
          <w:szCs w:val="28"/>
          <w:lang w:val="es-MX"/>
        </w:rPr>
        <w:t>Soporte técnico.</w:t>
      </w:r>
    </w:p>
    <w:p w14:paraId="2C6C6238" w14:textId="77777777" w:rsidR="001563CD" w:rsidRDefault="001563CD" w:rsidP="001563CD">
      <w:pPr>
        <w:pStyle w:val="Prrafodelista"/>
        <w:rPr>
          <w:rFonts w:ascii="Arial" w:hAnsi="Arial" w:cs="Arial"/>
          <w:b/>
          <w:szCs w:val="28"/>
          <w:lang w:val="es-MX"/>
        </w:rPr>
      </w:pPr>
    </w:p>
    <w:p w14:paraId="5500DB07" w14:textId="77777777" w:rsidR="007E543C" w:rsidRPr="007E543C" w:rsidRDefault="007E543C" w:rsidP="007E543C">
      <w:pPr>
        <w:jc w:val="both"/>
        <w:rPr>
          <w:rFonts w:ascii="Arial" w:hAnsi="Arial" w:cs="Arial"/>
        </w:rPr>
      </w:pPr>
      <w:r w:rsidRPr="007E543C">
        <w:rPr>
          <w:rFonts w:ascii="Arial" w:hAnsi="Arial" w:cs="Arial"/>
        </w:rPr>
        <w:t>Para la Sala Regional Xalapa, la empresa deberá de proporcionar un supervisor cuyo costo debe ser absorbido por la misma, por lo tanto, no debe ser tomado en cuenta en la propuesta económica.</w:t>
      </w:r>
    </w:p>
    <w:p w14:paraId="1CDF8FD6" w14:textId="77777777" w:rsidR="007E543C" w:rsidRPr="007E543C" w:rsidRDefault="007E543C" w:rsidP="007E543C">
      <w:pPr>
        <w:jc w:val="both"/>
        <w:rPr>
          <w:rFonts w:ascii="Arial" w:hAnsi="Arial" w:cs="Arial"/>
        </w:rPr>
      </w:pPr>
    </w:p>
    <w:p w14:paraId="479DB49F" w14:textId="77777777" w:rsidR="007E543C" w:rsidRPr="007E543C" w:rsidRDefault="007E543C" w:rsidP="007E543C">
      <w:pPr>
        <w:jc w:val="both"/>
        <w:rPr>
          <w:rFonts w:ascii="Arial" w:hAnsi="Arial" w:cs="Arial"/>
        </w:rPr>
      </w:pPr>
      <w:r w:rsidRPr="007E543C">
        <w:rPr>
          <w:rFonts w:ascii="Arial" w:hAnsi="Arial" w:cs="Arial"/>
        </w:rPr>
        <w:t xml:space="preserve">El supervisor se encargará de verificar el cumplimiento de los servicios que el Tribunal Electoral solicite y de todos los trabajos de mantenimiento que la Subdirección de Recursos Materiales y Servicios Generales </w:t>
      </w:r>
      <w:proofErr w:type="spellStart"/>
      <w:r w:rsidRPr="007E543C">
        <w:rPr>
          <w:rFonts w:ascii="Arial" w:hAnsi="Arial" w:cs="Arial"/>
        </w:rPr>
        <w:t>ó</w:t>
      </w:r>
      <w:proofErr w:type="spellEnd"/>
      <w:r w:rsidRPr="007E543C">
        <w:rPr>
          <w:rFonts w:ascii="Arial" w:hAnsi="Arial" w:cs="Arial"/>
        </w:rPr>
        <w:t xml:space="preserve"> la Delegación Administrativa de la Sala Regional Xalapa, le requiera.</w:t>
      </w:r>
    </w:p>
    <w:p w14:paraId="0827143A" w14:textId="77777777" w:rsidR="007E543C" w:rsidRPr="007E543C" w:rsidRDefault="007E543C" w:rsidP="007E543C">
      <w:pPr>
        <w:jc w:val="both"/>
        <w:rPr>
          <w:rFonts w:ascii="Arial" w:hAnsi="Arial" w:cs="Arial"/>
        </w:rPr>
      </w:pPr>
    </w:p>
    <w:p w14:paraId="5E3FAE17" w14:textId="77777777" w:rsidR="007E543C" w:rsidRPr="007E543C" w:rsidRDefault="007E543C" w:rsidP="007E543C">
      <w:pPr>
        <w:jc w:val="both"/>
        <w:rPr>
          <w:rFonts w:ascii="Arial" w:hAnsi="Arial" w:cs="Arial"/>
        </w:rPr>
      </w:pPr>
      <w:r w:rsidRPr="007E543C">
        <w:rPr>
          <w:rFonts w:ascii="Arial" w:hAnsi="Arial" w:cs="Arial"/>
        </w:rPr>
        <w:t xml:space="preserve">Asimismo, será  el enlace ante la Delegación Administrativa de la Sala Regional Xalapa, para la supervisión de los trabajos, y deberá estar disponible las 24 </w:t>
      </w:r>
      <w:proofErr w:type="spellStart"/>
      <w:r w:rsidRPr="007E543C">
        <w:rPr>
          <w:rFonts w:ascii="Arial" w:hAnsi="Arial" w:cs="Arial"/>
        </w:rPr>
        <w:t>hrs</w:t>
      </w:r>
      <w:proofErr w:type="spellEnd"/>
      <w:r w:rsidRPr="007E543C">
        <w:rPr>
          <w:rFonts w:ascii="Arial" w:hAnsi="Arial" w:cs="Arial"/>
        </w:rPr>
        <w:t xml:space="preserve"> del día, para atender cualquier eventualidad relacionada con el servicio, para lo cual en su propuesta técnica el participante deberá  indicar el nombre, número(s) telefónico(s) y correo electrónico de la persona que fungirá como enlace para la prestación del servicio, para localizarlo en caso necesario, quien además, deberá tener poder de decisión; lo anterior asegurará al Tribunal la adecuada prestación del servicio.</w:t>
      </w:r>
    </w:p>
    <w:p w14:paraId="4C068AF6" w14:textId="77777777" w:rsidR="007E543C" w:rsidRPr="007E543C" w:rsidRDefault="007E543C" w:rsidP="007E543C">
      <w:pPr>
        <w:jc w:val="both"/>
        <w:rPr>
          <w:rFonts w:ascii="Arial" w:hAnsi="Arial" w:cs="Arial"/>
        </w:rPr>
      </w:pPr>
    </w:p>
    <w:p w14:paraId="320DDAB5" w14:textId="77777777" w:rsidR="007E543C" w:rsidRPr="007E543C" w:rsidRDefault="007E543C" w:rsidP="007E543C">
      <w:pPr>
        <w:jc w:val="both"/>
        <w:rPr>
          <w:rFonts w:ascii="Arial" w:hAnsi="Arial" w:cs="Arial"/>
        </w:rPr>
      </w:pPr>
      <w:r w:rsidRPr="007E543C">
        <w:rPr>
          <w:rFonts w:ascii="Arial" w:hAnsi="Arial" w:cs="Arial"/>
        </w:rPr>
        <w:t>Previo al pago correspondiente, deberá presentar la relación de asistencias del personal, firmada por el supervisor y representante legal de la empresa con poder, ante la Delegación Administrativa de la Sala Regional Xalapa.</w:t>
      </w:r>
    </w:p>
    <w:p w14:paraId="588C1557" w14:textId="77777777" w:rsidR="007E543C" w:rsidRPr="007E543C" w:rsidRDefault="007E543C" w:rsidP="007E543C">
      <w:pPr>
        <w:jc w:val="both"/>
        <w:rPr>
          <w:rFonts w:ascii="Arial" w:hAnsi="Arial" w:cs="Arial"/>
        </w:rPr>
      </w:pPr>
    </w:p>
    <w:p w14:paraId="111B7E4E" w14:textId="77777777" w:rsidR="007E543C" w:rsidRPr="007E543C" w:rsidRDefault="007E543C" w:rsidP="007E543C">
      <w:pPr>
        <w:jc w:val="both"/>
        <w:rPr>
          <w:rFonts w:ascii="Arial" w:hAnsi="Arial" w:cs="Arial"/>
        </w:rPr>
      </w:pPr>
      <w:r w:rsidRPr="007E543C">
        <w:rPr>
          <w:rFonts w:ascii="Arial" w:hAnsi="Arial" w:cs="Arial"/>
        </w:rPr>
        <w:t xml:space="preserve">De igual forma deberá presentar los reportes de las actividades de mantenimiento desarrolladas, la organización de los turnos, oficios de incidencias del personal y el reporte </w:t>
      </w:r>
      <w:r w:rsidRPr="007E543C">
        <w:rPr>
          <w:rFonts w:ascii="Arial" w:hAnsi="Arial" w:cs="Arial"/>
        </w:rPr>
        <w:lastRenderedPageBreak/>
        <w:t>de asistencias en forma quincenal ante la Delegación Administrativa de la Sala Regional Xalapa. (En forma quincenal para no retrasar el trámite de pago mensual)</w:t>
      </w:r>
    </w:p>
    <w:p w14:paraId="66C925B0" w14:textId="77777777" w:rsidR="007E543C" w:rsidRPr="007E543C" w:rsidRDefault="007E543C" w:rsidP="007E543C">
      <w:pPr>
        <w:jc w:val="both"/>
        <w:rPr>
          <w:rFonts w:ascii="Arial" w:hAnsi="Arial" w:cs="Arial"/>
        </w:rPr>
      </w:pPr>
    </w:p>
    <w:p w14:paraId="4DB7C959" w14:textId="77777777" w:rsidR="007E543C" w:rsidRPr="007E543C" w:rsidRDefault="007E543C" w:rsidP="007E543C">
      <w:pPr>
        <w:jc w:val="both"/>
        <w:rPr>
          <w:rFonts w:ascii="Arial" w:hAnsi="Arial" w:cs="Arial"/>
        </w:rPr>
      </w:pPr>
      <w:r w:rsidRPr="007E543C">
        <w:rPr>
          <w:rFonts w:ascii="Arial" w:hAnsi="Arial" w:cs="Arial"/>
        </w:rPr>
        <w:t>Por su parte, el Tribunal Electoral a través de la Delegación Administrativa de la Sala Regional Xalapa, verificará que se cumplan las condiciones del servicio.</w:t>
      </w:r>
    </w:p>
    <w:p w14:paraId="1EB43134" w14:textId="77777777" w:rsidR="00523716" w:rsidRDefault="00523716" w:rsidP="00523716">
      <w:pPr>
        <w:rPr>
          <w:rFonts w:ascii="Arial" w:hAnsi="Arial" w:cs="Arial"/>
        </w:rPr>
      </w:pPr>
    </w:p>
    <w:p w14:paraId="01D05184" w14:textId="77777777" w:rsidR="00D3498F" w:rsidRDefault="00D3498F" w:rsidP="00523716">
      <w:pPr>
        <w:rPr>
          <w:rFonts w:ascii="Arial" w:hAnsi="Arial" w:cs="Arial"/>
        </w:rPr>
      </w:pPr>
    </w:p>
    <w:p w14:paraId="2FD3DC38" w14:textId="77777777" w:rsidR="006B0135" w:rsidRPr="00603D41" w:rsidRDefault="00603D41" w:rsidP="00603D41">
      <w:pPr>
        <w:pStyle w:val="Prrafodelista"/>
        <w:numPr>
          <w:ilvl w:val="0"/>
          <w:numId w:val="4"/>
        </w:numPr>
        <w:ind w:left="851" w:hanging="425"/>
        <w:rPr>
          <w:rFonts w:ascii="Arial" w:hAnsi="Arial" w:cs="Arial"/>
          <w:b/>
        </w:rPr>
      </w:pPr>
      <w:r w:rsidRPr="00603D41">
        <w:rPr>
          <w:rFonts w:ascii="Arial" w:hAnsi="Arial" w:cs="Arial"/>
          <w:b/>
        </w:rPr>
        <w:t>Garantía del Servicio</w:t>
      </w:r>
      <w:r>
        <w:rPr>
          <w:rFonts w:ascii="Arial" w:hAnsi="Arial" w:cs="Arial"/>
          <w:b/>
        </w:rPr>
        <w:t>.</w:t>
      </w:r>
    </w:p>
    <w:p w14:paraId="6DB40AB6" w14:textId="77777777" w:rsidR="006B0135" w:rsidRDefault="006B0135" w:rsidP="00523716">
      <w:pPr>
        <w:rPr>
          <w:rFonts w:ascii="Arial" w:hAnsi="Arial" w:cs="Arial"/>
        </w:rPr>
      </w:pPr>
    </w:p>
    <w:p w14:paraId="2F0BEC11" w14:textId="77777777" w:rsidR="001D4785" w:rsidRDefault="007E543C" w:rsidP="00B437B5">
      <w:pPr>
        <w:ind w:left="709"/>
        <w:jc w:val="both"/>
        <w:rPr>
          <w:rFonts w:ascii="Arial" w:hAnsi="Arial" w:cs="Arial"/>
        </w:rPr>
      </w:pPr>
      <w:r w:rsidRPr="007E543C">
        <w:rPr>
          <w:rFonts w:ascii="Arial" w:hAnsi="Arial" w:cs="Arial"/>
        </w:rPr>
        <w:t>El participante deberá  presentar en su propuesta técnica una carta garantía bajo protesta de decir verdad que, de resultar adjudicado, se compromete a garantizar  la calidad de los trabajos que su personal realice con motivo de la prestación del servicio, por lo menos de 30 días en mano de obra; asimismo, si derivado de la ejecución de los trabajos, llegase a causar daños o desperfectos a las instalaciones, se comprometa a responder y reparar por su cuenta los daños que ocasione durante sus actividades realizadas con motivo del cumplimiento del servicio prestado.</w:t>
      </w:r>
    </w:p>
    <w:p w14:paraId="776C1D11" w14:textId="77777777" w:rsidR="005A73C1" w:rsidRDefault="005A73C1" w:rsidP="00B437B5">
      <w:pPr>
        <w:ind w:left="709"/>
        <w:jc w:val="both"/>
        <w:rPr>
          <w:rFonts w:ascii="Arial" w:hAnsi="Arial" w:cs="Arial"/>
        </w:rPr>
      </w:pPr>
    </w:p>
    <w:p w14:paraId="09A40DAA" w14:textId="77777777" w:rsidR="00C5452A" w:rsidRPr="00716B63" w:rsidRDefault="00C5452A" w:rsidP="001535D6">
      <w:pPr>
        <w:pStyle w:val="Prrafodelista"/>
        <w:numPr>
          <w:ilvl w:val="0"/>
          <w:numId w:val="4"/>
        </w:numPr>
        <w:ind w:left="709" w:hanging="283"/>
        <w:jc w:val="both"/>
        <w:rPr>
          <w:rFonts w:ascii="Arial" w:hAnsi="Arial" w:cs="Arial"/>
          <w:b/>
        </w:rPr>
      </w:pPr>
      <w:r w:rsidRPr="00716B63">
        <w:rPr>
          <w:rFonts w:ascii="Arial" w:hAnsi="Arial" w:cs="Arial"/>
          <w:b/>
          <w:szCs w:val="24"/>
        </w:rPr>
        <w:t xml:space="preserve">Mantenimiento mayor. </w:t>
      </w:r>
    </w:p>
    <w:p w14:paraId="75ACE93A" w14:textId="77777777" w:rsidR="00716B63" w:rsidRDefault="00716B63" w:rsidP="00716B63">
      <w:pPr>
        <w:jc w:val="both"/>
        <w:rPr>
          <w:rFonts w:ascii="Arial" w:hAnsi="Arial" w:cs="Arial"/>
        </w:rPr>
      </w:pPr>
    </w:p>
    <w:p w14:paraId="057C584D" w14:textId="77777777" w:rsidR="00716B63" w:rsidRDefault="00716B63" w:rsidP="00FB646B">
      <w:pPr>
        <w:ind w:left="708"/>
        <w:jc w:val="both"/>
        <w:rPr>
          <w:rFonts w:ascii="Arial" w:hAnsi="Arial" w:cs="Arial"/>
        </w:rPr>
      </w:pPr>
      <w:r>
        <w:rPr>
          <w:rFonts w:ascii="Arial" w:hAnsi="Arial" w:cs="Arial"/>
        </w:rPr>
        <w:t xml:space="preserve">El mantenimiento Mayor </w:t>
      </w:r>
      <w:r w:rsidR="00C4198E">
        <w:rPr>
          <w:rFonts w:ascii="Arial" w:hAnsi="Arial" w:cs="Arial"/>
        </w:rPr>
        <w:t>será programado de acuerdo a los costos del material y las actividades a realizar, principalmente cuando sean trabajos de albañilería o carpintería en el pleno de la Sala, tomando en cuenta todas las medidas de seguridad he higiene que haya lugar.</w:t>
      </w:r>
    </w:p>
    <w:p w14:paraId="0E5429C3" w14:textId="77777777" w:rsidR="00C4198E" w:rsidRDefault="00C4198E" w:rsidP="00092F8F">
      <w:pPr>
        <w:jc w:val="both"/>
        <w:rPr>
          <w:rFonts w:ascii="Arial" w:hAnsi="Arial" w:cs="Arial"/>
        </w:rPr>
      </w:pPr>
    </w:p>
    <w:p w14:paraId="4DD2E2A0" w14:textId="77777777" w:rsidR="00160154" w:rsidRPr="00160154" w:rsidRDefault="00160154" w:rsidP="00160154">
      <w:pPr>
        <w:pStyle w:val="Prrafodelista"/>
        <w:numPr>
          <w:ilvl w:val="0"/>
          <w:numId w:val="4"/>
        </w:numPr>
        <w:ind w:left="993" w:hanging="567"/>
        <w:contextualSpacing w:val="0"/>
        <w:rPr>
          <w:rFonts w:ascii="Arial" w:hAnsi="Arial" w:cs="Arial"/>
          <w:b/>
          <w:szCs w:val="24"/>
          <w:lang w:val="es-MX"/>
        </w:rPr>
      </w:pPr>
      <w:r w:rsidRPr="00160154">
        <w:rPr>
          <w:rFonts w:ascii="Arial" w:hAnsi="Arial" w:cs="Arial"/>
          <w:b/>
          <w:szCs w:val="24"/>
        </w:rPr>
        <w:t>Condiciones Económicas</w:t>
      </w:r>
    </w:p>
    <w:p w14:paraId="2E4CE43A" w14:textId="77777777" w:rsidR="001D4785" w:rsidRDefault="001D4785" w:rsidP="00160154">
      <w:pPr>
        <w:pStyle w:val="Prrafodelista"/>
        <w:ind w:left="1080"/>
        <w:jc w:val="both"/>
        <w:rPr>
          <w:rFonts w:ascii="Arial" w:hAnsi="Arial" w:cs="Arial"/>
        </w:rPr>
      </w:pPr>
    </w:p>
    <w:p w14:paraId="56DC3F37" w14:textId="77777777" w:rsidR="00160154" w:rsidRPr="0054194E" w:rsidRDefault="00160154" w:rsidP="00FB646B">
      <w:pPr>
        <w:pStyle w:val="Textocomentario"/>
        <w:ind w:left="708"/>
        <w:jc w:val="both"/>
        <w:rPr>
          <w:rFonts w:ascii="Arial" w:hAnsi="Arial" w:cs="Arial"/>
          <w:sz w:val="24"/>
          <w:szCs w:val="24"/>
        </w:rPr>
      </w:pPr>
      <w:r>
        <w:rPr>
          <w:rFonts w:ascii="Arial" w:hAnsi="Arial" w:cs="Arial"/>
          <w:sz w:val="24"/>
          <w:szCs w:val="24"/>
        </w:rPr>
        <w:t>La Sala Regional Xalapa</w:t>
      </w:r>
      <w:r w:rsidRPr="0054194E">
        <w:rPr>
          <w:rFonts w:ascii="Arial" w:hAnsi="Arial" w:cs="Arial"/>
          <w:b/>
          <w:bCs/>
          <w:sz w:val="24"/>
          <w:szCs w:val="24"/>
          <w:lang w:val="es-ES_tradnl"/>
        </w:rPr>
        <w:t xml:space="preserve"> </w:t>
      </w:r>
      <w:r w:rsidRPr="0054194E">
        <w:rPr>
          <w:rFonts w:ascii="Arial" w:hAnsi="Arial" w:cs="Arial"/>
          <w:bCs/>
          <w:sz w:val="24"/>
          <w:szCs w:val="24"/>
          <w:lang w:val="es-ES_tradnl"/>
        </w:rPr>
        <w:t>cubrirá a la</w:t>
      </w:r>
      <w:r w:rsidRPr="0054194E">
        <w:rPr>
          <w:rFonts w:ascii="Arial" w:hAnsi="Arial" w:cs="Arial"/>
          <w:sz w:val="24"/>
          <w:szCs w:val="24"/>
        </w:rPr>
        <w:t xml:space="preserve"> </w:t>
      </w:r>
      <w:r w:rsidRPr="00160154">
        <w:rPr>
          <w:rFonts w:ascii="Arial" w:hAnsi="Arial" w:cs="Arial"/>
          <w:sz w:val="24"/>
          <w:szCs w:val="24"/>
        </w:rPr>
        <w:t>empresa adjudicada</w:t>
      </w:r>
      <w:r>
        <w:rPr>
          <w:rFonts w:ascii="Arial" w:hAnsi="Arial" w:cs="Arial"/>
          <w:b/>
          <w:sz w:val="24"/>
          <w:szCs w:val="24"/>
        </w:rPr>
        <w:t xml:space="preserve"> </w:t>
      </w:r>
      <w:r>
        <w:rPr>
          <w:rFonts w:ascii="Arial" w:hAnsi="Arial" w:cs="Arial"/>
          <w:sz w:val="24"/>
          <w:szCs w:val="24"/>
        </w:rPr>
        <w:t>el pago</w:t>
      </w:r>
      <w:r w:rsidRPr="0054194E">
        <w:rPr>
          <w:rFonts w:ascii="Arial" w:hAnsi="Arial" w:cs="Arial"/>
          <w:sz w:val="24"/>
          <w:szCs w:val="24"/>
        </w:rPr>
        <w:t xml:space="preserve"> en </w:t>
      </w:r>
      <w:r w:rsidR="002C3313">
        <w:rPr>
          <w:rFonts w:ascii="Arial" w:hAnsi="Arial" w:cs="Arial"/>
          <w:b/>
          <w:sz w:val="24"/>
          <w:szCs w:val="24"/>
        </w:rPr>
        <w:t>11</w:t>
      </w:r>
      <w:r w:rsidRPr="0054194E">
        <w:rPr>
          <w:rFonts w:ascii="Arial" w:hAnsi="Arial" w:cs="Arial"/>
          <w:sz w:val="24"/>
          <w:szCs w:val="24"/>
        </w:rPr>
        <w:t xml:space="preserve"> </w:t>
      </w:r>
      <w:r w:rsidR="00025312" w:rsidRPr="0054194E">
        <w:rPr>
          <w:rFonts w:ascii="Arial" w:hAnsi="Arial" w:cs="Arial"/>
          <w:sz w:val="24"/>
          <w:szCs w:val="24"/>
        </w:rPr>
        <w:t>exhibici</w:t>
      </w:r>
      <w:r w:rsidR="002C3313">
        <w:rPr>
          <w:rFonts w:ascii="Arial" w:hAnsi="Arial" w:cs="Arial"/>
          <w:sz w:val="24"/>
          <w:szCs w:val="24"/>
        </w:rPr>
        <w:t>ones</w:t>
      </w:r>
      <w:r w:rsidR="00C4198E">
        <w:rPr>
          <w:rFonts w:ascii="Arial" w:hAnsi="Arial" w:cs="Arial"/>
          <w:sz w:val="24"/>
          <w:szCs w:val="24"/>
        </w:rPr>
        <w:t xml:space="preserve"> o de forma mensual al año</w:t>
      </w:r>
      <w:r w:rsidRPr="0054194E">
        <w:rPr>
          <w:rFonts w:ascii="Arial" w:hAnsi="Arial" w:cs="Arial"/>
          <w:sz w:val="24"/>
          <w:szCs w:val="24"/>
        </w:rPr>
        <w:t xml:space="preserve">, por servicios devengados a entera satisfacción </w:t>
      </w:r>
      <w:r w:rsidRPr="00460BA6">
        <w:rPr>
          <w:rFonts w:ascii="Arial" w:hAnsi="Arial" w:cs="Arial"/>
          <w:sz w:val="24"/>
          <w:szCs w:val="24"/>
        </w:rPr>
        <w:t xml:space="preserve">del </w:t>
      </w:r>
      <w:r w:rsidR="00460BA6" w:rsidRPr="00460BA6">
        <w:rPr>
          <w:rFonts w:ascii="Arial" w:hAnsi="Arial" w:cs="Arial"/>
          <w:sz w:val="24"/>
          <w:szCs w:val="24"/>
        </w:rPr>
        <w:t>servicio a proporcionar</w:t>
      </w:r>
      <w:r w:rsidRPr="0054194E">
        <w:rPr>
          <w:rFonts w:ascii="Arial" w:hAnsi="Arial" w:cs="Arial"/>
          <w:sz w:val="24"/>
          <w:szCs w:val="24"/>
        </w:rPr>
        <w:t xml:space="preserve"> incluido el Impuesto al Valor Agregado, por cada uno de los servicios que hayan sido devengados, dentro de los</w:t>
      </w:r>
      <w:r w:rsidRPr="0054194E">
        <w:rPr>
          <w:rFonts w:ascii="Arial" w:hAnsi="Arial" w:cs="Arial"/>
          <w:b/>
          <w:sz w:val="24"/>
          <w:szCs w:val="24"/>
        </w:rPr>
        <w:t xml:space="preserve"> </w:t>
      </w:r>
      <w:r w:rsidRPr="00460BA6">
        <w:rPr>
          <w:rFonts w:ascii="Arial" w:hAnsi="Arial" w:cs="Arial"/>
          <w:sz w:val="24"/>
          <w:szCs w:val="24"/>
        </w:rPr>
        <w:t>15 días hábiles</w:t>
      </w:r>
      <w:r w:rsidRPr="0054194E">
        <w:rPr>
          <w:rFonts w:ascii="Arial" w:hAnsi="Arial" w:cs="Arial"/>
          <w:b/>
          <w:sz w:val="24"/>
          <w:szCs w:val="24"/>
        </w:rPr>
        <w:t xml:space="preserve"> </w:t>
      </w:r>
      <w:r w:rsidRPr="0054194E">
        <w:rPr>
          <w:rFonts w:ascii="Arial" w:hAnsi="Arial" w:cs="Arial"/>
          <w:sz w:val="24"/>
          <w:szCs w:val="24"/>
        </w:rPr>
        <w:t xml:space="preserve">posteriores previa presentación de </w:t>
      </w:r>
      <w:bookmarkStart w:id="0" w:name="_Hlk40369451"/>
      <w:r w:rsidRPr="0054194E">
        <w:rPr>
          <w:rFonts w:ascii="Arial" w:hAnsi="Arial" w:cs="Arial"/>
          <w:sz w:val="24"/>
          <w:szCs w:val="24"/>
        </w:rPr>
        <w:t xml:space="preserve">los Comprobantes Fiscales Digitales por Internet (CFDI´S) a través de cheque nominativo a favor de la </w:t>
      </w:r>
      <w:r w:rsidR="00460BA6" w:rsidRPr="00460BA6">
        <w:rPr>
          <w:rFonts w:ascii="Arial" w:hAnsi="Arial" w:cs="Arial"/>
          <w:sz w:val="24"/>
          <w:szCs w:val="24"/>
        </w:rPr>
        <w:t>empresa adjudicada</w:t>
      </w:r>
      <w:bookmarkEnd w:id="0"/>
      <w:r w:rsidRPr="0054194E">
        <w:rPr>
          <w:rFonts w:ascii="Arial" w:hAnsi="Arial" w:cs="Arial"/>
          <w:b/>
          <w:bCs/>
          <w:sz w:val="24"/>
          <w:szCs w:val="24"/>
        </w:rPr>
        <w:t xml:space="preserve">, </w:t>
      </w:r>
      <w:r w:rsidRPr="0054194E">
        <w:rPr>
          <w:rFonts w:ascii="Arial" w:hAnsi="Arial" w:cs="Arial"/>
          <w:sz w:val="24"/>
          <w:szCs w:val="24"/>
        </w:rPr>
        <w:t xml:space="preserve">mismo que será entregado </w:t>
      </w:r>
      <w:bookmarkStart w:id="1" w:name="_Hlk40369390"/>
      <w:r w:rsidRPr="0054194E">
        <w:rPr>
          <w:rFonts w:ascii="Arial" w:hAnsi="Arial" w:cs="Arial"/>
          <w:sz w:val="24"/>
          <w:szCs w:val="24"/>
        </w:rPr>
        <w:t xml:space="preserve">en las oficinas de la Delegación Administrativa de la Sala Regional Xalapa ubicada en </w:t>
      </w:r>
      <w:r w:rsidRPr="0054194E">
        <w:rPr>
          <w:rFonts w:ascii="Arial" w:hAnsi="Arial" w:cs="Arial"/>
          <w:bCs/>
          <w:sz w:val="24"/>
          <w:szCs w:val="24"/>
        </w:rPr>
        <w:t>Rafael Sánchez Altamirano número 15, Esquina Cuauhtémoc, Fraccionamiento Valle Rubí, Colonia Jardines de las Animas,</w:t>
      </w:r>
      <w:r w:rsidRPr="0040123F">
        <w:rPr>
          <w:rFonts w:ascii="Arial" w:hAnsi="Arial" w:cs="Arial"/>
          <w:bCs/>
        </w:rPr>
        <w:t xml:space="preserve"> </w:t>
      </w:r>
      <w:r w:rsidRPr="0040123F">
        <w:rPr>
          <w:rFonts w:ascii="Arial" w:hAnsi="Arial" w:cs="Arial"/>
          <w:bCs/>
          <w:sz w:val="24"/>
          <w:szCs w:val="24"/>
        </w:rPr>
        <w:t>código postal 91190</w:t>
      </w:r>
      <w:r>
        <w:rPr>
          <w:rFonts w:ascii="Arial" w:hAnsi="Arial" w:cs="Arial"/>
          <w:bCs/>
        </w:rPr>
        <w:t>,</w:t>
      </w:r>
      <w:r w:rsidRPr="0054194E">
        <w:rPr>
          <w:rFonts w:ascii="Arial" w:hAnsi="Arial" w:cs="Arial"/>
          <w:bCs/>
          <w:sz w:val="24"/>
          <w:szCs w:val="24"/>
        </w:rPr>
        <w:t xml:space="preserve"> Xalapa, Veracruz</w:t>
      </w:r>
      <w:r w:rsidRPr="0054194E">
        <w:rPr>
          <w:rFonts w:ascii="Arial" w:hAnsi="Arial" w:cs="Arial"/>
          <w:sz w:val="24"/>
          <w:szCs w:val="24"/>
        </w:rPr>
        <w:t>, de lunes a viernes, dentro del horario de las 9:00 a las 18:00 horas en horario continuo</w:t>
      </w:r>
      <w:bookmarkEnd w:id="1"/>
      <w:r w:rsidRPr="0054194E">
        <w:rPr>
          <w:rFonts w:ascii="Arial" w:hAnsi="Arial" w:cs="Arial"/>
          <w:sz w:val="24"/>
          <w:szCs w:val="24"/>
        </w:rPr>
        <w:t xml:space="preserve">; desglosándose el correspondiente Impuesto al Valor Agregado; además, deberán cumplir con los requisitos fiscales vigentes, incluida la descripción completa de los servicios prestados. </w:t>
      </w:r>
    </w:p>
    <w:p w14:paraId="5A71F905" w14:textId="77777777" w:rsidR="00160154" w:rsidRPr="0054194E" w:rsidRDefault="00160154" w:rsidP="00160154">
      <w:pPr>
        <w:pStyle w:val="Default"/>
        <w:spacing w:line="276" w:lineRule="auto"/>
        <w:ind w:left="567"/>
        <w:jc w:val="both"/>
      </w:pPr>
    </w:p>
    <w:p w14:paraId="616B1F10" w14:textId="77777777" w:rsidR="00160154" w:rsidRPr="0054194E" w:rsidRDefault="00160154" w:rsidP="00FB646B">
      <w:pPr>
        <w:pStyle w:val="Textoindependiente"/>
        <w:ind w:left="708"/>
      </w:pPr>
      <w:r w:rsidRPr="0054194E">
        <w:t xml:space="preserve">En el caso de que el (los) </w:t>
      </w:r>
      <w:r w:rsidRPr="0054194E">
        <w:rPr>
          <w:i/>
          <w:iCs/>
        </w:rPr>
        <w:t>Comprobante (s) Fiscal (es) Digital (es) por Internet</w:t>
      </w:r>
      <w:r w:rsidRPr="0054194E">
        <w:t xml:space="preserve"> (CFDI’S) entregado (s) por la </w:t>
      </w:r>
      <w:r w:rsidR="00460BA6" w:rsidRPr="00460BA6">
        <w:t>empresa adjudicada</w:t>
      </w:r>
      <w:r w:rsidRPr="0054194E">
        <w:rPr>
          <w:b/>
          <w:bCs/>
        </w:rPr>
        <w:t xml:space="preserve"> </w:t>
      </w:r>
      <w:r w:rsidRPr="0054194E">
        <w:t xml:space="preserve">para su trámite de pago, no coincidan con los conceptos, o que, en su caso, presenten errores o deficiencias, </w:t>
      </w:r>
      <w:r w:rsidR="00460BA6">
        <w:t>la Delegación Administrativa</w:t>
      </w:r>
      <w:r w:rsidRPr="0054194E">
        <w:rPr>
          <w:b/>
          <w:bCs/>
          <w:lang w:val="es-ES_tradnl"/>
        </w:rPr>
        <w:t xml:space="preserve"> </w:t>
      </w:r>
      <w:r w:rsidRPr="0054194E">
        <w:t xml:space="preserve">dentro de los 3 días hábiles siguientes a la fecha de su recepción, indicará por escrito a la </w:t>
      </w:r>
      <w:r w:rsidR="00460BA6" w:rsidRPr="00460BA6">
        <w:t>empresa</w:t>
      </w:r>
      <w:r w:rsidRPr="0054194E">
        <w:t xml:space="preserve"> las deficiencias que deberá corregir.</w:t>
      </w:r>
    </w:p>
    <w:p w14:paraId="65939861" w14:textId="77777777" w:rsidR="00160154" w:rsidRPr="0054194E" w:rsidRDefault="00160154" w:rsidP="00160154">
      <w:pPr>
        <w:pStyle w:val="Textocomentario"/>
        <w:ind w:left="567"/>
        <w:jc w:val="both"/>
        <w:rPr>
          <w:rFonts w:ascii="Arial" w:hAnsi="Arial" w:cs="Arial"/>
          <w:sz w:val="24"/>
          <w:szCs w:val="24"/>
        </w:rPr>
      </w:pPr>
    </w:p>
    <w:p w14:paraId="6A49ACD5" w14:textId="77777777" w:rsidR="00160154" w:rsidRPr="0054194E" w:rsidRDefault="00160154" w:rsidP="00FB646B">
      <w:pPr>
        <w:ind w:left="708" w:right="141"/>
        <w:jc w:val="both"/>
        <w:rPr>
          <w:rFonts w:ascii="Arial" w:hAnsi="Arial" w:cs="Arial"/>
        </w:rPr>
      </w:pPr>
      <w:r w:rsidRPr="0054194E">
        <w:rPr>
          <w:rFonts w:ascii="Arial" w:hAnsi="Arial" w:cs="Arial"/>
        </w:rPr>
        <w:t xml:space="preserve">En el supuesto de que la </w:t>
      </w:r>
      <w:r w:rsidR="00460BA6" w:rsidRPr="00460BA6">
        <w:rPr>
          <w:rFonts w:ascii="Arial" w:hAnsi="Arial" w:cs="Arial"/>
          <w:bCs/>
        </w:rPr>
        <w:t>empresa adjudicada</w:t>
      </w:r>
      <w:r w:rsidRPr="0054194E">
        <w:rPr>
          <w:rFonts w:ascii="Arial" w:hAnsi="Arial" w:cs="Arial"/>
          <w:b/>
          <w:bCs/>
        </w:rPr>
        <w:t xml:space="preserve"> </w:t>
      </w:r>
      <w:r w:rsidRPr="0054194E">
        <w:rPr>
          <w:rFonts w:ascii="Arial" w:hAnsi="Arial" w:cs="Arial"/>
        </w:rPr>
        <w:t xml:space="preserve">requiera que el pago se realice por transferencia electrónica bancaria deberá presentar un escrito firmado, en el que especifique nombre del titular, nombre del banco, número de cuenta, número de </w:t>
      </w:r>
      <w:r w:rsidRPr="0054194E">
        <w:rPr>
          <w:rFonts w:ascii="Arial" w:hAnsi="Arial" w:cs="Arial"/>
          <w:b/>
        </w:rPr>
        <w:t>CLABE</w:t>
      </w:r>
      <w:r w:rsidRPr="0054194E">
        <w:rPr>
          <w:rFonts w:ascii="Arial" w:hAnsi="Arial" w:cs="Arial"/>
        </w:rPr>
        <w:t>, sucursal y plaza. Asimismo, deberá entregar en la Delegación Administrativa de la Sala Regional Xalapa una copia del encabezado de su estado de cuenta bancario.</w:t>
      </w:r>
    </w:p>
    <w:p w14:paraId="2778614A" w14:textId="77777777" w:rsidR="00160154" w:rsidRPr="0054194E" w:rsidRDefault="00160154" w:rsidP="00160154">
      <w:pPr>
        <w:ind w:left="567" w:right="141"/>
        <w:jc w:val="both"/>
        <w:rPr>
          <w:rFonts w:ascii="Arial" w:hAnsi="Arial" w:cs="Arial"/>
        </w:rPr>
      </w:pPr>
    </w:p>
    <w:p w14:paraId="50391BAA" w14:textId="77777777" w:rsidR="00160154" w:rsidRPr="0054194E" w:rsidRDefault="00160154" w:rsidP="00FB646B">
      <w:pPr>
        <w:ind w:left="708"/>
        <w:jc w:val="both"/>
        <w:rPr>
          <w:rFonts w:ascii="Arial" w:hAnsi="Arial" w:cs="Arial"/>
          <w:bCs/>
        </w:rPr>
      </w:pPr>
      <w:r w:rsidRPr="0054194E">
        <w:rPr>
          <w:rFonts w:ascii="Arial" w:hAnsi="Arial" w:cs="Arial"/>
          <w:bCs/>
        </w:rPr>
        <w:lastRenderedPageBreak/>
        <w:t xml:space="preserve">Las obligaciones fiscales vigentes que resulten con motivo </w:t>
      </w:r>
      <w:r w:rsidR="00460BA6">
        <w:rPr>
          <w:rFonts w:ascii="Arial" w:hAnsi="Arial" w:cs="Arial"/>
          <w:bCs/>
        </w:rPr>
        <w:t>de la prestación del servicio</w:t>
      </w:r>
      <w:r w:rsidRPr="0054194E">
        <w:rPr>
          <w:rFonts w:ascii="Arial" w:hAnsi="Arial" w:cs="Arial"/>
          <w:bCs/>
        </w:rPr>
        <w:t xml:space="preserve"> serán satisfechas puntualmente por cada una de </w:t>
      </w:r>
      <w:r w:rsidR="00460BA6" w:rsidRPr="00460BA6">
        <w:rPr>
          <w:rFonts w:ascii="Arial" w:hAnsi="Arial" w:cs="Arial"/>
        </w:rPr>
        <w:t>las partes</w:t>
      </w:r>
      <w:r w:rsidRPr="0054194E">
        <w:rPr>
          <w:rFonts w:ascii="Arial" w:hAnsi="Arial" w:cs="Arial"/>
          <w:bCs/>
        </w:rPr>
        <w:t xml:space="preserve"> en lo que les corresponda.</w:t>
      </w:r>
    </w:p>
    <w:p w14:paraId="39E7230C" w14:textId="77777777" w:rsidR="00460BA6" w:rsidRDefault="00460BA6" w:rsidP="00460BA6">
      <w:pPr>
        <w:jc w:val="both"/>
        <w:rPr>
          <w:rFonts w:ascii="Arial" w:hAnsi="Arial" w:cs="Arial"/>
        </w:rPr>
      </w:pPr>
    </w:p>
    <w:p w14:paraId="7338587A" w14:textId="77777777" w:rsidR="00A41F0C" w:rsidRPr="00A41F0C" w:rsidRDefault="00F01A0E" w:rsidP="00A41F0C">
      <w:pPr>
        <w:ind w:left="1134" w:hanging="567"/>
        <w:jc w:val="both"/>
        <w:rPr>
          <w:rFonts w:ascii="Arial" w:hAnsi="Arial" w:cs="Arial"/>
          <w:b/>
        </w:rPr>
      </w:pPr>
      <w:r>
        <w:rPr>
          <w:rFonts w:ascii="Arial" w:hAnsi="Arial" w:cs="Arial"/>
          <w:b/>
        </w:rPr>
        <w:t>a)</w:t>
      </w:r>
      <w:r w:rsidR="00A41F0C" w:rsidRPr="00A41F0C">
        <w:rPr>
          <w:rFonts w:ascii="Arial" w:hAnsi="Arial" w:cs="Arial"/>
          <w:b/>
        </w:rPr>
        <w:tab/>
        <w:t>Precios. (Fijos, sin ajustes).</w:t>
      </w:r>
    </w:p>
    <w:p w14:paraId="53A72759" w14:textId="77777777" w:rsidR="00A41F0C" w:rsidRDefault="00A41F0C" w:rsidP="00A41F0C">
      <w:pPr>
        <w:jc w:val="both"/>
        <w:rPr>
          <w:rFonts w:ascii="Arial" w:hAnsi="Arial" w:cs="Arial"/>
        </w:rPr>
      </w:pPr>
    </w:p>
    <w:p w14:paraId="4E9D51E1" w14:textId="77777777" w:rsidR="00FB646B" w:rsidRDefault="00FB646B" w:rsidP="00F01A0E">
      <w:pPr>
        <w:ind w:left="567" w:right="8"/>
        <w:jc w:val="both"/>
        <w:rPr>
          <w:rFonts w:ascii="Arial" w:hAnsi="Arial" w:cs="Arial"/>
        </w:rPr>
      </w:pPr>
    </w:p>
    <w:p w14:paraId="045B08B2" w14:textId="77777777" w:rsidR="00A41F0C" w:rsidRPr="0054194E" w:rsidRDefault="00F01A0E" w:rsidP="00FB646B">
      <w:pPr>
        <w:ind w:left="702" w:right="8"/>
        <w:jc w:val="both"/>
        <w:rPr>
          <w:rFonts w:ascii="Arial" w:hAnsi="Arial" w:cs="Arial"/>
        </w:rPr>
      </w:pPr>
      <w:r>
        <w:rPr>
          <w:rFonts w:ascii="Arial" w:hAnsi="Arial" w:cs="Arial"/>
        </w:rPr>
        <w:t xml:space="preserve">En el cual </w:t>
      </w:r>
      <w:r w:rsidR="00A41F0C" w:rsidRPr="0054194E">
        <w:rPr>
          <w:rFonts w:ascii="Arial" w:hAnsi="Arial" w:cs="Arial"/>
        </w:rPr>
        <w:t>por ninguna circunstancia el precio pactado variará durante la vigencia del presente contrato.</w:t>
      </w:r>
    </w:p>
    <w:p w14:paraId="336953FB" w14:textId="77777777" w:rsidR="00A41F0C" w:rsidRPr="0054194E" w:rsidRDefault="00A41F0C" w:rsidP="00F01A0E">
      <w:pPr>
        <w:ind w:left="567" w:right="8"/>
        <w:jc w:val="both"/>
        <w:rPr>
          <w:rFonts w:ascii="Arial" w:hAnsi="Arial" w:cs="Arial"/>
        </w:rPr>
      </w:pPr>
    </w:p>
    <w:p w14:paraId="6AC78A50" w14:textId="77777777" w:rsidR="00091D12" w:rsidRDefault="00A41F0C" w:rsidP="00092F8F">
      <w:pPr>
        <w:ind w:left="702"/>
        <w:jc w:val="both"/>
        <w:rPr>
          <w:rFonts w:ascii="Arial" w:hAnsi="Arial" w:cs="Arial"/>
        </w:rPr>
      </w:pPr>
      <w:r w:rsidRPr="0054194E">
        <w:rPr>
          <w:rFonts w:ascii="Arial" w:hAnsi="Arial" w:cs="Arial"/>
        </w:rPr>
        <w:t xml:space="preserve">Si la </w:t>
      </w:r>
      <w:r w:rsidR="00F01A0E" w:rsidRPr="00F01A0E">
        <w:rPr>
          <w:rFonts w:ascii="Arial" w:hAnsi="Arial" w:cs="Arial"/>
        </w:rPr>
        <w:t>empresa adjudicada</w:t>
      </w:r>
      <w:r w:rsidRPr="0054194E">
        <w:rPr>
          <w:rFonts w:ascii="Arial" w:hAnsi="Arial" w:cs="Arial"/>
        </w:rPr>
        <w:t xml:space="preserve"> recibiere pagos en exceso deberá reintegrar las cantidades entregadas, más los intereses que se calcularán conforme a una tasa que será igual a la establecida en el Código Fiscal de la Federación como si se tratara del supuesto de prórroga para el pago de créditos fiscales. Los cargos se calcularán sobre las cantidades pagadas en exceso en cada caso y se computará por días naturales, desde la fecha del pago hasta que se pongan a disposición de </w:t>
      </w:r>
      <w:r w:rsidR="00F01A0E" w:rsidRPr="00F01A0E">
        <w:rPr>
          <w:rFonts w:ascii="Arial" w:hAnsi="Arial" w:cs="Arial"/>
        </w:rPr>
        <w:t>la institución</w:t>
      </w:r>
      <w:r w:rsidRPr="00F01A0E">
        <w:rPr>
          <w:rFonts w:ascii="Arial" w:hAnsi="Arial" w:cs="Arial"/>
        </w:rPr>
        <w:t>.</w:t>
      </w:r>
    </w:p>
    <w:p w14:paraId="04121FDE" w14:textId="77777777" w:rsidR="00091D12" w:rsidRDefault="00091D12" w:rsidP="00F01A0E">
      <w:pPr>
        <w:ind w:left="567"/>
        <w:jc w:val="both"/>
        <w:rPr>
          <w:rFonts w:ascii="Arial" w:hAnsi="Arial" w:cs="Arial"/>
        </w:rPr>
      </w:pPr>
    </w:p>
    <w:p w14:paraId="465D446A" w14:textId="77777777" w:rsidR="00FB646B" w:rsidRDefault="00F01A0E" w:rsidP="00FB646B">
      <w:pPr>
        <w:tabs>
          <w:tab w:val="left" w:pos="567"/>
        </w:tabs>
        <w:ind w:left="568"/>
        <w:rPr>
          <w:rFonts w:ascii="Arial" w:hAnsi="Arial" w:cs="Arial"/>
          <w:szCs w:val="24"/>
        </w:rPr>
      </w:pPr>
      <w:r w:rsidRPr="00E826BB">
        <w:rPr>
          <w:rFonts w:ascii="Arial" w:hAnsi="Arial" w:cs="Arial"/>
        </w:rPr>
        <w:t>b</w:t>
      </w:r>
      <w:r w:rsidRPr="00E826BB">
        <w:rPr>
          <w:rFonts w:ascii="Arial" w:hAnsi="Arial" w:cs="Arial"/>
          <w:b/>
          <w:szCs w:val="24"/>
        </w:rPr>
        <w:t>)</w:t>
      </w:r>
      <w:r w:rsidR="00E826BB" w:rsidRPr="00E826BB">
        <w:rPr>
          <w:rFonts w:ascii="Arial" w:hAnsi="Arial" w:cs="Arial"/>
          <w:b/>
          <w:szCs w:val="24"/>
        </w:rPr>
        <w:t xml:space="preserve"> Anticipos.</w:t>
      </w:r>
      <w:r w:rsidR="00E826BB" w:rsidRPr="00E826BB">
        <w:rPr>
          <w:rFonts w:ascii="Arial" w:hAnsi="Arial" w:cs="Arial"/>
          <w:szCs w:val="24"/>
        </w:rPr>
        <w:t xml:space="preserve"> </w:t>
      </w:r>
    </w:p>
    <w:p w14:paraId="03167C44" w14:textId="77777777" w:rsidR="00FB646B" w:rsidRDefault="00FB646B" w:rsidP="00FB646B">
      <w:pPr>
        <w:tabs>
          <w:tab w:val="left" w:pos="567"/>
        </w:tabs>
        <w:ind w:left="568"/>
        <w:rPr>
          <w:rFonts w:ascii="Arial" w:hAnsi="Arial" w:cs="Arial"/>
        </w:rPr>
      </w:pPr>
      <w:r>
        <w:rPr>
          <w:rFonts w:ascii="Arial" w:hAnsi="Arial" w:cs="Arial"/>
        </w:rPr>
        <w:tab/>
      </w:r>
    </w:p>
    <w:p w14:paraId="10A9E372" w14:textId="77777777" w:rsidR="00E826BB" w:rsidRDefault="00E826BB" w:rsidP="00FB646B">
      <w:pPr>
        <w:tabs>
          <w:tab w:val="left" w:pos="567"/>
        </w:tabs>
        <w:ind w:left="568"/>
        <w:rPr>
          <w:rFonts w:ascii="Arial" w:hAnsi="Arial" w:cs="Arial"/>
          <w:szCs w:val="24"/>
        </w:rPr>
      </w:pPr>
      <w:r w:rsidRPr="00E826BB">
        <w:rPr>
          <w:rFonts w:ascii="Arial" w:hAnsi="Arial" w:cs="Arial"/>
          <w:szCs w:val="24"/>
        </w:rPr>
        <w:t>Por la normatividad que nos rige el Tribunal Electoral no otorga anticipos.</w:t>
      </w:r>
    </w:p>
    <w:p w14:paraId="60873C5E" w14:textId="77777777" w:rsidR="00FB646B" w:rsidRPr="00E826BB" w:rsidRDefault="00FB646B" w:rsidP="00E826BB">
      <w:pPr>
        <w:tabs>
          <w:tab w:val="left" w:pos="567"/>
        </w:tabs>
        <w:ind w:left="567"/>
        <w:rPr>
          <w:rFonts w:ascii="Arial" w:hAnsi="Arial" w:cs="Arial"/>
          <w:szCs w:val="24"/>
          <w:lang w:val="es-MX"/>
        </w:rPr>
      </w:pPr>
    </w:p>
    <w:p w14:paraId="3F23DC95" w14:textId="77777777" w:rsidR="00E826BB" w:rsidRPr="00E826BB" w:rsidRDefault="00FB646B" w:rsidP="00FB646B">
      <w:pPr>
        <w:pStyle w:val="Prrafodelista"/>
        <w:numPr>
          <w:ilvl w:val="0"/>
          <w:numId w:val="4"/>
        </w:numPr>
        <w:rPr>
          <w:rFonts w:ascii="Arial" w:hAnsi="Arial" w:cs="Arial"/>
          <w:b/>
          <w:szCs w:val="24"/>
          <w:lang w:val="es-MX"/>
        </w:rPr>
      </w:pPr>
      <w:r>
        <w:rPr>
          <w:rFonts w:ascii="Arial" w:hAnsi="Arial" w:cs="Arial"/>
          <w:b/>
          <w:szCs w:val="24"/>
        </w:rPr>
        <w:t xml:space="preserve"> </w:t>
      </w:r>
      <w:r w:rsidR="00E826BB" w:rsidRPr="00E826BB">
        <w:rPr>
          <w:rFonts w:ascii="Arial" w:hAnsi="Arial" w:cs="Arial"/>
          <w:b/>
          <w:szCs w:val="24"/>
        </w:rPr>
        <w:t>Forma, lugar de pago y moneda de pago (En moneda nacional: pesos).</w:t>
      </w:r>
    </w:p>
    <w:p w14:paraId="5DD21253" w14:textId="77777777" w:rsidR="001D4785" w:rsidRPr="00716B63" w:rsidRDefault="001D4785" w:rsidP="00F01A0E">
      <w:pPr>
        <w:ind w:left="567"/>
        <w:jc w:val="both"/>
        <w:rPr>
          <w:rFonts w:ascii="Arial" w:hAnsi="Arial" w:cs="Arial"/>
        </w:rPr>
      </w:pPr>
    </w:p>
    <w:p w14:paraId="5F15DDF5" w14:textId="77777777" w:rsidR="006B0135" w:rsidRDefault="00E826BB" w:rsidP="00391C71">
      <w:pPr>
        <w:ind w:left="567"/>
        <w:jc w:val="both"/>
        <w:rPr>
          <w:rFonts w:ascii="Arial" w:hAnsi="Arial" w:cs="Arial"/>
        </w:rPr>
      </w:pPr>
      <w:r>
        <w:rPr>
          <w:rFonts w:ascii="Arial" w:hAnsi="Arial" w:cs="Arial"/>
        </w:rPr>
        <w:t>L</w:t>
      </w:r>
      <w:r w:rsidRPr="00E826BB">
        <w:rPr>
          <w:rFonts w:ascii="Arial" w:hAnsi="Arial" w:cs="Arial"/>
        </w:rPr>
        <w:t>os Comprobantes Fiscales Digitales</w:t>
      </w:r>
      <w:r w:rsidR="00391C71">
        <w:rPr>
          <w:rFonts w:ascii="Arial" w:hAnsi="Arial" w:cs="Arial"/>
        </w:rPr>
        <w:t xml:space="preserve"> se </w:t>
      </w:r>
      <w:r w:rsidR="009A72A8">
        <w:rPr>
          <w:rFonts w:ascii="Arial" w:hAnsi="Arial" w:cs="Arial"/>
        </w:rPr>
        <w:t>recibirán</w:t>
      </w:r>
      <w:r w:rsidRPr="00E826BB">
        <w:rPr>
          <w:rFonts w:ascii="Arial" w:hAnsi="Arial" w:cs="Arial"/>
        </w:rPr>
        <w:t xml:space="preserve"> por Internet (CFDI´S) </w:t>
      </w:r>
      <w:r w:rsidR="00391C71">
        <w:rPr>
          <w:rFonts w:ascii="Arial" w:hAnsi="Arial" w:cs="Arial"/>
        </w:rPr>
        <w:t xml:space="preserve"> y el pago será </w:t>
      </w:r>
      <w:r w:rsidRPr="00E826BB">
        <w:rPr>
          <w:rFonts w:ascii="Arial" w:hAnsi="Arial" w:cs="Arial"/>
        </w:rPr>
        <w:t>a través de cheque nominativo a favor de la empresa adjudicada</w:t>
      </w:r>
      <w:r w:rsidR="00391C71">
        <w:rPr>
          <w:rFonts w:ascii="Arial" w:hAnsi="Arial" w:cs="Arial"/>
        </w:rPr>
        <w:t xml:space="preserve"> o por transferencia, los pagos por cheque se realizarán en moneda nacional, e</w:t>
      </w:r>
      <w:r w:rsidRPr="00E826BB">
        <w:rPr>
          <w:rFonts w:ascii="Arial" w:hAnsi="Arial" w:cs="Arial"/>
        </w:rPr>
        <w:t>n las oficinas de la Delegación Administrativa de la Sala Regional Xalapa ubicada en Rafael Sánchez Altamirano número 15, Esquina Cuauhtémoc, Fraccionamiento Valle Rubí, Colonia Jardines de las Animas, código postal 91190, Xalapa, Veracruz, de lunes a viernes, dentro del horario de las 9:00 a las 18:00 horas en horario continuo</w:t>
      </w:r>
      <w:r w:rsidR="00391C71">
        <w:rPr>
          <w:rFonts w:ascii="Arial" w:hAnsi="Arial" w:cs="Arial"/>
        </w:rPr>
        <w:t>.</w:t>
      </w:r>
    </w:p>
    <w:p w14:paraId="64F0D7BE" w14:textId="77777777" w:rsidR="009A72A8" w:rsidRDefault="009A72A8" w:rsidP="00391C71">
      <w:pPr>
        <w:ind w:left="567"/>
        <w:jc w:val="both"/>
        <w:rPr>
          <w:rFonts w:ascii="Arial" w:hAnsi="Arial" w:cs="Arial"/>
        </w:rPr>
      </w:pPr>
    </w:p>
    <w:p w14:paraId="069188C4" w14:textId="77777777" w:rsidR="00FB646B" w:rsidRDefault="00FB646B" w:rsidP="00391C71">
      <w:pPr>
        <w:ind w:left="567"/>
        <w:jc w:val="both"/>
        <w:rPr>
          <w:rFonts w:ascii="Arial" w:hAnsi="Arial" w:cs="Arial"/>
        </w:rPr>
      </w:pPr>
    </w:p>
    <w:p w14:paraId="18387A88" w14:textId="77777777" w:rsidR="009A72A8" w:rsidRPr="009A72A8" w:rsidRDefault="009A72A8" w:rsidP="009A72A8">
      <w:pPr>
        <w:pStyle w:val="Prrafodelista"/>
        <w:numPr>
          <w:ilvl w:val="0"/>
          <w:numId w:val="4"/>
        </w:numPr>
        <w:jc w:val="both"/>
        <w:rPr>
          <w:rFonts w:ascii="Arial" w:hAnsi="Arial" w:cs="Arial"/>
          <w:b/>
        </w:rPr>
      </w:pPr>
      <w:r w:rsidRPr="009A72A8">
        <w:rPr>
          <w:rFonts w:ascii="Arial" w:hAnsi="Arial" w:cs="Arial"/>
          <w:b/>
        </w:rPr>
        <w:t xml:space="preserve"> Idioma.</w:t>
      </w:r>
    </w:p>
    <w:p w14:paraId="49C17724" w14:textId="77777777" w:rsidR="009A72A8" w:rsidRDefault="009A72A8" w:rsidP="009A72A8">
      <w:pPr>
        <w:ind w:left="568"/>
        <w:jc w:val="both"/>
        <w:rPr>
          <w:rFonts w:ascii="Arial" w:hAnsi="Arial" w:cs="Arial"/>
        </w:rPr>
      </w:pPr>
    </w:p>
    <w:p w14:paraId="1E0481B6" w14:textId="77777777" w:rsidR="009A72A8" w:rsidRDefault="009A72A8" w:rsidP="009A72A8">
      <w:pPr>
        <w:ind w:left="568"/>
        <w:jc w:val="both"/>
        <w:rPr>
          <w:rFonts w:ascii="Arial" w:hAnsi="Arial" w:cs="Arial"/>
        </w:rPr>
      </w:pPr>
      <w:r>
        <w:rPr>
          <w:rFonts w:ascii="Arial" w:hAnsi="Arial" w:cs="Arial"/>
        </w:rPr>
        <w:t>Las propuestas se recibirán en idioma español.</w:t>
      </w:r>
    </w:p>
    <w:p w14:paraId="2DF0F098" w14:textId="77777777" w:rsidR="009A72A8" w:rsidRDefault="009A72A8" w:rsidP="009A72A8">
      <w:pPr>
        <w:ind w:left="568"/>
        <w:jc w:val="both"/>
        <w:rPr>
          <w:rFonts w:ascii="Arial" w:hAnsi="Arial" w:cs="Arial"/>
        </w:rPr>
      </w:pPr>
    </w:p>
    <w:p w14:paraId="0F4ACA05" w14:textId="77777777" w:rsidR="00FB646B" w:rsidRDefault="00FB646B" w:rsidP="009A72A8">
      <w:pPr>
        <w:ind w:left="568"/>
        <w:jc w:val="both"/>
        <w:rPr>
          <w:rFonts w:ascii="Arial" w:hAnsi="Arial" w:cs="Arial"/>
        </w:rPr>
      </w:pPr>
    </w:p>
    <w:p w14:paraId="4334CA47" w14:textId="77777777" w:rsidR="009A72A8" w:rsidRPr="009A72A8" w:rsidRDefault="00FB646B" w:rsidP="009A72A8">
      <w:pPr>
        <w:pStyle w:val="Prrafodelista"/>
        <w:numPr>
          <w:ilvl w:val="0"/>
          <w:numId w:val="4"/>
        </w:numPr>
        <w:rPr>
          <w:rFonts w:ascii="Arial" w:hAnsi="Arial" w:cs="Arial"/>
          <w:b/>
          <w:szCs w:val="24"/>
          <w:lang w:val="es-MX"/>
        </w:rPr>
      </w:pPr>
      <w:r>
        <w:rPr>
          <w:rFonts w:ascii="Arial" w:hAnsi="Arial" w:cs="Arial"/>
          <w:b/>
          <w:szCs w:val="24"/>
        </w:rPr>
        <w:t xml:space="preserve"> </w:t>
      </w:r>
      <w:r w:rsidR="009A72A8" w:rsidRPr="009A72A8">
        <w:rPr>
          <w:rFonts w:ascii="Arial" w:hAnsi="Arial" w:cs="Arial"/>
          <w:b/>
          <w:szCs w:val="24"/>
        </w:rPr>
        <w:t>Impuestos.</w:t>
      </w:r>
    </w:p>
    <w:p w14:paraId="5B40E2ED" w14:textId="77777777" w:rsidR="009A72A8" w:rsidRDefault="009A72A8" w:rsidP="009A72A8">
      <w:pPr>
        <w:ind w:left="568"/>
        <w:jc w:val="both"/>
        <w:rPr>
          <w:rFonts w:ascii="Arial" w:hAnsi="Arial" w:cs="Arial"/>
          <w:szCs w:val="24"/>
        </w:rPr>
      </w:pPr>
    </w:p>
    <w:p w14:paraId="634E95D5" w14:textId="77777777" w:rsidR="009A72A8" w:rsidRDefault="009A72A8" w:rsidP="009A72A8">
      <w:pPr>
        <w:ind w:left="568"/>
        <w:jc w:val="both"/>
        <w:rPr>
          <w:rFonts w:ascii="Arial" w:hAnsi="Arial" w:cs="Arial"/>
        </w:rPr>
      </w:pPr>
      <w:r>
        <w:rPr>
          <w:rFonts w:ascii="Arial" w:hAnsi="Arial" w:cs="Arial"/>
          <w:szCs w:val="24"/>
        </w:rPr>
        <w:t xml:space="preserve">La empresa </w:t>
      </w:r>
      <w:r w:rsidRPr="0054194E">
        <w:rPr>
          <w:rFonts w:ascii="Arial" w:hAnsi="Arial" w:cs="Arial"/>
          <w:szCs w:val="24"/>
        </w:rPr>
        <w:t>deberá cumplir con los requisitos fiscales vigentes, incluida la descripción completa de los servicios prestados</w:t>
      </w:r>
      <w:r>
        <w:rPr>
          <w:rFonts w:ascii="Arial" w:hAnsi="Arial" w:cs="Arial"/>
          <w:szCs w:val="24"/>
        </w:rPr>
        <w:t xml:space="preserve">, además de pagar los impuestos correspondientes </w:t>
      </w:r>
      <w:r w:rsidR="00BC021F">
        <w:rPr>
          <w:rFonts w:ascii="Arial" w:hAnsi="Arial" w:cs="Arial"/>
          <w:szCs w:val="24"/>
        </w:rPr>
        <w:t>ante las autoridades correspondientes que sean generados derivado de su actividad comercial, física o moral.</w:t>
      </w:r>
    </w:p>
    <w:p w14:paraId="58D6F042" w14:textId="77777777" w:rsidR="009A72A8" w:rsidRDefault="009A72A8" w:rsidP="009A72A8">
      <w:pPr>
        <w:ind w:left="568"/>
        <w:jc w:val="both"/>
        <w:rPr>
          <w:rFonts w:ascii="Arial" w:hAnsi="Arial" w:cs="Arial"/>
          <w:b/>
        </w:rPr>
      </w:pPr>
    </w:p>
    <w:p w14:paraId="48CBF2B0" w14:textId="77777777" w:rsidR="00FB646B" w:rsidRPr="00BC021F" w:rsidRDefault="00FB646B" w:rsidP="009A72A8">
      <w:pPr>
        <w:ind w:left="568"/>
        <w:jc w:val="both"/>
        <w:rPr>
          <w:rFonts w:ascii="Arial" w:hAnsi="Arial" w:cs="Arial"/>
          <w:b/>
        </w:rPr>
      </w:pPr>
    </w:p>
    <w:p w14:paraId="532A1431" w14:textId="77777777" w:rsidR="00BC021F" w:rsidRPr="00BC021F" w:rsidRDefault="00BC021F" w:rsidP="00BC021F">
      <w:pPr>
        <w:pStyle w:val="Prrafodelista"/>
        <w:numPr>
          <w:ilvl w:val="0"/>
          <w:numId w:val="4"/>
        </w:numPr>
        <w:jc w:val="both"/>
        <w:rPr>
          <w:rFonts w:ascii="Arial" w:hAnsi="Arial" w:cs="Arial"/>
          <w:b/>
        </w:rPr>
      </w:pPr>
      <w:r w:rsidRPr="00BC021F">
        <w:rPr>
          <w:rFonts w:ascii="Arial" w:hAnsi="Arial" w:cs="Arial"/>
          <w:b/>
        </w:rPr>
        <w:t xml:space="preserve"> Herramientas y utensilios de trabajo.</w:t>
      </w:r>
    </w:p>
    <w:p w14:paraId="105575DE" w14:textId="77777777" w:rsidR="00523716" w:rsidRDefault="00523716" w:rsidP="00E826BB">
      <w:pPr>
        <w:ind w:left="567"/>
        <w:rPr>
          <w:rFonts w:ascii="Arial" w:hAnsi="Arial" w:cs="Arial"/>
        </w:rPr>
      </w:pPr>
    </w:p>
    <w:p w14:paraId="399785DD" w14:textId="77777777" w:rsidR="00091D12" w:rsidRPr="00091D12" w:rsidRDefault="00091D12" w:rsidP="00092F8F">
      <w:pPr>
        <w:ind w:left="709"/>
        <w:rPr>
          <w:rFonts w:ascii="Arial" w:hAnsi="Arial" w:cs="Arial"/>
        </w:rPr>
      </w:pPr>
      <w:r w:rsidRPr="00091D12">
        <w:rPr>
          <w:rFonts w:ascii="Arial" w:hAnsi="Arial" w:cs="Arial"/>
        </w:rPr>
        <w:t xml:space="preserve">Para desarrollar los trabajos encomendados, la empresa prestadora del servicio deberá proporcionar a su personal, un inventario de herramientas y utensilios necesarios para el desempeño de los trabajos de mantenimiento, que se relacionan al final del presente anexo. Dichas herramientas deberán de registrarse con el personal de seguridad del inmueble a su entrada y salida. El Tribunal Electoral no se hará responsable del cuidado de la herramienta de la empresa. </w:t>
      </w:r>
    </w:p>
    <w:p w14:paraId="04F73C51" w14:textId="77777777" w:rsidR="00091D12" w:rsidRPr="00091D12" w:rsidRDefault="00091D12" w:rsidP="00092F8F">
      <w:pPr>
        <w:ind w:left="709"/>
        <w:rPr>
          <w:rFonts w:ascii="Arial" w:hAnsi="Arial" w:cs="Arial"/>
        </w:rPr>
      </w:pPr>
    </w:p>
    <w:p w14:paraId="1BD1986A" w14:textId="77777777" w:rsidR="00091D12" w:rsidRPr="00091D12" w:rsidRDefault="00091D12" w:rsidP="00092F8F">
      <w:pPr>
        <w:ind w:left="709"/>
        <w:rPr>
          <w:rFonts w:ascii="Arial" w:hAnsi="Arial" w:cs="Arial"/>
        </w:rPr>
      </w:pPr>
      <w:r w:rsidRPr="00091D12">
        <w:rPr>
          <w:rFonts w:ascii="Arial" w:hAnsi="Arial" w:cs="Arial"/>
        </w:rPr>
        <w:t xml:space="preserve">La empresa proporcionará a su personal uniformes que identifique el nombre de la empresa, así como credencial de identificación. </w:t>
      </w:r>
    </w:p>
    <w:p w14:paraId="52D0DBB2" w14:textId="77777777" w:rsidR="00091D12" w:rsidRPr="00091D12" w:rsidRDefault="00091D12" w:rsidP="00092F8F">
      <w:pPr>
        <w:ind w:left="709"/>
        <w:rPr>
          <w:rFonts w:ascii="Arial" w:hAnsi="Arial" w:cs="Arial"/>
        </w:rPr>
      </w:pPr>
    </w:p>
    <w:p w14:paraId="3189168E" w14:textId="77777777" w:rsidR="00091D12" w:rsidRPr="00091D12" w:rsidRDefault="00091D12" w:rsidP="00092F8F">
      <w:pPr>
        <w:ind w:left="709"/>
        <w:rPr>
          <w:rFonts w:ascii="Arial" w:hAnsi="Arial" w:cs="Arial"/>
        </w:rPr>
      </w:pPr>
      <w:r w:rsidRPr="00091D12">
        <w:rPr>
          <w:rFonts w:ascii="Arial" w:hAnsi="Arial" w:cs="Arial"/>
        </w:rPr>
        <w:t xml:space="preserve">El prestador de servicios deberá apegarse a lo establecido en los lineamientos de seguridad, higiene y protección ambiental, para contratistas que desarrollen trabajos en edificios del Tribunal Electoral, los cuales se harán entrega al inicio de la prestación del servicio. </w:t>
      </w:r>
    </w:p>
    <w:p w14:paraId="733305B9" w14:textId="77777777" w:rsidR="00091D12" w:rsidRPr="00091D12" w:rsidRDefault="00091D12" w:rsidP="00092F8F">
      <w:pPr>
        <w:ind w:left="709"/>
        <w:rPr>
          <w:rFonts w:ascii="Arial" w:hAnsi="Arial" w:cs="Arial"/>
        </w:rPr>
      </w:pPr>
    </w:p>
    <w:p w14:paraId="076F76A2" w14:textId="77777777" w:rsidR="00091D12" w:rsidRPr="00091D12" w:rsidRDefault="00091D12" w:rsidP="00092F8F">
      <w:pPr>
        <w:ind w:left="709"/>
        <w:rPr>
          <w:rFonts w:ascii="Arial" w:hAnsi="Arial" w:cs="Arial"/>
        </w:rPr>
      </w:pPr>
      <w:r w:rsidRPr="00091D12">
        <w:rPr>
          <w:rFonts w:ascii="Arial" w:hAnsi="Arial" w:cs="Arial"/>
        </w:rPr>
        <w:t xml:space="preserve">Para la comunicación con el personal, la empresa proporcionará por lo menos un equipo de telecomunicación para comunicación en el área de trabajo, siendo un total de 4 equipos. </w:t>
      </w:r>
    </w:p>
    <w:p w14:paraId="5A26D208" w14:textId="77777777" w:rsidR="00E25390" w:rsidRDefault="00E25390" w:rsidP="00092F8F">
      <w:pPr>
        <w:ind w:left="709"/>
        <w:rPr>
          <w:rFonts w:ascii="Arial" w:hAnsi="Arial" w:cs="Arial"/>
        </w:rPr>
      </w:pPr>
    </w:p>
    <w:p w14:paraId="1E546B0E"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INVENTARIO DE HERRAMIENTA MENOR QUE COMO MÍNIMO DEBERÁ SER SUMINISTRADO POR LA EMPRESA QUE RESULTE ADJUDICADA PARA LA PRESTACIÓN DEL SERVICIO.</w:t>
      </w:r>
    </w:p>
    <w:p w14:paraId="279BAC03"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Juego de desarmadores planos y de cruz</w:t>
      </w:r>
    </w:p>
    <w:p w14:paraId="1A22C436"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Pinzas de corte, de electricista, mecánicas</w:t>
      </w:r>
    </w:p>
    <w:p w14:paraId="42CE0C48"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 xml:space="preserve">Llaves inglesas, llaves de presión, llave </w:t>
      </w:r>
      <w:proofErr w:type="spellStart"/>
      <w:r w:rsidRPr="003B487C">
        <w:rPr>
          <w:rFonts w:ascii="Arial" w:hAnsi="Arial" w:cs="Arial"/>
          <w:szCs w:val="24"/>
          <w:lang w:val="es-MX"/>
        </w:rPr>
        <w:t>stilson</w:t>
      </w:r>
      <w:proofErr w:type="spellEnd"/>
      <w:r w:rsidRPr="003B487C">
        <w:rPr>
          <w:rFonts w:ascii="Arial" w:hAnsi="Arial" w:cs="Arial"/>
          <w:szCs w:val="24"/>
          <w:lang w:val="es-MX"/>
        </w:rPr>
        <w:t>, llave española, llave mixta de diferentes medidas.</w:t>
      </w:r>
    </w:p>
    <w:p w14:paraId="75B9F6A0"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Cuñas.</w:t>
      </w:r>
    </w:p>
    <w:p w14:paraId="7A375B79"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Probador de corriente.</w:t>
      </w:r>
    </w:p>
    <w:p w14:paraId="38BD1AD5"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Flexómetro</w:t>
      </w:r>
    </w:p>
    <w:p w14:paraId="49BB2A2E"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 xml:space="preserve">Nivel </w:t>
      </w:r>
    </w:p>
    <w:p w14:paraId="2C4E0785"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Lámpara de mano</w:t>
      </w:r>
    </w:p>
    <w:p w14:paraId="488346DE"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Arco con segueta</w:t>
      </w:r>
    </w:p>
    <w:p w14:paraId="6F428C69"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Cuchara de albañil</w:t>
      </w:r>
    </w:p>
    <w:p w14:paraId="67118936"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Plomadas</w:t>
      </w:r>
    </w:p>
    <w:p w14:paraId="26C9BA34"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Destornillador</w:t>
      </w:r>
    </w:p>
    <w:p w14:paraId="23F931B6"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Navaja</w:t>
      </w:r>
    </w:p>
    <w:p w14:paraId="29F4DE46"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Cortador de tubo de cobre</w:t>
      </w:r>
    </w:p>
    <w:p w14:paraId="31FFDE06"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Caladora.</w:t>
      </w:r>
    </w:p>
    <w:p w14:paraId="3FF567AB"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Tijeras de corte de lámina.</w:t>
      </w:r>
    </w:p>
    <w:p w14:paraId="4496DCA5"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 xml:space="preserve">Extensión de 20 </w:t>
      </w:r>
      <w:proofErr w:type="spellStart"/>
      <w:r w:rsidRPr="003B487C">
        <w:rPr>
          <w:rFonts w:ascii="Arial" w:hAnsi="Arial" w:cs="Arial"/>
          <w:szCs w:val="24"/>
          <w:lang w:val="es-MX"/>
        </w:rPr>
        <w:t>mts</w:t>
      </w:r>
      <w:proofErr w:type="spellEnd"/>
      <w:r w:rsidRPr="003B487C">
        <w:rPr>
          <w:rFonts w:ascii="Arial" w:hAnsi="Arial" w:cs="Arial"/>
          <w:szCs w:val="24"/>
          <w:lang w:val="es-MX"/>
        </w:rPr>
        <w:t>. con contacto y clavija.</w:t>
      </w:r>
    </w:p>
    <w:p w14:paraId="6A9B7164"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Guía para cable para canalizaciones eléctricas.</w:t>
      </w:r>
    </w:p>
    <w:p w14:paraId="685A0628"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Multímetro de gancho</w:t>
      </w:r>
    </w:p>
    <w:p w14:paraId="60AB1DE5"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Porta herramienta individual</w:t>
      </w:r>
    </w:p>
    <w:p w14:paraId="1FA6D394"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Taladro tipo roto-martillo con brocas.</w:t>
      </w:r>
    </w:p>
    <w:p w14:paraId="5E0F9221"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Pulidora</w:t>
      </w:r>
    </w:p>
    <w:p w14:paraId="1665F321"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Esmeriladora</w:t>
      </w:r>
    </w:p>
    <w:p w14:paraId="602CE51F"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Calafateadora</w:t>
      </w:r>
    </w:p>
    <w:p w14:paraId="355EAF94"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Martillo de uña y de bola</w:t>
      </w:r>
    </w:p>
    <w:p w14:paraId="0C828807"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Equipo de seguridad: arnés, línea de vida, guantes de carnaza, lentes de seguridad, rodillera y tapones auditivos</w:t>
      </w:r>
    </w:p>
    <w:p w14:paraId="06A91E0F"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Planta de soldar</w:t>
      </w:r>
    </w:p>
    <w:p w14:paraId="20F2CAB1"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Entre otras.</w:t>
      </w:r>
    </w:p>
    <w:p w14:paraId="1D56A658"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Herramienta de carpintería</w:t>
      </w:r>
    </w:p>
    <w:p w14:paraId="203840BB"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Formón</w:t>
      </w:r>
    </w:p>
    <w:p w14:paraId="291819B5"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Cepillo</w:t>
      </w:r>
    </w:p>
    <w:p w14:paraId="1C9EEB14"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Flexómetro</w:t>
      </w:r>
    </w:p>
    <w:p w14:paraId="17AD2C32"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Taladro inalámbrico</w:t>
      </w:r>
    </w:p>
    <w:p w14:paraId="69852A0B"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Broca</w:t>
      </w:r>
    </w:p>
    <w:p w14:paraId="34AAC475"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Serrucho</w:t>
      </w:r>
    </w:p>
    <w:p w14:paraId="163F9BE4"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lastRenderedPageBreak/>
        <w:t>•</w:t>
      </w:r>
      <w:r w:rsidRPr="003B487C">
        <w:rPr>
          <w:rFonts w:ascii="Arial" w:hAnsi="Arial" w:cs="Arial"/>
          <w:szCs w:val="24"/>
          <w:lang w:val="es-MX"/>
        </w:rPr>
        <w:tab/>
        <w:t>Prensas</w:t>
      </w:r>
    </w:p>
    <w:p w14:paraId="214C3613"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 xml:space="preserve">Juego de broca para metal, para madera, para </w:t>
      </w:r>
      <w:proofErr w:type="spellStart"/>
      <w:r w:rsidRPr="003B487C">
        <w:rPr>
          <w:rFonts w:ascii="Arial" w:hAnsi="Arial" w:cs="Arial"/>
          <w:szCs w:val="24"/>
          <w:lang w:val="es-MX"/>
        </w:rPr>
        <w:t>router</w:t>
      </w:r>
      <w:proofErr w:type="spellEnd"/>
      <w:r w:rsidRPr="003B487C">
        <w:rPr>
          <w:rFonts w:ascii="Arial" w:hAnsi="Arial" w:cs="Arial"/>
          <w:szCs w:val="24"/>
          <w:lang w:val="es-MX"/>
        </w:rPr>
        <w:t>.</w:t>
      </w:r>
    </w:p>
    <w:p w14:paraId="03C32BE1"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Escuadra</w:t>
      </w:r>
    </w:p>
    <w:p w14:paraId="71771A52"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r>
      <w:proofErr w:type="spellStart"/>
      <w:r w:rsidRPr="003B487C">
        <w:rPr>
          <w:rFonts w:ascii="Arial" w:hAnsi="Arial" w:cs="Arial"/>
          <w:szCs w:val="24"/>
          <w:lang w:val="es-MX"/>
        </w:rPr>
        <w:t>Router</w:t>
      </w:r>
      <w:proofErr w:type="spellEnd"/>
    </w:p>
    <w:p w14:paraId="0139B5DA"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Caladora</w:t>
      </w:r>
    </w:p>
    <w:p w14:paraId="1E021BA1"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Compresora, pistola para pintura.</w:t>
      </w:r>
    </w:p>
    <w:p w14:paraId="51EAA224"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Tornillo de banco.</w:t>
      </w:r>
    </w:p>
    <w:p w14:paraId="315B1C54"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 xml:space="preserve">Sierra </w:t>
      </w:r>
    </w:p>
    <w:p w14:paraId="0F5A8B33" w14:textId="77777777" w:rsidR="00DB1ADB" w:rsidRPr="003B487C" w:rsidRDefault="00DB1ADB" w:rsidP="00092F8F">
      <w:pPr>
        <w:ind w:left="709"/>
        <w:jc w:val="both"/>
        <w:rPr>
          <w:rFonts w:ascii="Arial" w:hAnsi="Arial" w:cs="Arial"/>
          <w:szCs w:val="24"/>
          <w:lang w:val="es-MX"/>
        </w:rPr>
      </w:pPr>
      <w:r w:rsidRPr="003B487C">
        <w:rPr>
          <w:rFonts w:ascii="Arial" w:hAnsi="Arial" w:cs="Arial"/>
          <w:szCs w:val="24"/>
          <w:lang w:val="es-MX"/>
        </w:rPr>
        <w:t>•</w:t>
      </w:r>
      <w:r w:rsidRPr="003B487C">
        <w:rPr>
          <w:rFonts w:ascii="Arial" w:hAnsi="Arial" w:cs="Arial"/>
          <w:szCs w:val="24"/>
          <w:lang w:val="es-MX"/>
        </w:rPr>
        <w:tab/>
        <w:t>Entre otros</w:t>
      </w:r>
    </w:p>
    <w:p w14:paraId="1F9ADE59" w14:textId="77777777" w:rsidR="00E25390" w:rsidRDefault="00E25390" w:rsidP="00E25390">
      <w:pPr>
        <w:ind w:firstLine="567"/>
        <w:rPr>
          <w:rFonts w:ascii="Arial" w:hAnsi="Arial" w:cs="Arial"/>
        </w:rPr>
      </w:pPr>
    </w:p>
    <w:p w14:paraId="1350C65D" w14:textId="77777777" w:rsidR="00FB646B" w:rsidRDefault="00FB646B" w:rsidP="00DB1ADB">
      <w:pPr>
        <w:rPr>
          <w:rFonts w:ascii="Arial" w:hAnsi="Arial" w:cs="Arial"/>
        </w:rPr>
      </w:pPr>
    </w:p>
    <w:p w14:paraId="1CD6A2F2" w14:textId="77777777" w:rsidR="00E25390" w:rsidRDefault="00F16313" w:rsidP="00E25390">
      <w:pPr>
        <w:pStyle w:val="Prrafodelista"/>
        <w:numPr>
          <w:ilvl w:val="0"/>
          <w:numId w:val="4"/>
        </w:numPr>
        <w:rPr>
          <w:rFonts w:ascii="Arial" w:hAnsi="Arial" w:cs="Arial"/>
          <w:b/>
        </w:rPr>
      </w:pPr>
      <w:r>
        <w:rPr>
          <w:rFonts w:ascii="Arial" w:hAnsi="Arial" w:cs="Arial"/>
          <w:b/>
        </w:rPr>
        <w:t xml:space="preserve"> </w:t>
      </w:r>
      <w:r w:rsidR="00E25390" w:rsidRPr="00E25390">
        <w:rPr>
          <w:rFonts w:ascii="Arial" w:hAnsi="Arial" w:cs="Arial"/>
          <w:b/>
        </w:rPr>
        <w:t>Mantenimiento Correctivo.</w:t>
      </w:r>
    </w:p>
    <w:p w14:paraId="7135EA7D" w14:textId="77777777" w:rsidR="00E25390" w:rsidRDefault="00E25390" w:rsidP="00E25390">
      <w:pPr>
        <w:rPr>
          <w:rFonts w:ascii="Arial" w:hAnsi="Arial" w:cs="Arial"/>
          <w:b/>
        </w:rPr>
      </w:pPr>
    </w:p>
    <w:p w14:paraId="3C71AFAD" w14:textId="77777777" w:rsidR="00F16313" w:rsidRDefault="00E25390" w:rsidP="00FB646B">
      <w:pPr>
        <w:ind w:left="708"/>
        <w:jc w:val="both"/>
        <w:rPr>
          <w:rFonts w:ascii="Arial" w:hAnsi="Arial" w:cs="Arial"/>
          <w:szCs w:val="24"/>
        </w:rPr>
      </w:pPr>
      <w:r w:rsidRPr="00E25390">
        <w:rPr>
          <w:rFonts w:ascii="Arial" w:hAnsi="Arial" w:cs="Arial"/>
        </w:rPr>
        <w:t>El mantenimiento correctivo derivara de un dictamen y diagnostico</w:t>
      </w:r>
      <w:r>
        <w:rPr>
          <w:rFonts w:ascii="Arial" w:hAnsi="Arial" w:cs="Arial"/>
        </w:rPr>
        <w:t xml:space="preserve"> de un mal funcionamiento o necesidad de programar un mantenimiento mayor, así mismo generará refacciones o piezas que se requieran, mismas que se cotizaran por aparte y tendrá incluido el mantenimiento correctivo a realizar el costo de la mano de obra</w:t>
      </w:r>
      <w:r w:rsidR="00131F09">
        <w:rPr>
          <w:rFonts w:ascii="Arial" w:hAnsi="Arial" w:cs="Arial"/>
        </w:rPr>
        <w:t>.</w:t>
      </w:r>
      <w:r w:rsidR="00F16313" w:rsidRPr="00F16313">
        <w:rPr>
          <w:rFonts w:ascii="Arial" w:hAnsi="Arial" w:cs="Arial"/>
          <w:szCs w:val="24"/>
        </w:rPr>
        <w:t xml:space="preserve"> </w:t>
      </w:r>
      <w:r w:rsidR="00F16313" w:rsidRPr="008F0543">
        <w:rPr>
          <w:rFonts w:ascii="Arial" w:hAnsi="Arial" w:cs="Arial"/>
          <w:szCs w:val="24"/>
        </w:rPr>
        <w:t>Al momento de concluir el servicio de mantenimiento preventivo</w:t>
      </w:r>
      <w:r w:rsidR="00F16313">
        <w:rPr>
          <w:rFonts w:ascii="Arial" w:hAnsi="Arial" w:cs="Arial"/>
          <w:szCs w:val="24"/>
        </w:rPr>
        <w:t xml:space="preserve"> y correctivo</w:t>
      </w:r>
      <w:r w:rsidR="00F16313" w:rsidRPr="008F0543">
        <w:rPr>
          <w:rFonts w:ascii="Arial" w:hAnsi="Arial" w:cs="Arial"/>
          <w:szCs w:val="24"/>
        </w:rPr>
        <w:t>, el prestador deberá entregar al tribunal un reporte del servicio notificando los puntos atendi</w:t>
      </w:r>
      <w:r w:rsidR="00F16313">
        <w:rPr>
          <w:rFonts w:ascii="Arial" w:hAnsi="Arial" w:cs="Arial"/>
          <w:szCs w:val="24"/>
        </w:rPr>
        <w:t>dos y las acciones realizadas</w:t>
      </w:r>
      <w:r w:rsidR="00F16313" w:rsidRPr="008F0543">
        <w:rPr>
          <w:rFonts w:ascii="Arial" w:hAnsi="Arial" w:cs="Arial"/>
          <w:szCs w:val="24"/>
        </w:rPr>
        <w:t xml:space="preserve"> para su correcta operación, considerando los puntos relativos a la inspección visual, inspección operativa,</w:t>
      </w:r>
      <w:r w:rsidR="00F16313">
        <w:rPr>
          <w:rFonts w:ascii="Arial" w:hAnsi="Arial" w:cs="Arial"/>
          <w:szCs w:val="24"/>
        </w:rPr>
        <w:t xml:space="preserve"> pruebas, limpieza, ajuste, además del retiro de material desechado, producto del mantenimiento</w:t>
      </w:r>
      <w:r w:rsidR="00DB1ADB">
        <w:rPr>
          <w:rFonts w:ascii="Arial" w:hAnsi="Arial" w:cs="Arial"/>
          <w:szCs w:val="24"/>
        </w:rPr>
        <w:t xml:space="preserve"> a realizar ya sea de edificio o de algún equipo</w:t>
      </w:r>
      <w:r w:rsidR="00F16313">
        <w:rPr>
          <w:rFonts w:ascii="Arial" w:hAnsi="Arial" w:cs="Arial"/>
          <w:szCs w:val="24"/>
        </w:rPr>
        <w:t>.</w:t>
      </w:r>
    </w:p>
    <w:p w14:paraId="706D59D5" w14:textId="77777777" w:rsidR="00DB1ADB" w:rsidRPr="008F0543" w:rsidRDefault="00DB1ADB" w:rsidP="003B487C">
      <w:pPr>
        <w:jc w:val="both"/>
        <w:rPr>
          <w:rFonts w:ascii="Arial" w:hAnsi="Arial" w:cs="Arial"/>
          <w:szCs w:val="24"/>
        </w:rPr>
      </w:pPr>
    </w:p>
    <w:p w14:paraId="2E1C465A" w14:textId="77777777" w:rsidR="00E25390" w:rsidRDefault="00E25390" w:rsidP="00131F09">
      <w:pPr>
        <w:ind w:left="568"/>
        <w:jc w:val="both"/>
        <w:rPr>
          <w:rFonts w:ascii="Arial" w:hAnsi="Arial" w:cs="Arial"/>
        </w:rPr>
      </w:pPr>
    </w:p>
    <w:p w14:paraId="0DC3BBD9" w14:textId="77777777" w:rsidR="00E25390" w:rsidRDefault="00131F09" w:rsidP="00131F09">
      <w:pPr>
        <w:pStyle w:val="Prrafodelista"/>
        <w:numPr>
          <w:ilvl w:val="0"/>
          <w:numId w:val="4"/>
        </w:numPr>
        <w:rPr>
          <w:rFonts w:ascii="Arial" w:hAnsi="Arial" w:cs="Arial"/>
          <w:b/>
        </w:rPr>
      </w:pPr>
      <w:r>
        <w:rPr>
          <w:rFonts w:ascii="Arial" w:hAnsi="Arial" w:cs="Arial"/>
          <w:b/>
        </w:rPr>
        <w:t xml:space="preserve"> </w:t>
      </w:r>
      <w:r w:rsidRPr="00131F09">
        <w:rPr>
          <w:rFonts w:ascii="Arial" w:hAnsi="Arial" w:cs="Arial"/>
          <w:b/>
        </w:rPr>
        <w:t>Condiciones Generales.</w:t>
      </w:r>
    </w:p>
    <w:p w14:paraId="290A1C72" w14:textId="77777777" w:rsidR="00131F09" w:rsidRDefault="00131F09" w:rsidP="00131F09">
      <w:pPr>
        <w:ind w:left="568"/>
        <w:rPr>
          <w:rFonts w:ascii="Arial" w:hAnsi="Arial" w:cs="Arial"/>
          <w:b/>
        </w:rPr>
      </w:pPr>
    </w:p>
    <w:p w14:paraId="03F20621" w14:textId="77777777" w:rsidR="00131F09" w:rsidRDefault="001074C6" w:rsidP="00FB646B">
      <w:pPr>
        <w:ind w:left="708"/>
        <w:jc w:val="both"/>
        <w:rPr>
          <w:rFonts w:ascii="Arial" w:hAnsi="Arial" w:cs="Arial"/>
        </w:rPr>
      </w:pPr>
      <w:r w:rsidRPr="001074C6">
        <w:rPr>
          <w:rFonts w:ascii="Arial" w:hAnsi="Arial" w:cs="Arial"/>
        </w:rPr>
        <w:t>Acatar las normas y acuerdos generales que se encuentren al momento de su adjudicación del Tribunal Electoral del Poder Judicial de la Federación.</w:t>
      </w:r>
      <w:r w:rsidR="001C0F1F" w:rsidRPr="001C0F1F">
        <w:t xml:space="preserve"> </w:t>
      </w:r>
      <w:r w:rsidR="001C0F1F" w:rsidRPr="001C0F1F">
        <w:rPr>
          <w:rFonts w:ascii="Arial" w:hAnsi="Arial" w:cs="Arial"/>
        </w:rPr>
        <w:t xml:space="preserve">Previo a presentar su propuesta económica para el servicio de </w:t>
      </w:r>
      <w:r w:rsidR="00DB1ADB">
        <w:rPr>
          <w:rFonts w:ascii="Arial" w:hAnsi="Arial" w:cs="Arial"/>
        </w:rPr>
        <w:t>mantenimiento del edificio en</w:t>
      </w:r>
      <w:r w:rsidR="001C0F1F" w:rsidRPr="001C0F1F">
        <w:rPr>
          <w:rFonts w:ascii="Arial" w:hAnsi="Arial" w:cs="Arial"/>
        </w:rPr>
        <w:t xml:space="preserve"> la Sala Regional Xalapa, con el fin de constatar las áreas susceptibles del servicio en un recorrido por las instalaciones </w:t>
      </w:r>
      <w:r w:rsidR="00DB1ADB">
        <w:rPr>
          <w:rFonts w:ascii="Arial" w:hAnsi="Arial" w:cs="Arial"/>
        </w:rPr>
        <w:t>para verificar el estado que guarda el inmueble</w:t>
      </w:r>
    </w:p>
    <w:p w14:paraId="76E1C2C1" w14:textId="77777777" w:rsidR="00DB1ADB" w:rsidRDefault="00DB1ADB" w:rsidP="00FB646B">
      <w:pPr>
        <w:ind w:left="708"/>
        <w:jc w:val="both"/>
        <w:rPr>
          <w:rFonts w:ascii="Arial" w:hAnsi="Arial" w:cs="Arial"/>
        </w:rPr>
      </w:pPr>
    </w:p>
    <w:p w14:paraId="4DF94ABE" w14:textId="77777777" w:rsidR="00992580" w:rsidRPr="00CD4072" w:rsidRDefault="00992580" w:rsidP="00992580">
      <w:pPr>
        <w:ind w:left="708"/>
        <w:jc w:val="both"/>
        <w:rPr>
          <w:rFonts w:ascii="Arial" w:hAnsi="Arial" w:cs="Arial"/>
          <w:sz w:val="22"/>
        </w:rPr>
      </w:pPr>
      <w:r w:rsidRPr="00CD4072">
        <w:rPr>
          <w:rFonts w:ascii="Arial" w:hAnsi="Arial" w:cs="Arial"/>
          <w:sz w:val="22"/>
        </w:rPr>
        <w:t>RELACIÓN CONTRACTUAL</w:t>
      </w:r>
    </w:p>
    <w:p w14:paraId="6FB532C3" w14:textId="77777777" w:rsidR="00992580" w:rsidRPr="00992580" w:rsidRDefault="00992580" w:rsidP="00992580">
      <w:pPr>
        <w:ind w:left="708"/>
        <w:jc w:val="both"/>
        <w:rPr>
          <w:rFonts w:ascii="Arial" w:hAnsi="Arial" w:cs="Arial"/>
        </w:rPr>
      </w:pPr>
    </w:p>
    <w:p w14:paraId="15695795" w14:textId="77777777" w:rsidR="00992580" w:rsidRPr="00992580" w:rsidRDefault="00992580" w:rsidP="00992580">
      <w:pPr>
        <w:ind w:left="708"/>
        <w:jc w:val="both"/>
        <w:rPr>
          <w:rFonts w:ascii="Arial" w:hAnsi="Arial" w:cs="Arial"/>
        </w:rPr>
      </w:pPr>
      <w:r w:rsidRPr="00992580">
        <w:rPr>
          <w:rFonts w:ascii="Arial" w:hAnsi="Arial" w:cs="Arial"/>
        </w:rPr>
        <w:t>La relación existente entre el Tribunal Electoral y el prestador de servicios es de carácter estrictamente civil, tal y como corresponde a un contrato de prestación de servicios, por lo que el prestador es el único responsable de las obligaciones de carácter civil, laboral y de cualquier otra naturaleza para con las personas con quien se auxilie en el cumplimiento del contrato.</w:t>
      </w:r>
    </w:p>
    <w:p w14:paraId="0551A29C" w14:textId="77777777" w:rsidR="00992580" w:rsidRPr="00992580" w:rsidRDefault="00992580" w:rsidP="00992580">
      <w:pPr>
        <w:ind w:left="708"/>
        <w:jc w:val="both"/>
        <w:rPr>
          <w:rFonts w:ascii="Arial" w:hAnsi="Arial" w:cs="Arial"/>
        </w:rPr>
      </w:pPr>
      <w:r w:rsidRPr="00992580">
        <w:rPr>
          <w:rFonts w:ascii="Arial" w:hAnsi="Arial" w:cs="Arial"/>
        </w:rPr>
        <w:t>El prestador se obliga a dejar a salvo al Tribunal, de cualquier reclamación o acción instaurada en su contra, con motivo del contrato, a sacarlo a salvo y en paz de cualquier juicio o procedimiento que se instare con motivo de lo referido, así como a pagar, en su caso, los daños y perjuicios que causaren.</w:t>
      </w:r>
    </w:p>
    <w:p w14:paraId="27D7E5FB" w14:textId="77777777" w:rsidR="00DB1ADB" w:rsidRDefault="00992580" w:rsidP="00992580">
      <w:pPr>
        <w:ind w:left="708"/>
        <w:jc w:val="both"/>
        <w:rPr>
          <w:rFonts w:ascii="Arial" w:hAnsi="Arial" w:cs="Arial"/>
        </w:rPr>
      </w:pPr>
      <w:r w:rsidRPr="00992580">
        <w:rPr>
          <w:rFonts w:ascii="Arial" w:hAnsi="Arial" w:cs="Arial"/>
        </w:rPr>
        <w:t>Asimismo, reconoce que es el único responsable como patrón de la relación entre él y todos los recursos humanos que utilice y comisione ante el Tribunal Electoral, para el cumplimiento de los servicios contratados, por lo que será el prestador el que responda en forma íntegra de toda acción o reclamación de cualquier tipo que los trabajadores pudieran intentar, liberando al Tribunal Electoral de cualquier responsabilidad laboral, fiscal, civil o penal, que surja respecto de dichos trabajadores.</w:t>
      </w:r>
    </w:p>
    <w:p w14:paraId="209EA793" w14:textId="77777777" w:rsidR="00E25390" w:rsidRDefault="00E25390" w:rsidP="00E25390">
      <w:pPr>
        <w:rPr>
          <w:rFonts w:ascii="Arial" w:hAnsi="Arial" w:cs="Arial"/>
        </w:rPr>
      </w:pPr>
    </w:p>
    <w:p w14:paraId="018F80A2" w14:textId="77777777" w:rsidR="001074C6" w:rsidRPr="001074C6" w:rsidRDefault="00FB646B" w:rsidP="001074C6">
      <w:pPr>
        <w:pStyle w:val="Prrafodelista"/>
        <w:numPr>
          <w:ilvl w:val="0"/>
          <w:numId w:val="4"/>
        </w:numPr>
        <w:rPr>
          <w:rFonts w:ascii="Arial" w:hAnsi="Arial" w:cs="Arial"/>
          <w:b/>
        </w:rPr>
      </w:pPr>
      <w:r>
        <w:rPr>
          <w:rFonts w:ascii="Arial" w:hAnsi="Arial" w:cs="Arial"/>
          <w:b/>
        </w:rPr>
        <w:t xml:space="preserve"> </w:t>
      </w:r>
      <w:r w:rsidR="001074C6" w:rsidRPr="001074C6">
        <w:rPr>
          <w:rFonts w:ascii="Arial" w:hAnsi="Arial" w:cs="Arial"/>
          <w:b/>
        </w:rPr>
        <w:t>Seguridad, higiene y protección ambiental.</w:t>
      </w:r>
    </w:p>
    <w:p w14:paraId="79466C3D" w14:textId="77777777" w:rsidR="001074C6" w:rsidRDefault="001074C6" w:rsidP="001074C6">
      <w:pPr>
        <w:pStyle w:val="Prrafodelista"/>
        <w:ind w:left="928"/>
        <w:rPr>
          <w:rFonts w:ascii="Arial" w:hAnsi="Arial" w:cs="Arial"/>
          <w:b/>
        </w:rPr>
      </w:pPr>
    </w:p>
    <w:p w14:paraId="1DB35281" w14:textId="77777777" w:rsidR="001074C6" w:rsidRDefault="00FC3D9D" w:rsidP="00FC3D9D">
      <w:pPr>
        <w:pStyle w:val="Prrafodelista"/>
        <w:ind w:left="928"/>
        <w:jc w:val="both"/>
        <w:rPr>
          <w:rFonts w:ascii="Arial" w:hAnsi="Arial" w:cs="Arial"/>
        </w:rPr>
      </w:pPr>
      <w:r w:rsidRPr="00FC3D9D">
        <w:rPr>
          <w:rFonts w:ascii="Arial" w:hAnsi="Arial" w:cs="Arial"/>
        </w:rPr>
        <w:lastRenderedPageBreak/>
        <w:t xml:space="preserve">Con el objetivo de minimizar los actos inseguros, disminuir los riesgos y los accidentes, durante la ejecución de los trabajos objeto del presente </w:t>
      </w:r>
      <w:r>
        <w:rPr>
          <w:rFonts w:ascii="Arial" w:hAnsi="Arial" w:cs="Arial"/>
        </w:rPr>
        <w:t>ocurso</w:t>
      </w:r>
      <w:r w:rsidRPr="00FC3D9D">
        <w:rPr>
          <w:rFonts w:ascii="Arial" w:hAnsi="Arial" w:cs="Arial"/>
        </w:rPr>
        <w:t xml:space="preserve">, la </w:t>
      </w:r>
      <w:r>
        <w:rPr>
          <w:rFonts w:ascii="Arial" w:hAnsi="Arial" w:cs="Arial"/>
        </w:rPr>
        <w:t>empresa adjudicada</w:t>
      </w:r>
      <w:r w:rsidRPr="00FC3D9D">
        <w:rPr>
          <w:rFonts w:ascii="Arial" w:hAnsi="Arial" w:cs="Arial"/>
        </w:rPr>
        <w:t xml:space="preserve"> se obliga a observar lo establecido en los “Lineamientos de seguridad, higiene y protección ambiental, para contratistas que desarrollen trabajos en edificios del Tribunal Electoral del Poder Judicial de la Federación” aprobados por la Comisión de Administración del “TRIBUNAL” mediante acuerdo 086/S4(6-IV-2017) tomado en su Cuarta Sesión Ordinaria de 2017 celebrada el 6 de abril del mismo año, los cuales la persona titular de la Delegación Administrativa de la Sala Regional Xalapa, los hará de forma expresa y por escrito del conocimiento de la </w:t>
      </w:r>
      <w:r>
        <w:rPr>
          <w:rFonts w:ascii="Arial" w:hAnsi="Arial" w:cs="Arial"/>
        </w:rPr>
        <w:t>empresa adjudicada</w:t>
      </w:r>
      <w:r w:rsidRPr="00FC3D9D">
        <w:rPr>
          <w:rFonts w:ascii="Arial" w:hAnsi="Arial" w:cs="Arial"/>
        </w:rPr>
        <w:t>.</w:t>
      </w:r>
    </w:p>
    <w:p w14:paraId="0370E4ED" w14:textId="77777777" w:rsidR="00FC3D9D" w:rsidRPr="001074C6" w:rsidRDefault="00FC3D9D" w:rsidP="00FC3D9D">
      <w:pPr>
        <w:pStyle w:val="Prrafodelista"/>
        <w:ind w:left="928"/>
        <w:jc w:val="both"/>
        <w:rPr>
          <w:rFonts w:ascii="Arial" w:hAnsi="Arial" w:cs="Arial"/>
        </w:rPr>
      </w:pPr>
    </w:p>
    <w:p w14:paraId="1D0B0535" w14:textId="77777777" w:rsidR="001074C6" w:rsidRPr="00FC3D9D" w:rsidRDefault="00FB646B" w:rsidP="00FC3D9D">
      <w:pPr>
        <w:pStyle w:val="Prrafodelista"/>
        <w:numPr>
          <w:ilvl w:val="0"/>
          <w:numId w:val="4"/>
        </w:numPr>
        <w:rPr>
          <w:rFonts w:ascii="Arial" w:hAnsi="Arial" w:cs="Arial"/>
          <w:b/>
        </w:rPr>
      </w:pPr>
      <w:r>
        <w:rPr>
          <w:rFonts w:ascii="Arial" w:hAnsi="Arial" w:cs="Arial"/>
          <w:b/>
        </w:rPr>
        <w:t xml:space="preserve"> </w:t>
      </w:r>
      <w:r w:rsidR="001074C6" w:rsidRPr="00FC3D9D">
        <w:rPr>
          <w:rFonts w:ascii="Arial" w:hAnsi="Arial" w:cs="Arial"/>
          <w:b/>
        </w:rPr>
        <w:t>Perfil del Personal Técnico que brindará el servicio.</w:t>
      </w:r>
    </w:p>
    <w:p w14:paraId="4AD38311" w14:textId="77777777" w:rsidR="00FC3D9D" w:rsidRDefault="00FC3D9D" w:rsidP="00FC3D9D">
      <w:pPr>
        <w:pStyle w:val="Prrafodelista"/>
        <w:ind w:left="928"/>
        <w:rPr>
          <w:rFonts w:ascii="Arial" w:hAnsi="Arial" w:cs="Arial"/>
          <w:b/>
        </w:rPr>
      </w:pPr>
    </w:p>
    <w:p w14:paraId="2F580196" w14:textId="77777777" w:rsidR="00992580" w:rsidRPr="00992580" w:rsidRDefault="00992580" w:rsidP="00992580">
      <w:pPr>
        <w:pStyle w:val="Prrafodelista"/>
        <w:ind w:left="928"/>
        <w:jc w:val="both"/>
        <w:rPr>
          <w:rFonts w:ascii="Arial" w:hAnsi="Arial" w:cs="Arial"/>
        </w:rPr>
      </w:pPr>
      <w:r w:rsidRPr="00992580">
        <w:rPr>
          <w:rFonts w:ascii="Arial" w:hAnsi="Arial" w:cs="Arial"/>
        </w:rPr>
        <w:t>El participante que resulte adjudicado deberá presentar la documentación del personal que empleará, previa a la prestación del servicio objeto de la presente, la cual consiste en lo siguiente:</w:t>
      </w:r>
    </w:p>
    <w:p w14:paraId="5E41AC3C" w14:textId="77777777" w:rsidR="00992580" w:rsidRPr="00992580" w:rsidRDefault="00992580" w:rsidP="00992580">
      <w:pPr>
        <w:pStyle w:val="Prrafodelista"/>
        <w:ind w:left="928"/>
        <w:jc w:val="both"/>
        <w:rPr>
          <w:rFonts w:ascii="Arial" w:hAnsi="Arial" w:cs="Arial"/>
        </w:rPr>
      </w:pPr>
    </w:p>
    <w:p w14:paraId="18796459" w14:textId="77777777" w:rsidR="00992580" w:rsidRPr="00992580" w:rsidRDefault="00992580" w:rsidP="00992580">
      <w:pPr>
        <w:pStyle w:val="Prrafodelista"/>
        <w:ind w:left="928"/>
        <w:jc w:val="both"/>
        <w:rPr>
          <w:rFonts w:ascii="Arial" w:hAnsi="Arial" w:cs="Arial"/>
        </w:rPr>
      </w:pPr>
      <w:r w:rsidRPr="00992580">
        <w:rPr>
          <w:rFonts w:ascii="Arial" w:hAnsi="Arial" w:cs="Arial"/>
        </w:rPr>
        <w:t>•</w:t>
      </w:r>
      <w:r w:rsidRPr="00992580">
        <w:rPr>
          <w:rFonts w:ascii="Arial" w:hAnsi="Arial" w:cs="Arial"/>
        </w:rPr>
        <w:tab/>
        <w:t>Ser ciudadano mexicano en pleno goce de sus derechos políticos y civiles.</w:t>
      </w:r>
    </w:p>
    <w:p w14:paraId="040B690D" w14:textId="77777777" w:rsidR="00992580" w:rsidRPr="00992580" w:rsidRDefault="00992580" w:rsidP="00992580">
      <w:pPr>
        <w:pStyle w:val="Prrafodelista"/>
        <w:ind w:left="928"/>
        <w:jc w:val="both"/>
        <w:rPr>
          <w:rFonts w:ascii="Arial" w:hAnsi="Arial" w:cs="Arial"/>
        </w:rPr>
      </w:pPr>
      <w:r w:rsidRPr="00992580">
        <w:rPr>
          <w:rFonts w:ascii="Arial" w:hAnsi="Arial" w:cs="Arial"/>
        </w:rPr>
        <w:t>•</w:t>
      </w:r>
      <w:r w:rsidRPr="00992580">
        <w:rPr>
          <w:rFonts w:ascii="Arial" w:hAnsi="Arial" w:cs="Arial"/>
        </w:rPr>
        <w:tab/>
        <w:t>Contar con credencial para votar con fotografía o alguna otra identificación oficial.</w:t>
      </w:r>
    </w:p>
    <w:p w14:paraId="44C9CC79" w14:textId="77777777" w:rsidR="00992580" w:rsidRPr="00992580" w:rsidRDefault="00992580" w:rsidP="00992580">
      <w:pPr>
        <w:pStyle w:val="Prrafodelista"/>
        <w:ind w:left="928"/>
        <w:jc w:val="both"/>
        <w:rPr>
          <w:rFonts w:ascii="Arial" w:hAnsi="Arial" w:cs="Arial"/>
        </w:rPr>
      </w:pPr>
      <w:r w:rsidRPr="00992580">
        <w:rPr>
          <w:rFonts w:ascii="Arial" w:hAnsi="Arial" w:cs="Arial"/>
        </w:rPr>
        <w:t>•</w:t>
      </w:r>
      <w:r w:rsidRPr="00992580">
        <w:rPr>
          <w:rFonts w:ascii="Arial" w:hAnsi="Arial" w:cs="Arial"/>
        </w:rPr>
        <w:tab/>
        <w:t>Estudios y/o experiencia que avalen los conocimientos técnicos en la materia de los servicios objeto del contrato.</w:t>
      </w:r>
    </w:p>
    <w:p w14:paraId="0CB61301" w14:textId="77777777" w:rsidR="00992580" w:rsidRPr="00992580" w:rsidRDefault="00992580" w:rsidP="00992580">
      <w:pPr>
        <w:pStyle w:val="Prrafodelista"/>
        <w:ind w:left="928"/>
        <w:jc w:val="both"/>
        <w:rPr>
          <w:rFonts w:ascii="Arial" w:hAnsi="Arial" w:cs="Arial"/>
        </w:rPr>
      </w:pPr>
      <w:r w:rsidRPr="00992580">
        <w:rPr>
          <w:rFonts w:ascii="Arial" w:hAnsi="Arial" w:cs="Arial"/>
        </w:rPr>
        <w:t>•</w:t>
      </w:r>
      <w:r w:rsidRPr="00992580">
        <w:rPr>
          <w:rFonts w:ascii="Arial" w:hAnsi="Arial" w:cs="Arial"/>
        </w:rPr>
        <w:tab/>
        <w:t>Experiencia mínima de un año en actividades similares</w:t>
      </w:r>
    </w:p>
    <w:p w14:paraId="4003C70F" w14:textId="77777777" w:rsidR="00992580" w:rsidRPr="00992580" w:rsidRDefault="00992580" w:rsidP="00992580">
      <w:pPr>
        <w:pStyle w:val="Prrafodelista"/>
        <w:ind w:left="928"/>
        <w:jc w:val="both"/>
        <w:rPr>
          <w:rFonts w:ascii="Arial" w:hAnsi="Arial" w:cs="Arial"/>
        </w:rPr>
      </w:pPr>
      <w:r w:rsidRPr="00992580">
        <w:rPr>
          <w:rFonts w:ascii="Arial" w:hAnsi="Arial" w:cs="Arial"/>
        </w:rPr>
        <w:t>•</w:t>
      </w:r>
      <w:r w:rsidRPr="00992580">
        <w:rPr>
          <w:rFonts w:ascii="Arial" w:hAnsi="Arial" w:cs="Arial"/>
        </w:rPr>
        <w:tab/>
        <w:t>Contar con el conocimiento a lo antes descrito y/o equipo acorde con la naturaleza de sus funciones.</w:t>
      </w:r>
    </w:p>
    <w:p w14:paraId="6BF85F0A" w14:textId="77777777" w:rsidR="00992580" w:rsidRPr="00992580" w:rsidRDefault="00992580" w:rsidP="00992580">
      <w:pPr>
        <w:pStyle w:val="Prrafodelista"/>
        <w:ind w:left="928"/>
        <w:jc w:val="both"/>
        <w:rPr>
          <w:rFonts w:ascii="Arial" w:hAnsi="Arial" w:cs="Arial"/>
        </w:rPr>
      </w:pPr>
      <w:r w:rsidRPr="00992580">
        <w:rPr>
          <w:rFonts w:ascii="Arial" w:hAnsi="Arial" w:cs="Arial"/>
        </w:rPr>
        <w:t>•</w:t>
      </w:r>
      <w:r w:rsidRPr="00992580">
        <w:rPr>
          <w:rFonts w:ascii="Arial" w:hAnsi="Arial" w:cs="Arial"/>
        </w:rPr>
        <w:tab/>
        <w:t>Estar asegurado ante el IMSS</w:t>
      </w:r>
    </w:p>
    <w:p w14:paraId="3263059C" w14:textId="77777777" w:rsidR="00992580" w:rsidRPr="00992580" w:rsidRDefault="00992580" w:rsidP="00992580">
      <w:pPr>
        <w:pStyle w:val="Prrafodelista"/>
        <w:ind w:left="928"/>
        <w:jc w:val="both"/>
        <w:rPr>
          <w:rFonts w:ascii="Arial" w:hAnsi="Arial" w:cs="Arial"/>
        </w:rPr>
      </w:pPr>
      <w:r w:rsidRPr="00992580">
        <w:rPr>
          <w:rFonts w:ascii="Arial" w:hAnsi="Arial" w:cs="Arial"/>
        </w:rPr>
        <w:t>•</w:t>
      </w:r>
      <w:r w:rsidRPr="00992580">
        <w:rPr>
          <w:rFonts w:ascii="Arial" w:hAnsi="Arial" w:cs="Arial"/>
        </w:rPr>
        <w:tab/>
        <w:t>Tener una edad entre 18 y 55 años</w:t>
      </w:r>
    </w:p>
    <w:p w14:paraId="1BDAF8A2" w14:textId="77777777" w:rsidR="00992580" w:rsidRPr="00992580" w:rsidRDefault="00992580" w:rsidP="00992580">
      <w:pPr>
        <w:pStyle w:val="Prrafodelista"/>
        <w:ind w:left="928"/>
        <w:jc w:val="both"/>
        <w:rPr>
          <w:rFonts w:ascii="Arial" w:hAnsi="Arial" w:cs="Arial"/>
        </w:rPr>
      </w:pPr>
      <w:r w:rsidRPr="00992580">
        <w:rPr>
          <w:rFonts w:ascii="Arial" w:hAnsi="Arial" w:cs="Arial"/>
        </w:rPr>
        <w:t>•</w:t>
      </w:r>
      <w:r w:rsidRPr="00992580">
        <w:rPr>
          <w:rFonts w:ascii="Arial" w:hAnsi="Arial" w:cs="Arial"/>
        </w:rPr>
        <w:tab/>
        <w:t>Contar con carta de antecedentes no penales de reciente expedición.</w:t>
      </w:r>
    </w:p>
    <w:p w14:paraId="3A8112DA" w14:textId="77777777" w:rsidR="00992580" w:rsidRPr="00992580" w:rsidRDefault="00992580" w:rsidP="00992580">
      <w:pPr>
        <w:pStyle w:val="Prrafodelista"/>
        <w:ind w:left="928"/>
        <w:jc w:val="both"/>
        <w:rPr>
          <w:rFonts w:ascii="Arial" w:hAnsi="Arial" w:cs="Arial"/>
        </w:rPr>
      </w:pPr>
      <w:r w:rsidRPr="00992580">
        <w:rPr>
          <w:rFonts w:ascii="Arial" w:hAnsi="Arial" w:cs="Arial"/>
        </w:rPr>
        <w:t>•</w:t>
      </w:r>
      <w:r w:rsidRPr="00992580">
        <w:rPr>
          <w:rFonts w:ascii="Arial" w:hAnsi="Arial" w:cs="Arial"/>
        </w:rPr>
        <w:tab/>
        <w:t>Presentar cartas de recomendación de su último empleo, indicando nombre y teléfono del mismo.</w:t>
      </w:r>
    </w:p>
    <w:p w14:paraId="04BD1149" w14:textId="77777777" w:rsidR="00992580" w:rsidRPr="00992580" w:rsidRDefault="00992580" w:rsidP="00992580">
      <w:pPr>
        <w:pStyle w:val="Prrafodelista"/>
        <w:ind w:left="928"/>
        <w:jc w:val="both"/>
        <w:rPr>
          <w:rFonts w:ascii="Arial" w:hAnsi="Arial" w:cs="Arial"/>
        </w:rPr>
      </w:pPr>
      <w:r w:rsidRPr="00992580">
        <w:rPr>
          <w:rFonts w:ascii="Arial" w:hAnsi="Arial" w:cs="Arial"/>
        </w:rPr>
        <w:t>Para el caso del supervisor (enlace) deberá contar con conocimientos técnicos comprobables de los servicios objeto del contrato, para lo cual, la empresa adjudicada, previo a la prestación del servicio, deberá presentar los documentos que avalen los conocimientos técnicos y la experiencia mínima de dos años, adjuntando en su propuesta técnica el currículum y los documentos mencionado.</w:t>
      </w:r>
    </w:p>
    <w:p w14:paraId="644CDA0F" w14:textId="77777777" w:rsidR="00992580" w:rsidRPr="00992580" w:rsidRDefault="00992580" w:rsidP="00992580">
      <w:pPr>
        <w:pStyle w:val="Prrafodelista"/>
        <w:ind w:left="928"/>
        <w:jc w:val="both"/>
        <w:rPr>
          <w:rFonts w:ascii="Arial" w:hAnsi="Arial" w:cs="Arial"/>
        </w:rPr>
      </w:pPr>
    </w:p>
    <w:p w14:paraId="735668A8" w14:textId="77777777" w:rsidR="00FC3D9D" w:rsidRDefault="00992580" w:rsidP="00CD4072">
      <w:pPr>
        <w:pStyle w:val="Prrafodelista"/>
        <w:ind w:left="993"/>
        <w:jc w:val="both"/>
        <w:rPr>
          <w:rFonts w:ascii="Arial" w:hAnsi="Arial" w:cs="Arial"/>
        </w:rPr>
      </w:pPr>
      <w:r w:rsidRPr="00992580">
        <w:rPr>
          <w:rFonts w:ascii="Arial" w:hAnsi="Arial" w:cs="Arial"/>
        </w:rPr>
        <w:t xml:space="preserve">En la ejecución del servicio, cada vez que ingrese un nuevo personal, será entrevistado por la Subdirección de </w:t>
      </w:r>
      <w:r>
        <w:rPr>
          <w:rFonts w:ascii="Arial" w:hAnsi="Arial" w:cs="Arial"/>
        </w:rPr>
        <w:t xml:space="preserve">Administración </w:t>
      </w:r>
      <w:r w:rsidRPr="00992580">
        <w:rPr>
          <w:rFonts w:ascii="Arial" w:hAnsi="Arial" w:cs="Arial"/>
        </w:rPr>
        <w:t>de la Sala Regional Xalapa y verificará que cubra el perfil solicitado.</w:t>
      </w:r>
    </w:p>
    <w:p w14:paraId="54F9F4DC" w14:textId="77777777" w:rsidR="00CD4072" w:rsidRDefault="00CD4072" w:rsidP="00992580">
      <w:pPr>
        <w:pStyle w:val="Prrafodelista"/>
        <w:ind w:left="928"/>
        <w:jc w:val="both"/>
        <w:rPr>
          <w:rFonts w:ascii="Arial" w:hAnsi="Arial" w:cs="Arial"/>
        </w:rPr>
      </w:pPr>
    </w:p>
    <w:p w14:paraId="14337145" w14:textId="05F16B15" w:rsidR="00CD4072" w:rsidRPr="00CD4072" w:rsidRDefault="00CD4072" w:rsidP="00CD4072">
      <w:pPr>
        <w:ind w:left="993"/>
        <w:jc w:val="both"/>
        <w:rPr>
          <w:rFonts w:ascii="Arial" w:hAnsi="Arial" w:cs="Arial"/>
        </w:rPr>
      </w:pPr>
      <w:r w:rsidRPr="00CD4072">
        <w:rPr>
          <w:rFonts w:ascii="Arial" w:hAnsi="Arial" w:cs="Arial"/>
        </w:rPr>
        <w:t xml:space="preserve">El participante adjudicado previo a la prestación del servicio deberá presentar la documentación que acredite la inscripción en el IMSS de los empleados que utilizará para el cumplimiento del objeto del contrato y en forma MENSUAL remitirá a la Delegación Administrativa de la Sala Regional Xalapa del Tribunal Electoral, los movimientos del personal ante el IMSS (altas y bajas) para verificar que el personal contratado se encuentra inscrito en dicho régimen. De igual forma, para acreditar lo anterior, el participante que resulte ganador deberá presentar a más tardar el </w:t>
      </w:r>
      <w:r w:rsidR="00EF69B9">
        <w:rPr>
          <w:rFonts w:ascii="Arial" w:hAnsi="Arial" w:cs="Arial"/>
        </w:rPr>
        <w:t>31</w:t>
      </w:r>
      <w:r w:rsidRPr="00CD4072">
        <w:rPr>
          <w:rFonts w:ascii="Arial" w:hAnsi="Arial" w:cs="Arial"/>
        </w:rPr>
        <w:t xml:space="preserve"> de </w:t>
      </w:r>
      <w:r w:rsidR="00EF69B9">
        <w:rPr>
          <w:rFonts w:ascii="Arial" w:hAnsi="Arial" w:cs="Arial"/>
        </w:rPr>
        <w:t>enero</w:t>
      </w:r>
      <w:r w:rsidRPr="00CD4072">
        <w:rPr>
          <w:rFonts w:ascii="Arial" w:hAnsi="Arial" w:cs="Arial"/>
        </w:rPr>
        <w:t xml:space="preserve"> de 20</w:t>
      </w:r>
      <w:r w:rsidR="00092F8F">
        <w:rPr>
          <w:rFonts w:ascii="Arial" w:hAnsi="Arial" w:cs="Arial"/>
        </w:rPr>
        <w:t>2</w:t>
      </w:r>
      <w:r w:rsidR="00AE3B3F">
        <w:rPr>
          <w:rFonts w:ascii="Arial" w:hAnsi="Arial" w:cs="Arial"/>
        </w:rPr>
        <w:t>4</w:t>
      </w:r>
      <w:r w:rsidRPr="00CD4072">
        <w:rPr>
          <w:rFonts w:ascii="Arial" w:hAnsi="Arial" w:cs="Arial"/>
        </w:rPr>
        <w:t xml:space="preserve"> las cédulas de autodeterminación (SUA) acompañadas del pago correspondiente del personal que utilizará para el cumplimiento del objeto del contrato. Asimismo, de manera MENSUAL deberá presentar dicha información durante la vigencia del contrato para acreditar que se encuentra al corriente con los pagos de sus aportaciones obrero patronal.</w:t>
      </w:r>
    </w:p>
    <w:p w14:paraId="148D1346" w14:textId="77777777" w:rsidR="00CD4072" w:rsidRDefault="00CD4072" w:rsidP="00CD4072">
      <w:pPr>
        <w:pStyle w:val="Prrafodelista"/>
        <w:ind w:left="993"/>
        <w:jc w:val="both"/>
        <w:rPr>
          <w:rFonts w:ascii="Arial" w:hAnsi="Arial" w:cs="Arial"/>
        </w:rPr>
      </w:pPr>
    </w:p>
    <w:p w14:paraId="0329288B" w14:textId="77777777" w:rsidR="00992580" w:rsidRPr="001E0532" w:rsidRDefault="00992580" w:rsidP="00992580">
      <w:pPr>
        <w:pStyle w:val="Prrafodelista"/>
        <w:ind w:left="928"/>
        <w:jc w:val="both"/>
        <w:rPr>
          <w:rFonts w:ascii="Arial" w:hAnsi="Arial" w:cs="Arial"/>
        </w:rPr>
      </w:pPr>
    </w:p>
    <w:p w14:paraId="5D05143E" w14:textId="77777777" w:rsidR="001074C6" w:rsidRPr="001E0532" w:rsidRDefault="00FB646B" w:rsidP="001E0532">
      <w:pPr>
        <w:pStyle w:val="Prrafodelista"/>
        <w:numPr>
          <w:ilvl w:val="0"/>
          <w:numId w:val="4"/>
        </w:numPr>
        <w:rPr>
          <w:rFonts w:ascii="Arial" w:hAnsi="Arial" w:cs="Arial"/>
          <w:b/>
        </w:rPr>
      </w:pPr>
      <w:r>
        <w:rPr>
          <w:rFonts w:ascii="Arial" w:hAnsi="Arial" w:cs="Arial"/>
          <w:b/>
        </w:rPr>
        <w:t xml:space="preserve"> </w:t>
      </w:r>
      <w:r w:rsidR="001074C6" w:rsidRPr="001E0532">
        <w:rPr>
          <w:rFonts w:ascii="Arial" w:hAnsi="Arial" w:cs="Arial"/>
          <w:b/>
        </w:rPr>
        <w:t xml:space="preserve">Currículum Empresarial o </w:t>
      </w:r>
      <w:proofErr w:type="spellStart"/>
      <w:r w:rsidR="001074C6" w:rsidRPr="001E0532">
        <w:rPr>
          <w:rFonts w:ascii="Arial" w:hAnsi="Arial" w:cs="Arial"/>
          <w:b/>
        </w:rPr>
        <w:t>Curriculum</w:t>
      </w:r>
      <w:proofErr w:type="spellEnd"/>
      <w:r w:rsidR="001074C6" w:rsidRPr="001E0532">
        <w:rPr>
          <w:rFonts w:ascii="Arial" w:hAnsi="Arial" w:cs="Arial"/>
          <w:b/>
        </w:rPr>
        <w:t xml:space="preserve"> </w:t>
      </w:r>
      <w:proofErr w:type="spellStart"/>
      <w:r w:rsidR="001074C6" w:rsidRPr="001E0532">
        <w:rPr>
          <w:rFonts w:ascii="Arial" w:hAnsi="Arial" w:cs="Arial"/>
          <w:b/>
        </w:rPr>
        <w:t>Viate</w:t>
      </w:r>
      <w:proofErr w:type="spellEnd"/>
      <w:r w:rsidR="001074C6" w:rsidRPr="001E0532">
        <w:rPr>
          <w:rFonts w:ascii="Arial" w:hAnsi="Arial" w:cs="Arial"/>
          <w:b/>
        </w:rPr>
        <w:t xml:space="preserve"> de la Persona Física.</w:t>
      </w:r>
    </w:p>
    <w:p w14:paraId="26E66DC3" w14:textId="77777777" w:rsidR="001E0532" w:rsidRDefault="001E0532" w:rsidP="001E0532">
      <w:pPr>
        <w:pStyle w:val="Prrafodelista"/>
        <w:ind w:left="928"/>
        <w:rPr>
          <w:rFonts w:ascii="Arial" w:hAnsi="Arial" w:cs="Arial"/>
          <w:b/>
        </w:rPr>
      </w:pPr>
    </w:p>
    <w:p w14:paraId="710D9725" w14:textId="77777777" w:rsidR="001E0532" w:rsidRPr="001E0532" w:rsidRDefault="001E0532" w:rsidP="001E0532">
      <w:pPr>
        <w:pStyle w:val="Prrafodelista"/>
        <w:ind w:left="928"/>
        <w:rPr>
          <w:rFonts w:ascii="Arial" w:hAnsi="Arial" w:cs="Arial"/>
        </w:rPr>
      </w:pPr>
      <w:r w:rsidRPr="001E0532">
        <w:rPr>
          <w:rFonts w:ascii="Arial" w:hAnsi="Arial" w:cs="Arial"/>
        </w:rPr>
        <w:t xml:space="preserve">Deberá presentar </w:t>
      </w:r>
      <w:proofErr w:type="spellStart"/>
      <w:r w:rsidRPr="001E0532">
        <w:rPr>
          <w:rFonts w:ascii="Arial" w:hAnsi="Arial" w:cs="Arial"/>
        </w:rPr>
        <w:t>curriculum</w:t>
      </w:r>
      <w:proofErr w:type="spellEnd"/>
      <w:r w:rsidRPr="001E0532">
        <w:rPr>
          <w:rFonts w:ascii="Arial" w:hAnsi="Arial" w:cs="Arial"/>
        </w:rPr>
        <w:t xml:space="preserve"> físico, empresarial de al menos 5 años comprobable al giro comercial que desempeña.</w:t>
      </w:r>
    </w:p>
    <w:p w14:paraId="316C6752" w14:textId="77777777" w:rsidR="001E0532" w:rsidRDefault="001E0532" w:rsidP="001E0532">
      <w:pPr>
        <w:pStyle w:val="Prrafodelista"/>
        <w:ind w:left="928"/>
        <w:rPr>
          <w:rFonts w:ascii="Arial" w:hAnsi="Arial" w:cs="Arial"/>
          <w:b/>
        </w:rPr>
      </w:pPr>
    </w:p>
    <w:p w14:paraId="26C47874" w14:textId="77777777" w:rsidR="00FB646B" w:rsidRDefault="00FB646B" w:rsidP="001E0532">
      <w:pPr>
        <w:pStyle w:val="Prrafodelista"/>
        <w:ind w:left="928"/>
        <w:rPr>
          <w:rFonts w:ascii="Arial" w:hAnsi="Arial" w:cs="Arial"/>
          <w:b/>
        </w:rPr>
      </w:pPr>
    </w:p>
    <w:p w14:paraId="5A4DAE70" w14:textId="77777777" w:rsidR="00FB646B" w:rsidRDefault="00FB646B" w:rsidP="001E0532">
      <w:pPr>
        <w:pStyle w:val="Prrafodelista"/>
        <w:ind w:left="928"/>
        <w:rPr>
          <w:rFonts w:ascii="Arial" w:hAnsi="Arial" w:cs="Arial"/>
          <w:b/>
        </w:rPr>
      </w:pPr>
    </w:p>
    <w:p w14:paraId="7129F6A5" w14:textId="77777777" w:rsidR="00FB646B" w:rsidRPr="001E0532" w:rsidRDefault="00FB646B" w:rsidP="001E0532">
      <w:pPr>
        <w:pStyle w:val="Prrafodelista"/>
        <w:ind w:left="928"/>
        <w:rPr>
          <w:rFonts w:ascii="Arial" w:hAnsi="Arial" w:cs="Arial"/>
          <w:b/>
        </w:rPr>
      </w:pPr>
    </w:p>
    <w:p w14:paraId="71E810B9" w14:textId="77777777" w:rsidR="001074C6" w:rsidRPr="001E0532" w:rsidRDefault="001074C6" w:rsidP="001E0532">
      <w:pPr>
        <w:pStyle w:val="Prrafodelista"/>
        <w:numPr>
          <w:ilvl w:val="0"/>
          <w:numId w:val="4"/>
        </w:numPr>
        <w:rPr>
          <w:rFonts w:ascii="Arial" w:hAnsi="Arial" w:cs="Arial"/>
          <w:b/>
        </w:rPr>
      </w:pPr>
      <w:r w:rsidRPr="001E0532">
        <w:rPr>
          <w:rFonts w:ascii="Arial" w:hAnsi="Arial" w:cs="Arial"/>
          <w:b/>
        </w:rPr>
        <w:t>Supervisión que dará la Delegación Administrativa.</w:t>
      </w:r>
    </w:p>
    <w:p w14:paraId="6ED681EA" w14:textId="77777777" w:rsidR="001E0532" w:rsidRDefault="001E0532" w:rsidP="001E0532">
      <w:pPr>
        <w:pStyle w:val="Prrafodelista"/>
        <w:ind w:left="928"/>
        <w:rPr>
          <w:rFonts w:ascii="Arial" w:hAnsi="Arial" w:cs="Arial"/>
          <w:b/>
        </w:rPr>
      </w:pPr>
    </w:p>
    <w:p w14:paraId="3642DFD3" w14:textId="77777777" w:rsidR="001E0532" w:rsidRPr="001E0532" w:rsidRDefault="001E0532" w:rsidP="001E0532">
      <w:pPr>
        <w:pStyle w:val="Prrafodelista"/>
        <w:ind w:left="928"/>
        <w:rPr>
          <w:rFonts w:ascii="Arial" w:hAnsi="Arial" w:cs="Arial"/>
        </w:rPr>
      </w:pPr>
      <w:r w:rsidRPr="001E0532">
        <w:rPr>
          <w:rFonts w:ascii="Arial" w:hAnsi="Arial" w:cs="Arial"/>
        </w:rPr>
        <w:t>Ing. Juan Javier Nava García.</w:t>
      </w:r>
    </w:p>
    <w:p w14:paraId="3E917832" w14:textId="77777777" w:rsidR="001E0532" w:rsidRDefault="001E0532" w:rsidP="001E0532">
      <w:pPr>
        <w:pStyle w:val="Prrafodelista"/>
        <w:ind w:left="928"/>
        <w:rPr>
          <w:rFonts w:ascii="Arial" w:hAnsi="Arial" w:cs="Arial"/>
          <w:b/>
        </w:rPr>
      </w:pPr>
    </w:p>
    <w:p w14:paraId="6DBCE822" w14:textId="77777777" w:rsidR="00820D8E" w:rsidRDefault="00820D8E" w:rsidP="001E0532">
      <w:pPr>
        <w:pStyle w:val="Prrafodelista"/>
        <w:ind w:left="928"/>
        <w:rPr>
          <w:rFonts w:ascii="Arial" w:hAnsi="Arial" w:cs="Arial"/>
          <w:b/>
        </w:rPr>
      </w:pPr>
    </w:p>
    <w:p w14:paraId="0322559E" w14:textId="77777777" w:rsidR="00820D8E" w:rsidRDefault="00820D8E" w:rsidP="001E0532">
      <w:pPr>
        <w:pStyle w:val="Prrafodelista"/>
        <w:ind w:left="928"/>
        <w:rPr>
          <w:rFonts w:ascii="Arial" w:hAnsi="Arial" w:cs="Arial"/>
          <w:b/>
        </w:rPr>
      </w:pPr>
    </w:p>
    <w:p w14:paraId="573B4C37" w14:textId="77777777" w:rsidR="00820D8E" w:rsidRDefault="00820D8E" w:rsidP="001E0532">
      <w:pPr>
        <w:pStyle w:val="Prrafodelista"/>
        <w:ind w:left="928"/>
        <w:rPr>
          <w:rFonts w:ascii="Arial" w:hAnsi="Arial" w:cs="Arial"/>
          <w:b/>
        </w:rPr>
      </w:pPr>
    </w:p>
    <w:p w14:paraId="18E7AE34" w14:textId="77777777" w:rsidR="00820D8E" w:rsidRDefault="00820D8E" w:rsidP="001E0532">
      <w:pPr>
        <w:pStyle w:val="Prrafodelista"/>
        <w:ind w:left="928"/>
        <w:rPr>
          <w:rFonts w:ascii="Arial" w:hAnsi="Arial" w:cs="Arial"/>
          <w:b/>
        </w:rPr>
      </w:pPr>
    </w:p>
    <w:p w14:paraId="0B12D1AB" w14:textId="77777777" w:rsidR="00820D8E" w:rsidRDefault="00820D8E" w:rsidP="001E0532">
      <w:pPr>
        <w:pStyle w:val="Prrafodelista"/>
        <w:ind w:left="928"/>
        <w:rPr>
          <w:rFonts w:ascii="Arial" w:hAnsi="Arial" w:cs="Arial"/>
          <w:b/>
        </w:rPr>
      </w:pPr>
    </w:p>
    <w:p w14:paraId="6C023940" w14:textId="77777777" w:rsidR="00820D8E" w:rsidRDefault="00820D8E" w:rsidP="001E0532">
      <w:pPr>
        <w:pStyle w:val="Prrafodelista"/>
        <w:ind w:left="928"/>
        <w:rPr>
          <w:rFonts w:ascii="Arial" w:hAnsi="Arial" w:cs="Arial"/>
          <w:b/>
        </w:rPr>
      </w:pPr>
    </w:p>
    <w:p w14:paraId="2C5B4BEE" w14:textId="77777777" w:rsidR="00820D8E" w:rsidRPr="001E0532" w:rsidRDefault="00820D8E" w:rsidP="001E0532">
      <w:pPr>
        <w:pStyle w:val="Prrafodelista"/>
        <w:ind w:left="928"/>
        <w:rPr>
          <w:rFonts w:ascii="Arial" w:hAnsi="Arial" w:cs="Arial"/>
          <w:b/>
        </w:rPr>
      </w:pPr>
    </w:p>
    <w:p w14:paraId="457CB0B8" w14:textId="77777777" w:rsidR="006B0135" w:rsidRDefault="006B0135" w:rsidP="00523716">
      <w:pPr>
        <w:rPr>
          <w:rFonts w:ascii="Arial" w:hAnsi="Arial" w:cs="Arial"/>
        </w:rPr>
      </w:pPr>
    </w:p>
    <w:p w14:paraId="5B9452B7" w14:textId="77777777" w:rsidR="006B0135" w:rsidRPr="003249B0" w:rsidRDefault="006B0135" w:rsidP="006B0135">
      <w:pPr>
        <w:spacing w:after="200" w:line="276" w:lineRule="auto"/>
        <w:jc w:val="both"/>
        <w:rPr>
          <w:rFonts w:ascii="Arial" w:eastAsiaTheme="minorHAnsi" w:hAnsi="Arial" w:cs="Arial"/>
          <w:b/>
          <w:szCs w:val="24"/>
          <w:lang w:eastAsia="en-US"/>
        </w:rPr>
      </w:pPr>
      <w:r w:rsidRPr="003249B0">
        <w:rPr>
          <w:rFonts w:ascii="Arial" w:eastAsiaTheme="minorHAnsi" w:hAnsi="Arial" w:cs="Arial"/>
          <w:b/>
          <w:szCs w:val="24"/>
          <w:lang w:eastAsia="en-US"/>
        </w:rPr>
        <w:t xml:space="preserve">ATENTAMENTE  </w:t>
      </w:r>
    </w:p>
    <w:p w14:paraId="64362872" w14:textId="77777777" w:rsidR="006B0135" w:rsidRPr="003249B0" w:rsidRDefault="006B0135" w:rsidP="006B0135">
      <w:pPr>
        <w:rPr>
          <w:rFonts w:ascii="Arial" w:hAnsi="Arial" w:cs="Arial"/>
          <w:szCs w:val="24"/>
        </w:rPr>
      </w:pPr>
      <w:r w:rsidRPr="003249B0">
        <w:rPr>
          <w:rFonts w:ascii="Arial" w:hAnsi="Arial" w:cs="Arial"/>
          <w:szCs w:val="24"/>
        </w:rPr>
        <w:t>Ing. Juan Javier Nava García.</w:t>
      </w:r>
    </w:p>
    <w:p w14:paraId="0CBA81D2" w14:textId="77777777" w:rsidR="006B0135" w:rsidRPr="003249B0" w:rsidRDefault="006B0135" w:rsidP="006B0135">
      <w:pPr>
        <w:rPr>
          <w:rFonts w:ascii="Arial" w:hAnsi="Arial" w:cs="Arial"/>
          <w:szCs w:val="24"/>
        </w:rPr>
      </w:pPr>
      <w:r w:rsidRPr="003249B0">
        <w:rPr>
          <w:rFonts w:ascii="Arial" w:hAnsi="Arial" w:cs="Arial"/>
          <w:szCs w:val="24"/>
        </w:rPr>
        <w:t xml:space="preserve">Subdirector de </w:t>
      </w:r>
      <w:r w:rsidR="00CA395D">
        <w:rPr>
          <w:rFonts w:ascii="Arial" w:hAnsi="Arial" w:cs="Arial"/>
          <w:szCs w:val="24"/>
        </w:rPr>
        <w:t>Administración.</w:t>
      </w:r>
    </w:p>
    <w:p w14:paraId="6A13180C" w14:textId="77777777" w:rsidR="006B0135" w:rsidRPr="003249B0" w:rsidRDefault="006B0135" w:rsidP="006B0135">
      <w:pPr>
        <w:rPr>
          <w:rFonts w:ascii="Arial" w:hAnsi="Arial" w:cs="Arial"/>
          <w:szCs w:val="24"/>
        </w:rPr>
      </w:pPr>
      <w:r w:rsidRPr="003249B0">
        <w:rPr>
          <w:rFonts w:ascii="Arial" w:hAnsi="Arial" w:cs="Arial"/>
          <w:szCs w:val="24"/>
        </w:rPr>
        <w:t>Sala Regional Xalapa</w:t>
      </w:r>
    </w:p>
    <w:p w14:paraId="798E7E7D" w14:textId="77777777" w:rsidR="006B0135" w:rsidRDefault="006B0135" w:rsidP="00523716">
      <w:pPr>
        <w:rPr>
          <w:rFonts w:ascii="Arial" w:hAnsi="Arial" w:cs="Arial"/>
        </w:rPr>
      </w:pPr>
    </w:p>
    <w:p w14:paraId="6A978475" w14:textId="77777777" w:rsidR="00C313DE" w:rsidRDefault="00C313DE" w:rsidP="00C313DE">
      <w:pPr>
        <w:jc w:val="both"/>
        <w:outlineLvl w:val="0"/>
        <w:rPr>
          <w:rFonts w:ascii="Arial" w:hAnsi="Arial" w:cs="Arial"/>
          <w:szCs w:val="24"/>
        </w:rPr>
      </w:pPr>
    </w:p>
    <w:p w14:paraId="51C170DE" w14:textId="77777777" w:rsidR="00C313DE" w:rsidRDefault="00C313DE" w:rsidP="00C313DE">
      <w:pPr>
        <w:jc w:val="both"/>
        <w:outlineLvl w:val="0"/>
        <w:rPr>
          <w:rFonts w:ascii="Arial" w:hAnsi="Arial" w:cs="Arial"/>
          <w:szCs w:val="24"/>
        </w:rPr>
      </w:pPr>
    </w:p>
    <w:p w14:paraId="0513D1DD" w14:textId="77777777" w:rsidR="00C313DE" w:rsidRPr="00523716" w:rsidRDefault="00C313DE" w:rsidP="00523716">
      <w:pPr>
        <w:rPr>
          <w:rFonts w:ascii="Arial" w:hAnsi="Arial" w:cs="Arial"/>
        </w:rPr>
      </w:pPr>
    </w:p>
    <w:sectPr w:rsidR="00C313DE" w:rsidRPr="00523716" w:rsidSect="00272472">
      <w:pgSz w:w="12242" w:h="15842" w:code="1"/>
      <w:pgMar w:top="380"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FBE"/>
    <w:multiLevelType w:val="hybridMultilevel"/>
    <w:tmpl w:val="2E60750E"/>
    <w:lvl w:ilvl="0" w:tplc="3C48249E">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 w15:restartNumberingAfterBreak="0">
    <w:nsid w:val="1CBD3366"/>
    <w:multiLevelType w:val="hybridMultilevel"/>
    <w:tmpl w:val="CFF8F162"/>
    <w:lvl w:ilvl="0" w:tplc="0136D278">
      <w:start w:val="7"/>
      <w:numFmt w:val="decimal"/>
      <w:lvlText w:val="%1)"/>
      <w:lvlJc w:val="left"/>
      <w:pPr>
        <w:ind w:left="928"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40DA2496"/>
    <w:multiLevelType w:val="hybridMultilevel"/>
    <w:tmpl w:val="0DD86768"/>
    <w:lvl w:ilvl="0" w:tplc="E82EE404">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 w15:restartNumberingAfterBreak="0">
    <w:nsid w:val="4ED223BF"/>
    <w:multiLevelType w:val="hybridMultilevel"/>
    <w:tmpl w:val="962CBF0C"/>
    <w:lvl w:ilvl="0" w:tplc="0756F174">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6A824651"/>
    <w:multiLevelType w:val="hybridMultilevel"/>
    <w:tmpl w:val="EA16FE2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5074F3A"/>
    <w:multiLevelType w:val="hybridMultilevel"/>
    <w:tmpl w:val="92EA9CCA"/>
    <w:lvl w:ilvl="0" w:tplc="7EAE570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99785461">
    <w:abstractNumId w:val="4"/>
  </w:num>
  <w:num w:numId="2" w16cid:durableId="610861921">
    <w:abstractNumId w:val="5"/>
  </w:num>
  <w:num w:numId="3" w16cid:durableId="37540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4917523">
    <w:abstractNumId w:val="1"/>
  </w:num>
  <w:num w:numId="5" w16cid:durableId="13827069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9409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CC6"/>
    <w:rsid w:val="0000600B"/>
    <w:rsid w:val="00025312"/>
    <w:rsid w:val="00075FAE"/>
    <w:rsid w:val="00091D12"/>
    <w:rsid w:val="00092F8F"/>
    <w:rsid w:val="001010FD"/>
    <w:rsid w:val="001074C6"/>
    <w:rsid w:val="00122FF7"/>
    <w:rsid w:val="00131F09"/>
    <w:rsid w:val="001345EF"/>
    <w:rsid w:val="001563CD"/>
    <w:rsid w:val="00160154"/>
    <w:rsid w:val="001C0F1F"/>
    <w:rsid w:val="001D4785"/>
    <w:rsid w:val="001E0532"/>
    <w:rsid w:val="0021643A"/>
    <w:rsid w:val="00255DD1"/>
    <w:rsid w:val="00272472"/>
    <w:rsid w:val="00296FCC"/>
    <w:rsid w:val="002C3313"/>
    <w:rsid w:val="002C4983"/>
    <w:rsid w:val="002E0EE9"/>
    <w:rsid w:val="002E1395"/>
    <w:rsid w:val="002F56E9"/>
    <w:rsid w:val="003249B0"/>
    <w:rsid w:val="00336632"/>
    <w:rsid w:val="003616B3"/>
    <w:rsid w:val="00366A0C"/>
    <w:rsid w:val="00391C71"/>
    <w:rsid w:val="003B487C"/>
    <w:rsid w:val="00460BA6"/>
    <w:rsid w:val="004812A2"/>
    <w:rsid w:val="004901C7"/>
    <w:rsid w:val="00514359"/>
    <w:rsid w:val="005159CA"/>
    <w:rsid w:val="00523716"/>
    <w:rsid w:val="00580E82"/>
    <w:rsid w:val="005A73C1"/>
    <w:rsid w:val="005C7503"/>
    <w:rsid w:val="00603D41"/>
    <w:rsid w:val="00674DFD"/>
    <w:rsid w:val="00684B74"/>
    <w:rsid w:val="006A385E"/>
    <w:rsid w:val="006A66A0"/>
    <w:rsid w:val="006B0135"/>
    <w:rsid w:val="00716B63"/>
    <w:rsid w:val="00783C77"/>
    <w:rsid w:val="007A0034"/>
    <w:rsid w:val="007A26D5"/>
    <w:rsid w:val="007E543C"/>
    <w:rsid w:val="00820D8E"/>
    <w:rsid w:val="008230DB"/>
    <w:rsid w:val="00832083"/>
    <w:rsid w:val="00852744"/>
    <w:rsid w:val="00866D2A"/>
    <w:rsid w:val="008C0152"/>
    <w:rsid w:val="008D4497"/>
    <w:rsid w:val="00992580"/>
    <w:rsid w:val="009A65DE"/>
    <w:rsid w:val="009A72A8"/>
    <w:rsid w:val="00A21BCD"/>
    <w:rsid w:val="00A30E89"/>
    <w:rsid w:val="00A34CC6"/>
    <w:rsid w:val="00A41F0C"/>
    <w:rsid w:val="00AA0049"/>
    <w:rsid w:val="00AE3B3F"/>
    <w:rsid w:val="00B00FF5"/>
    <w:rsid w:val="00B437B5"/>
    <w:rsid w:val="00B6636B"/>
    <w:rsid w:val="00B902CA"/>
    <w:rsid w:val="00BC021F"/>
    <w:rsid w:val="00BE77C6"/>
    <w:rsid w:val="00C313DE"/>
    <w:rsid w:val="00C4198E"/>
    <w:rsid w:val="00C41C34"/>
    <w:rsid w:val="00C45344"/>
    <w:rsid w:val="00C5452A"/>
    <w:rsid w:val="00CA395D"/>
    <w:rsid w:val="00CA7078"/>
    <w:rsid w:val="00CB3B58"/>
    <w:rsid w:val="00CD4072"/>
    <w:rsid w:val="00D04903"/>
    <w:rsid w:val="00D158E6"/>
    <w:rsid w:val="00D22686"/>
    <w:rsid w:val="00D3017E"/>
    <w:rsid w:val="00D3498F"/>
    <w:rsid w:val="00D9696E"/>
    <w:rsid w:val="00DB1ADB"/>
    <w:rsid w:val="00DC5201"/>
    <w:rsid w:val="00DC5754"/>
    <w:rsid w:val="00E035E8"/>
    <w:rsid w:val="00E06A5F"/>
    <w:rsid w:val="00E14F04"/>
    <w:rsid w:val="00E25390"/>
    <w:rsid w:val="00E62024"/>
    <w:rsid w:val="00E826BB"/>
    <w:rsid w:val="00EC2A79"/>
    <w:rsid w:val="00ED5BEC"/>
    <w:rsid w:val="00EF69B9"/>
    <w:rsid w:val="00F01A0E"/>
    <w:rsid w:val="00F16313"/>
    <w:rsid w:val="00F47687"/>
    <w:rsid w:val="00FB646B"/>
    <w:rsid w:val="00FC3D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79319"/>
  <w15:docId w15:val="{590AEFE5-A81F-4587-8F9B-D908451D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CC6"/>
    <w:pPr>
      <w:spacing w:after="0" w:line="240" w:lineRule="auto"/>
    </w:pPr>
    <w:rPr>
      <w:rFonts w:ascii="Times New Roman" w:eastAsia="Times New Roman" w:hAnsi="Times New Roman" w:cs="Times New Roman"/>
      <w:sz w:val="24"/>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0EE9"/>
    <w:pPr>
      <w:ind w:left="720"/>
      <w:contextualSpacing/>
    </w:pPr>
  </w:style>
  <w:style w:type="character" w:styleId="Hipervnculo">
    <w:name w:val="Hyperlink"/>
    <w:basedOn w:val="Fuentedeprrafopredeter"/>
    <w:uiPriority w:val="99"/>
    <w:unhideWhenUsed/>
    <w:rsid w:val="005159CA"/>
    <w:rPr>
      <w:color w:val="0000FF" w:themeColor="hyperlink"/>
      <w:u w:val="single"/>
    </w:rPr>
  </w:style>
  <w:style w:type="character" w:styleId="Mencinsinresolver">
    <w:name w:val="Unresolved Mention"/>
    <w:basedOn w:val="Fuentedeprrafopredeter"/>
    <w:uiPriority w:val="99"/>
    <w:semiHidden/>
    <w:unhideWhenUsed/>
    <w:rsid w:val="005159CA"/>
    <w:rPr>
      <w:color w:val="605E5C"/>
      <w:shd w:val="clear" w:color="auto" w:fill="E1DFDD"/>
    </w:rPr>
  </w:style>
  <w:style w:type="paragraph" w:styleId="Textoindependiente">
    <w:name w:val="Body Text"/>
    <w:basedOn w:val="Normal"/>
    <w:link w:val="TextoindependienteCar"/>
    <w:rsid w:val="00160154"/>
    <w:pPr>
      <w:jc w:val="both"/>
    </w:pPr>
    <w:rPr>
      <w:rFonts w:ascii="Arial" w:hAnsi="Arial" w:cs="Arial"/>
      <w:szCs w:val="24"/>
      <w:lang w:val="es-MX" w:eastAsia="es-ES"/>
    </w:rPr>
  </w:style>
  <w:style w:type="character" w:customStyle="1" w:styleId="TextoindependienteCar">
    <w:name w:val="Texto independiente Car"/>
    <w:basedOn w:val="Fuentedeprrafopredeter"/>
    <w:link w:val="Textoindependiente"/>
    <w:rsid w:val="00160154"/>
    <w:rPr>
      <w:rFonts w:ascii="Arial" w:eastAsia="Times New Roman" w:hAnsi="Arial" w:cs="Arial"/>
      <w:sz w:val="24"/>
      <w:szCs w:val="24"/>
      <w:lang w:eastAsia="es-ES"/>
    </w:rPr>
  </w:style>
  <w:style w:type="paragraph" w:styleId="Textocomentario">
    <w:name w:val="annotation text"/>
    <w:basedOn w:val="Normal"/>
    <w:link w:val="TextocomentarioCar"/>
    <w:uiPriority w:val="99"/>
    <w:unhideWhenUsed/>
    <w:rsid w:val="00160154"/>
    <w:rPr>
      <w:sz w:val="20"/>
      <w:lang w:val="es-MX" w:eastAsia="es-ES"/>
    </w:rPr>
  </w:style>
  <w:style w:type="character" w:customStyle="1" w:styleId="TextocomentarioCar">
    <w:name w:val="Texto comentario Car"/>
    <w:basedOn w:val="Fuentedeprrafopredeter"/>
    <w:link w:val="Textocomentario"/>
    <w:uiPriority w:val="99"/>
    <w:rsid w:val="00160154"/>
    <w:rPr>
      <w:rFonts w:ascii="Times New Roman" w:eastAsia="Times New Roman" w:hAnsi="Times New Roman" w:cs="Times New Roman"/>
      <w:sz w:val="20"/>
      <w:szCs w:val="20"/>
      <w:lang w:eastAsia="es-ES"/>
    </w:rPr>
  </w:style>
  <w:style w:type="paragraph" w:customStyle="1" w:styleId="Default">
    <w:name w:val="Default"/>
    <w:rsid w:val="0016015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78751">
      <w:bodyDiv w:val="1"/>
      <w:marLeft w:val="0"/>
      <w:marRight w:val="0"/>
      <w:marTop w:val="0"/>
      <w:marBottom w:val="0"/>
      <w:divBdr>
        <w:top w:val="none" w:sz="0" w:space="0" w:color="auto"/>
        <w:left w:val="none" w:sz="0" w:space="0" w:color="auto"/>
        <w:bottom w:val="none" w:sz="0" w:space="0" w:color="auto"/>
        <w:right w:val="none" w:sz="0" w:space="0" w:color="auto"/>
      </w:divBdr>
    </w:div>
    <w:div w:id="472333927">
      <w:bodyDiv w:val="1"/>
      <w:marLeft w:val="0"/>
      <w:marRight w:val="0"/>
      <w:marTop w:val="0"/>
      <w:marBottom w:val="0"/>
      <w:divBdr>
        <w:top w:val="none" w:sz="0" w:space="0" w:color="auto"/>
        <w:left w:val="none" w:sz="0" w:space="0" w:color="auto"/>
        <w:bottom w:val="none" w:sz="0" w:space="0" w:color="auto"/>
        <w:right w:val="none" w:sz="0" w:space="0" w:color="auto"/>
      </w:divBdr>
    </w:div>
    <w:div w:id="528108394">
      <w:bodyDiv w:val="1"/>
      <w:marLeft w:val="0"/>
      <w:marRight w:val="0"/>
      <w:marTop w:val="0"/>
      <w:marBottom w:val="0"/>
      <w:divBdr>
        <w:top w:val="none" w:sz="0" w:space="0" w:color="auto"/>
        <w:left w:val="none" w:sz="0" w:space="0" w:color="auto"/>
        <w:bottom w:val="none" w:sz="0" w:space="0" w:color="auto"/>
        <w:right w:val="none" w:sz="0" w:space="0" w:color="auto"/>
      </w:divBdr>
    </w:div>
    <w:div w:id="541787531">
      <w:bodyDiv w:val="1"/>
      <w:marLeft w:val="0"/>
      <w:marRight w:val="0"/>
      <w:marTop w:val="0"/>
      <w:marBottom w:val="0"/>
      <w:divBdr>
        <w:top w:val="none" w:sz="0" w:space="0" w:color="auto"/>
        <w:left w:val="none" w:sz="0" w:space="0" w:color="auto"/>
        <w:bottom w:val="none" w:sz="0" w:space="0" w:color="auto"/>
        <w:right w:val="none" w:sz="0" w:space="0" w:color="auto"/>
      </w:divBdr>
    </w:div>
    <w:div w:id="576324982">
      <w:bodyDiv w:val="1"/>
      <w:marLeft w:val="0"/>
      <w:marRight w:val="0"/>
      <w:marTop w:val="0"/>
      <w:marBottom w:val="0"/>
      <w:divBdr>
        <w:top w:val="none" w:sz="0" w:space="0" w:color="auto"/>
        <w:left w:val="none" w:sz="0" w:space="0" w:color="auto"/>
        <w:bottom w:val="none" w:sz="0" w:space="0" w:color="auto"/>
        <w:right w:val="none" w:sz="0" w:space="0" w:color="auto"/>
      </w:divBdr>
    </w:div>
    <w:div w:id="889002380">
      <w:bodyDiv w:val="1"/>
      <w:marLeft w:val="0"/>
      <w:marRight w:val="0"/>
      <w:marTop w:val="0"/>
      <w:marBottom w:val="0"/>
      <w:divBdr>
        <w:top w:val="none" w:sz="0" w:space="0" w:color="auto"/>
        <w:left w:val="none" w:sz="0" w:space="0" w:color="auto"/>
        <w:bottom w:val="none" w:sz="0" w:space="0" w:color="auto"/>
        <w:right w:val="none" w:sz="0" w:space="0" w:color="auto"/>
      </w:divBdr>
    </w:div>
    <w:div w:id="895819667">
      <w:bodyDiv w:val="1"/>
      <w:marLeft w:val="0"/>
      <w:marRight w:val="0"/>
      <w:marTop w:val="0"/>
      <w:marBottom w:val="0"/>
      <w:divBdr>
        <w:top w:val="none" w:sz="0" w:space="0" w:color="auto"/>
        <w:left w:val="none" w:sz="0" w:space="0" w:color="auto"/>
        <w:bottom w:val="none" w:sz="0" w:space="0" w:color="auto"/>
        <w:right w:val="none" w:sz="0" w:space="0" w:color="auto"/>
      </w:divBdr>
    </w:div>
    <w:div w:id="1063020194">
      <w:bodyDiv w:val="1"/>
      <w:marLeft w:val="0"/>
      <w:marRight w:val="0"/>
      <w:marTop w:val="0"/>
      <w:marBottom w:val="0"/>
      <w:divBdr>
        <w:top w:val="none" w:sz="0" w:space="0" w:color="auto"/>
        <w:left w:val="none" w:sz="0" w:space="0" w:color="auto"/>
        <w:bottom w:val="none" w:sz="0" w:space="0" w:color="auto"/>
        <w:right w:val="none" w:sz="0" w:space="0" w:color="auto"/>
      </w:divBdr>
    </w:div>
    <w:div w:id="1080366524">
      <w:bodyDiv w:val="1"/>
      <w:marLeft w:val="0"/>
      <w:marRight w:val="0"/>
      <w:marTop w:val="0"/>
      <w:marBottom w:val="0"/>
      <w:divBdr>
        <w:top w:val="none" w:sz="0" w:space="0" w:color="auto"/>
        <w:left w:val="none" w:sz="0" w:space="0" w:color="auto"/>
        <w:bottom w:val="none" w:sz="0" w:space="0" w:color="auto"/>
        <w:right w:val="none" w:sz="0" w:space="0" w:color="auto"/>
      </w:divBdr>
    </w:div>
    <w:div w:id="1213271857">
      <w:bodyDiv w:val="1"/>
      <w:marLeft w:val="0"/>
      <w:marRight w:val="0"/>
      <w:marTop w:val="0"/>
      <w:marBottom w:val="0"/>
      <w:divBdr>
        <w:top w:val="none" w:sz="0" w:space="0" w:color="auto"/>
        <w:left w:val="none" w:sz="0" w:space="0" w:color="auto"/>
        <w:bottom w:val="none" w:sz="0" w:space="0" w:color="auto"/>
        <w:right w:val="none" w:sz="0" w:space="0" w:color="auto"/>
      </w:divBdr>
    </w:div>
    <w:div w:id="1437287453">
      <w:bodyDiv w:val="1"/>
      <w:marLeft w:val="0"/>
      <w:marRight w:val="0"/>
      <w:marTop w:val="0"/>
      <w:marBottom w:val="0"/>
      <w:divBdr>
        <w:top w:val="none" w:sz="0" w:space="0" w:color="auto"/>
        <w:left w:val="none" w:sz="0" w:space="0" w:color="auto"/>
        <w:bottom w:val="none" w:sz="0" w:space="0" w:color="auto"/>
        <w:right w:val="none" w:sz="0" w:space="0" w:color="auto"/>
      </w:divBdr>
    </w:div>
    <w:div w:id="1962568894">
      <w:bodyDiv w:val="1"/>
      <w:marLeft w:val="0"/>
      <w:marRight w:val="0"/>
      <w:marTop w:val="0"/>
      <w:marBottom w:val="0"/>
      <w:divBdr>
        <w:top w:val="none" w:sz="0" w:space="0" w:color="auto"/>
        <w:left w:val="none" w:sz="0" w:space="0" w:color="auto"/>
        <w:bottom w:val="none" w:sz="0" w:space="0" w:color="auto"/>
        <w:right w:val="none" w:sz="0" w:space="0" w:color="auto"/>
      </w:divBdr>
    </w:div>
    <w:div w:id="200404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an.nava@te.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3111</Words>
  <Characters>17112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Javier Nava García</dc:creator>
  <cp:keywords/>
  <dc:description/>
  <cp:lastModifiedBy>Carlos Emmanuel Márquez García</cp:lastModifiedBy>
  <cp:revision>3</cp:revision>
  <cp:lastPrinted>2022-02-17T16:59:00Z</cp:lastPrinted>
  <dcterms:created xsi:type="dcterms:W3CDTF">2022-09-19T20:22:00Z</dcterms:created>
  <dcterms:modified xsi:type="dcterms:W3CDTF">2023-09-04T21:20:00Z</dcterms:modified>
</cp:coreProperties>
</file>