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FF6B" w14:textId="23227105" w:rsidR="002100E4" w:rsidRPr="00136DCE" w:rsidRDefault="00136DCE" w:rsidP="00445A98">
      <w:pPr>
        <w:spacing w:after="0"/>
        <w:rPr>
          <w:rFonts w:ascii="Arial" w:hAnsi="Arial" w:cs="Arial"/>
          <w:sz w:val="24"/>
          <w:szCs w:val="24"/>
        </w:rPr>
        <w:sectPr w:rsidR="002100E4" w:rsidRPr="00136DCE">
          <w:footerReference w:type="default" r:id="rId8"/>
          <w:pgSz w:w="12240" w:h="15840"/>
          <w:pgMar w:top="1417" w:right="1701" w:bottom="1417" w:left="1701" w:header="708" w:footer="708" w:gutter="0"/>
          <w:cols w:space="708"/>
          <w:docGrid w:linePitch="360"/>
        </w:sectPr>
      </w:pPr>
      <w:r>
        <w:rPr>
          <w:noProof/>
        </w:rPr>
        <mc:AlternateContent>
          <mc:Choice Requires="wps">
            <w:drawing>
              <wp:anchor distT="0" distB="0" distL="114300" distR="114300" simplePos="0" relativeHeight="251661312" behindDoc="0" locked="0" layoutInCell="1" allowOverlap="1" wp14:anchorId="7B56A35B" wp14:editId="5F6CBA3E">
                <wp:simplePos x="0" y="0"/>
                <wp:positionH relativeFrom="margin">
                  <wp:align>left</wp:align>
                </wp:positionH>
                <wp:positionV relativeFrom="paragraph">
                  <wp:posOffset>3151210</wp:posOffset>
                </wp:positionV>
                <wp:extent cx="5314315" cy="194437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14315" cy="1944370"/>
                        </a:xfrm>
                        <a:prstGeom prst="rect">
                          <a:avLst/>
                        </a:prstGeom>
                        <a:noFill/>
                        <a:ln>
                          <a:noFill/>
                        </a:ln>
                      </wps:spPr>
                      <wps:txbx>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7C4761E2" w:rsidR="009B11C2" w:rsidRPr="00244B98" w:rsidRDefault="009B11C2" w:rsidP="00136DCE">
                            <w:pPr>
                              <w:spacing w:after="0"/>
                              <w:jc w:val="center"/>
                              <w:rPr>
                                <w:rFonts w:ascii="Arial" w:hAnsi="Arial" w:cs="Arial"/>
                                <w:b/>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CONTRATACIÓN DEL </w:t>
                            </w:r>
                            <w:r w:rsidR="00E8333A" w:rsidRPr="00E8333A">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SERVICIO DE MANTENIMIENTO PREVENTIVO Y CORRECTIVO A LAS SUBESTACIONES Y PLANTAS DE EMERGENCIA INSTALADAS EN LOS INMUEBLES QUE CONFORMAN LA SALA SUPERIOR DEL TRIBUNAL ELECTORAL DEL PODER JUDICIAL DE LA FEDERACIÓN</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56A35B" id="_x0000_t202" coordsize="21600,21600" o:spt="202" path="m,l,21600r21600,l21600,xe">
                <v:stroke joinstyle="miter"/>
                <v:path gradientshapeok="t" o:connecttype="rect"/>
              </v:shapetype>
              <v:shape id="Cuadro de texto 2" o:spid="_x0000_s1026" type="#_x0000_t202" style="position:absolute;margin-left:0;margin-top:248.15pt;width:418.45pt;height:153.1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" filled="f" stroked="f">
                <v:textbox style="mso-fit-shape-to-text:t">
                  <w:txbxContent>
                    <w:p w14:paraId="04E836E7" w14:textId="652CC64A" w:rsidR="009B11C2" w:rsidRPr="00244B98" w:rsidRDefault="009B11C2" w:rsidP="00136DCE">
                      <w:pPr>
                        <w:jc w:val="center"/>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TÉCNICO</w:t>
                      </w:r>
                    </w:p>
                    <w:p w14:paraId="7B57D86C" w14:textId="7C4761E2" w:rsidR="009B11C2" w:rsidRPr="00244B98" w:rsidRDefault="009B11C2" w:rsidP="00136DCE">
                      <w:pPr>
                        <w:spacing w:after="0"/>
                        <w:jc w:val="center"/>
                        <w:rPr>
                          <w:rFonts w:ascii="Arial" w:hAnsi="Arial" w:cs="Arial"/>
                          <w:b/>
                          <w:bCs/>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CONTRATACIÓN DEL </w:t>
                      </w:r>
                      <w:r w:rsidR="00E8333A" w:rsidRPr="00E8333A">
                        <w:rPr>
                          <w:rFonts w:ascii="Arial" w:hAnsi="Arial" w:cs="Arial"/>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SERVICIO DE MANTENIMIENTO PREVENTIVO Y CORRECTIVO A LAS SUBESTACIONES Y PLANTAS DE EMERGENCIA INSTALADAS EN LOS INMUEBLES QUE CONFORMAN LA SALA SUPERIOR DEL TRIBUNAL ELECTORAL DEL PODER JUDICIAL DE LA FEDERACIÓN</w:t>
                      </w:r>
                    </w:p>
                    <w:p w14:paraId="578B2283" w14:textId="0FB7D0A3" w:rsidR="009B11C2" w:rsidRDefault="009B11C2" w:rsidP="00136DCE">
                      <w:pPr>
                        <w:spacing w:after="0"/>
                        <w:jc w:val="center"/>
                        <w:rPr>
                          <w:rFonts w:ascii="Arial" w:hAnsi="Arial" w:cs="Arial"/>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CBB6EA" w14:textId="335746B3" w:rsidR="009B11C2" w:rsidRPr="00244B98" w:rsidRDefault="009B11C2" w:rsidP="00136DCE">
                      <w:pPr>
                        <w:spacing w:after="0"/>
                        <w:jc w:val="center"/>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EJERCICIO </w:t>
                      </w:r>
                      <w:r w:rsidR="0001634B" w:rsidRPr="00244B98">
                        <w:rPr>
                          <w:rFonts w:ascii="Arial" w:hAnsi="Arial" w:cs="Arial"/>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B345019" wp14:editId="60F19450">
                <wp:simplePos x="0" y="0"/>
                <wp:positionH relativeFrom="column">
                  <wp:posOffset>0</wp:posOffset>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136DCE"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5772F6"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w:t>
                            </w:r>
                            <w:r w:rsidRPr="005772F6">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ICIOS GENERALES</w:t>
                            </w:r>
                          </w:p>
                          <w:p w14:paraId="28486D34" w14:textId="116FFBB6" w:rsidR="009B11C2" w:rsidRPr="005772F6"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F6">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5772F6" w:rsidRPr="005772F6">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MANTENIMIENTO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345019" id="Cuadro de texto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7D442691" w14:textId="77AA1F8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151C">
                        <w:rPr>
                          <w:noProof/>
                          <w:sz w:val="24"/>
                          <w:szCs w:val="24"/>
                        </w:rPr>
                        <w:drawing>
                          <wp:inline distT="0" distB="0" distL="0" distR="0" wp14:anchorId="0F9FF93A" wp14:editId="0728D401">
                            <wp:extent cx="1286071" cy="1119117"/>
                            <wp:effectExtent l="0" t="0" r="0" b="5080"/>
                            <wp:docPr id="64" name="Imagen 6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descr="Imagen que contiene Logotip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711" cy="1186678"/>
                                    </a:xfrm>
                                    <a:prstGeom prst="rect">
                                      <a:avLst/>
                                    </a:prstGeom>
                                    <a:noFill/>
                                  </pic:spPr>
                                </pic:pic>
                              </a:graphicData>
                            </a:graphic>
                          </wp:inline>
                        </w:drawing>
                      </w:r>
                    </w:p>
                    <w:p w14:paraId="54887088" w14:textId="77777777" w:rsidR="0001634B" w:rsidRDefault="0001634B"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739559" w14:textId="7D6DEDAE" w:rsidR="009B11C2" w:rsidRPr="00136DCE"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ADMINISTRATIVA</w:t>
                      </w:r>
                    </w:p>
                    <w:p w14:paraId="026BD3BC" w14:textId="0A7AE8FA" w:rsidR="009B11C2" w:rsidRPr="005772F6"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DC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GENERAL DE MANTENIMIENTO Y SERV</w:t>
                      </w:r>
                      <w:r w:rsidRPr="005772F6">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ICIOS GENERALES</w:t>
                      </w:r>
                    </w:p>
                    <w:p w14:paraId="28486D34" w14:textId="116FFBB6" w:rsidR="009B11C2" w:rsidRPr="005772F6" w:rsidRDefault="009B11C2" w:rsidP="00136DCE">
                      <w:pPr>
                        <w:spacing w:after="0"/>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2F6">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DIRECCIÓN DE </w:t>
                      </w:r>
                      <w:r w:rsidR="005772F6" w:rsidRPr="005772F6">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MANTENIMIENTO</w:t>
                      </w:r>
                    </w:p>
                  </w:txbxContent>
                </v:textbox>
              </v:shape>
            </w:pict>
          </mc:Fallback>
        </mc:AlternateContent>
      </w:r>
    </w:p>
    <w:p w14:paraId="3B359CEA" w14:textId="70E903CA" w:rsidR="002100E4" w:rsidRPr="0001634B" w:rsidRDefault="002100E4" w:rsidP="00EE13E8">
      <w:pPr>
        <w:shd w:val="clear" w:color="auto" w:fill="D0CECE" w:themeFill="background2" w:themeFillShade="E6"/>
        <w:spacing w:before="240" w:after="120"/>
        <w:jc w:val="right"/>
        <w:rPr>
          <w:rFonts w:ascii="Arial" w:hAnsi="Arial" w:cs="Arial"/>
          <w:b/>
          <w:spacing w:val="80"/>
          <w:sz w:val="28"/>
          <w:szCs w:val="28"/>
        </w:rPr>
      </w:pPr>
      <w:bookmarkStart w:id="0" w:name="OBJETOAT1"/>
      <w:r w:rsidRPr="0001634B">
        <w:rPr>
          <w:rFonts w:ascii="Arial" w:hAnsi="Arial" w:cs="Arial"/>
          <w:b/>
          <w:spacing w:val="80"/>
          <w:sz w:val="28"/>
          <w:szCs w:val="28"/>
        </w:rPr>
        <w:lastRenderedPageBreak/>
        <w:t>OBJETO DEL SERVICIO</w:t>
      </w:r>
    </w:p>
    <w:bookmarkEnd w:id="0"/>
    <w:p w14:paraId="22BFCE81" w14:textId="741922D7" w:rsidR="001C73FA" w:rsidRPr="001C73FA" w:rsidRDefault="00A122FA" w:rsidP="001C73FA">
      <w:pPr>
        <w:pStyle w:val="Prrafodelista"/>
        <w:spacing w:after="120" w:line="240" w:lineRule="auto"/>
        <w:ind w:left="0"/>
        <w:contextualSpacing w:val="0"/>
        <w:jc w:val="both"/>
        <w:rPr>
          <w:rFonts w:ascii="Arial" w:hAnsi="Arial" w:cs="Arial"/>
          <w:iCs/>
          <w:lang w:eastAsia="es-ES"/>
        </w:rPr>
      </w:pPr>
      <w:r w:rsidRPr="00A122FA">
        <w:rPr>
          <w:rFonts w:ascii="Arial" w:hAnsi="Arial" w:cs="Arial"/>
          <w:iCs/>
          <w:lang w:eastAsia="es-ES"/>
        </w:rPr>
        <w:t xml:space="preserve">El Tribunal Electoral del Poder Judicial de la Federación en (adelante </w:t>
      </w:r>
      <w:r w:rsidRPr="001B20B5">
        <w:rPr>
          <w:rFonts w:ascii="Arial" w:hAnsi="Arial" w:cs="Arial"/>
          <w:b/>
          <w:bCs/>
          <w:iCs/>
          <w:lang w:eastAsia="es-ES"/>
        </w:rPr>
        <w:t>“El Tribunal”</w:t>
      </w:r>
      <w:r w:rsidRPr="00A122FA">
        <w:rPr>
          <w:rFonts w:ascii="Arial" w:hAnsi="Arial" w:cs="Arial"/>
          <w:iCs/>
          <w:lang w:eastAsia="es-ES"/>
        </w:rPr>
        <w:t xml:space="preserve">), requiere Conservar en condiciones óptimas de funcionamiento las subestaciones eléctricas y plantas generadoras de energía eléctrica instaladas en los inmuebles que conforman la Sala Superior </w:t>
      </w:r>
      <w:r w:rsidR="00002924">
        <w:rPr>
          <w:rFonts w:ascii="Arial" w:hAnsi="Arial" w:cs="Arial"/>
          <w:iCs/>
          <w:lang w:eastAsia="es-ES"/>
        </w:rPr>
        <w:t xml:space="preserve">y </w:t>
      </w:r>
      <w:r w:rsidRPr="00A122FA">
        <w:rPr>
          <w:rFonts w:ascii="Arial" w:hAnsi="Arial" w:cs="Arial"/>
          <w:iCs/>
          <w:lang w:eastAsia="es-ES"/>
        </w:rPr>
        <w:t>que forma parte de su patrimonio inmobiliario, mediante la contratación de mano de obra calificada y el uso y operación eficiente de herramientas menores</w:t>
      </w:r>
      <w:r w:rsidR="001C73FA" w:rsidRPr="001C73FA">
        <w:rPr>
          <w:rFonts w:ascii="Arial" w:hAnsi="Arial" w:cs="Arial"/>
          <w:iCs/>
          <w:lang w:eastAsia="es-ES"/>
        </w:rPr>
        <w:t>.</w:t>
      </w:r>
    </w:p>
    <w:p w14:paraId="35A703BF" w14:textId="364350E6" w:rsidR="002100E4" w:rsidRPr="00F765A5" w:rsidRDefault="002100E4" w:rsidP="00EE13E8">
      <w:pPr>
        <w:shd w:val="clear" w:color="auto" w:fill="D0CECE" w:themeFill="background2" w:themeFillShade="E6"/>
        <w:spacing w:before="240" w:after="120"/>
        <w:jc w:val="right"/>
        <w:rPr>
          <w:rFonts w:ascii="Arial" w:hAnsi="Arial" w:cs="Arial"/>
          <w:b/>
          <w:spacing w:val="80"/>
          <w:sz w:val="28"/>
          <w:szCs w:val="28"/>
        </w:rPr>
      </w:pPr>
      <w:bookmarkStart w:id="1" w:name="VIGENCIAAT1"/>
      <w:r w:rsidRPr="0001634B">
        <w:rPr>
          <w:rFonts w:ascii="Arial" w:hAnsi="Arial" w:cs="Arial"/>
          <w:b/>
          <w:spacing w:val="80"/>
          <w:sz w:val="28"/>
          <w:szCs w:val="28"/>
        </w:rPr>
        <w:t>VIGENCIA</w:t>
      </w:r>
      <w:r w:rsidR="00112D19" w:rsidRPr="0001634B">
        <w:rPr>
          <w:rFonts w:ascii="Arial" w:hAnsi="Arial" w:cs="Arial"/>
          <w:b/>
          <w:spacing w:val="80"/>
          <w:sz w:val="28"/>
          <w:szCs w:val="28"/>
        </w:rPr>
        <w:t xml:space="preserve"> DEL SERVICIO</w:t>
      </w:r>
      <w:r w:rsidRPr="00F765A5">
        <w:rPr>
          <w:rFonts w:ascii="Arial" w:hAnsi="Arial" w:cs="Arial"/>
          <w:b/>
          <w:spacing w:val="80"/>
          <w:sz w:val="28"/>
          <w:szCs w:val="28"/>
        </w:rPr>
        <w:t xml:space="preserve"> </w:t>
      </w:r>
    </w:p>
    <w:bookmarkEnd w:id="1"/>
    <w:p w14:paraId="63479565" w14:textId="52C494C5" w:rsidR="002100E4" w:rsidRPr="00956C95" w:rsidRDefault="002100E4" w:rsidP="00445A98">
      <w:pPr>
        <w:pStyle w:val="Sinespaciado"/>
        <w:jc w:val="both"/>
        <w:rPr>
          <w:rFonts w:ascii="Arial" w:hAnsi="Arial" w:cs="Arial"/>
          <w:sz w:val="22"/>
          <w:szCs w:val="22"/>
        </w:rPr>
      </w:pPr>
      <w:r w:rsidRPr="00956C95">
        <w:rPr>
          <w:rFonts w:ascii="Arial" w:hAnsi="Arial" w:cs="Arial"/>
          <w:sz w:val="22"/>
          <w:szCs w:val="22"/>
        </w:rPr>
        <w:t>La contratación se requiere con una vigencia del 01 de enero al 31 de diciembre de 202</w:t>
      </w:r>
      <w:r w:rsidR="0001634B">
        <w:rPr>
          <w:rFonts w:ascii="Arial" w:hAnsi="Arial" w:cs="Arial"/>
          <w:sz w:val="22"/>
          <w:szCs w:val="22"/>
        </w:rPr>
        <w:t>4</w:t>
      </w:r>
      <w:r w:rsidRPr="00956C95">
        <w:rPr>
          <w:rFonts w:ascii="Arial" w:hAnsi="Arial" w:cs="Arial"/>
          <w:sz w:val="22"/>
          <w:szCs w:val="22"/>
        </w:rPr>
        <w:t>.</w:t>
      </w:r>
    </w:p>
    <w:p w14:paraId="693C3510" w14:textId="4F834C6A" w:rsidR="00FE5242" w:rsidRPr="0001634B" w:rsidRDefault="00FE5242" w:rsidP="00EE13E8">
      <w:pPr>
        <w:shd w:val="clear" w:color="auto" w:fill="D0CECE" w:themeFill="background2" w:themeFillShade="E6"/>
        <w:spacing w:before="240" w:after="120"/>
        <w:jc w:val="right"/>
        <w:rPr>
          <w:rFonts w:ascii="Arial" w:hAnsi="Arial" w:cs="Arial"/>
          <w:b/>
          <w:spacing w:val="80"/>
          <w:sz w:val="28"/>
          <w:szCs w:val="28"/>
        </w:rPr>
      </w:pPr>
      <w:bookmarkStart w:id="2" w:name="ADJUDICACIÓNAT1"/>
      <w:r w:rsidRPr="0001634B">
        <w:rPr>
          <w:rFonts w:ascii="Arial" w:hAnsi="Arial" w:cs="Arial"/>
          <w:b/>
          <w:spacing w:val="80"/>
          <w:sz w:val="28"/>
          <w:szCs w:val="28"/>
        </w:rPr>
        <w:t>ADJUDICACIÓN</w:t>
      </w:r>
      <w:r w:rsidR="00112D19" w:rsidRPr="0001634B">
        <w:rPr>
          <w:rFonts w:ascii="Arial" w:hAnsi="Arial" w:cs="Arial"/>
          <w:b/>
          <w:spacing w:val="80"/>
          <w:sz w:val="28"/>
          <w:szCs w:val="28"/>
        </w:rPr>
        <w:t xml:space="preserve"> DEL SERVICIO</w:t>
      </w:r>
    </w:p>
    <w:bookmarkEnd w:id="2"/>
    <w:p w14:paraId="4B3153B8" w14:textId="77777777" w:rsidR="00EF7BB6" w:rsidRPr="00EF7BB6" w:rsidRDefault="00EF7BB6" w:rsidP="00D24EF6">
      <w:pPr>
        <w:pStyle w:val="Sinespaciado"/>
        <w:spacing w:after="60"/>
        <w:jc w:val="both"/>
        <w:rPr>
          <w:rFonts w:ascii="Arial" w:hAnsi="Arial" w:cs="Arial"/>
          <w:sz w:val="22"/>
          <w:szCs w:val="22"/>
        </w:rPr>
      </w:pPr>
      <w:r w:rsidRPr="00EF7BB6">
        <w:rPr>
          <w:rFonts w:ascii="Arial" w:hAnsi="Arial" w:cs="Arial"/>
          <w:sz w:val="22"/>
          <w:szCs w:val="22"/>
        </w:rPr>
        <w:t xml:space="preserve">La adjudicación contempla todos los inmuebles pertenecientes a la Sala Superior de </w:t>
      </w:r>
      <w:r w:rsidRPr="00384104">
        <w:rPr>
          <w:rFonts w:ascii="Arial" w:hAnsi="Arial" w:cs="Arial"/>
          <w:b/>
          <w:bCs/>
          <w:sz w:val="22"/>
          <w:szCs w:val="22"/>
        </w:rPr>
        <w:t>“El Tribunal”</w:t>
      </w:r>
      <w:r w:rsidRPr="00EF7BB6">
        <w:rPr>
          <w:rFonts w:ascii="Arial" w:hAnsi="Arial" w:cs="Arial"/>
          <w:sz w:val="22"/>
          <w:szCs w:val="22"/>
        </w:rPr>
        <w:t xml:space="preserve"> y se otorgará a </w:t>
      </w:r>
      <w:r w:rsidRPr="00384104">
        <w:rPr>
          <w:rFonts w:ascii="Arial" w:hAnsi="Arial" w:cs="Arial"/>
          <w:b/>
          <w:bCs/>
          <w:sz w:val="22"/>
          <w:szCs w:val="22"/>
        </w:rPr>
        <w:t>“El Participante”</w:t>
      </w:r>
      <w:r w:rsidRPr="00EF7BB6">
        <w:rPr>
          <w:rFonts w:ascii="Arial" w:hAnsi="Arial" w:cs="Arial"/>
          <w:sz w:val="22"/>
          <w:szCs w:val="22"/>
        </w:rPr>
        <w:t xml:space="preserve"> que cumpla con todos los requisitos solicitados y presente las mejores condiciones y características para </w:t>
      </w:r>
      <w:r w:rsidRPr="00384104">
        <w:rPr>
          <w:rFonts w:ascii="Arial" w:hAnsi="Arial" w:cs="Arial"/>
          <w:b/>
          <w:bCs/>
          <w:sz w:val="22"/>
          <w:szCs w:val="22"/>
        </w:rPr>
        <w:t>“El Tribunal”</w:t>
      </w:r>
      <w:r w:rsidRPr="00EF7BB6">
        <w:rPr>
          <w:rFonts w:ascii="Arial" w:hAnsi="Arial" w:cs="Arial"/>
          <w:sz w:val="22"/>
          <w:szCs w:val="22"/>
        </w:rPr>
        <w:t>.</w:t>
      </w:r>
    </w:p>
    <w:p w14:paraId="3E659961" w14:textId="2C867A13" w:rsidR="00EF7BB6" w:rsidRPr="00EF7BB6" w:rsidRDefault="00384104" w:rsidP="00D24EF6">
      <w:pPr>
        <w:pStyle w:val="Sinespaciado"/>
        <w:spacing w:after="60"/>
        <w:jc w:val="both"/>
        <w:rPr>
          <w:rFonts w:ascii="Arial" w:hAnsi="Arial" w:cs="Arial"/>
          <w:sz w:val="22"/>
          <w:szCs w:val="22"/>
        </w:rPr>
      </w:pPr>
      <w:r w:rsidRPr="00384104">
        <w:rPr>
          <w:rFonts w:ascii="Arial" w:hAnsi="Arial" w:cs="Arial"/>
          <w:b/>
          <w:bCs/>
          <w:sz w:val="22"/>
          <w:szCs w:val="22"/>
        </w:rPr>
        <w:t>“El Tribunal”</w:t>
      </w:r>
      <w:r w:rsidR="00EF7BB6" w:rsidRPr="00EF7BB6">
        <w:rPr>
          <w:rFonts w:ascii="Arial" w:hAnsi="Arial" w:cs="Arial"/>
          <w:sz w:val="22"/>
          <w:szCs w:val="22"/>
        </w:rPr>
        <w:t>, por necesidades de operación podrá modificar el número de inmuebles donde se realizan los servicios objeto del contrato, en cualquier momento durante la vigencia de éste, lo cual deberá quedar asentado en el convenio correspondiente.</w:t>
      </w:r>
    </w:p>
    <w:p w14:paraId="16167021" w14:textId="2FAE0D23" w:rsidR="00C60511" w:rsidRPr="00C60511" w:rsidRDefault="00EF7BB6" w:rsidP="00D24EF6">
      <w:pPr>
        <w:pStyle w:val="Sinespaciado"/>
        <w:spacing w:after="60"/>
        <w:jc w:val="both"/>
        <w:rPr>
          <w:rFonts w:ascii="Arial" w:hAnsi="Arial" w:cs="Arial"/>
          <w:iCs/>
        </w:rPr>
      </w:pPr>
      <w:r w:rsidRPr="00EF7BB6">
        <w:rPr>
          <w:rFonts w:ascii="Arial" w:hAnsi="Arial" w:cs="Arial"/>
          <w:sz w:val="22"/>
          <w:szCs w:val="22"/>
        </w:rPr>
        <w:t xml:space="preserve">En caso de que </w:t>
      </w:r>
      <w:r w:rsidR="00B23373" w:rsidRPr="00384104">
        <w:rPr>
          <w:rFonts w:ascii="Arial" w:hAnsi="Arial" w:cs="Arial"/>
          <w:b/>
          <w:bCs/>
          <w:sz w:val="22"/>
          <w:szCs w:val="22"/>
        </w:rPr>
        <w:t>“El Tribunal”</w:t>
      </w:r>
      <w:r w:rsidRPr="00EF7BB6">
        <w:rPr>
          <w:rFonts w:ascii="Arial" w:hAnsi="Arial" w:cs="Arial"/>
          <w:sz w:val="22"/>
          <w:szCs w:val="22"/>
        </w:rPr>
        <w:t xml:space="preserve"> aumente el número de inmuebles durante la prestación del servicio, </w:t>
      </w:r>
      <w:r w:rsidR="00B23373" w:rsidRPr="00384104">
        <w:rPr>
          <w:rFonts w:ascii="Arial" w:hAnsi="Arial" w:cs="Arial"/>
          <w:b/>
          <w:bCs/>
          <w:sz w:val="22"/>
          <w:szCs w:val="22"/>
        </w:rPr>
        <w:t>“El Participante”</w:t>
      </w:r>
      <w:r w:rsidRPr="00EF7BB6">
        <w:rPr>
          <w:rFonts w:ascii="Arial" w:hAnsi="Arial" w:cs="Arial"/>
          <w:sz w:val="22"/>
          <w:szCs w:val="22"/>
        </w:rPr>
        <w:t xml:space="preserve">, a solicitud de </w:t>
      </w:r>
      <w:r w:rsidR="00B23373" w:rsidRPr="00384104">
        <w:rPr>
          <w:rFonts w:ascii="Arial" w:hAnsi="Arial" w:cs="Arial"/>
          <w:b/>
          <w:bCs/>
          <w:sz w:val="22"/>
          <w:szCs w:val="22"/>
        </w:rPr>
        <w:t>“El Tribunal”</w:t>
      </w:r>
      <w:r w:rsidRPr="00EF7BB6">
        <w:rPr>
          <w:rFonts w:ascii="Arial" w:hAnsi="Arial" w:cs="Arial"/>
          <w:sz w:val="22"/>
          <w:szCs w:val="22"/>
        </w:rPr>
        <w:t>, presentará un presupuesto de conformidad al mismo por el cual fue adjudicado</w:t>
      </w:r>
      <w:r w:rsidR="00C60511" w:rsidRPr="00C60511">
        <w:rPr>
          <w:rFonts w:ascii="Arial" w:hAnsi="Arial" w:cs="Arial"/>
          <w:iCs/>
        </w:rPr>
        <w:t>.</w:t>
      </w:r>
    </w:p>
    <w:p w14:paraId="14C026DF" w14:textId="7B175592" w:rsidR="002100E4" w:rsidRPr="0001634B" w:rsidRDefault="002100E4" w:rsidP="00EE13E8">
      <w:pPr>
        <w:shd w:val="clear" w:color="auto" w:fill="D0CECE" w:themeFill="background2" w:themeFillShade="E6"/>
        <w:spacing w:before="240" w:after="120"/>
        <w:jc w:val="right"/>
        <w:rPr>
          <w:rFonts w:ascii="Arial" w:hAnsi="Arial" w:cs="Arial"/>
          <w:b/>
          <w:spacing w:val="80"/>
          <w:sz w:val="28"/>
          <w:szCs w:val="28"/>
        </w:rPr>
      </w:pPr>
      <w:bookmarkStart w:id="3" w:name="CONDICIONESAT1"/>
      <w:r w:rsidRPr="0001634B">
        <w:rPr>
          <w:rFonts w:ascii="Arial" w:hAnsi="Arial" w:cs="Arial"/>
          <w:b/>
          <w:spacing w:val="80"/>
          <w:sz w:val="28"/>
          <w:szCs w:val="28"/>
        </w:rPr>
        <w:t>CONDICIONES DEL SERVICIO</w:t>
      </w:r>
    </w:p>
    <w:tbl>
      <w:tblPr>
        <w:tblStyle w:val="Tablaconcuadrcula"/>
        <w:tblW w:w="0" w:type="auto"/>
        <w:jc w:val="center"/>
        <w:tblLook w:val="04A0" w:firstRow="1" w:lastRow="0" w:firstColumn="1" w:lastColumn="0" w:noHBand="0" w:noVBand="1"/>
      </w:tblPr>
      <w:tblGrid>
        <w:gridCol w:w="1838"/>
        <w:gridCol w:w="5103"/>
        <w:gridCol w:w="2698"/>
      </w:tblGrid>
      <w:tr w:rsidR="000229A7" w:rsidRPr="000229A7" w14:paraId="066CBC4B" w14:textId="77777777" w:rsidTr="00D24EF6">
        <w:trPr>
          <w:jc w:val="center"/>
        </w:trPr>
        <w:tc>
          <w:tcPr>
            <w:tcW w:w="1838" w:type="dxa"/>
            <w:shd w:val="clear" w:color="auto" w:fill="4472C4" w:themeFill="accent1"/>
          </w:tcPr>
          <w:bookmarkEnd w:id="3"/>
          <w:p w14:paraId="37FFD3B1" w14:textId="77777777" w:rsidR="000229A7" w:rsidRPr="000229A7" w:rsidRDefault="000229A7" w:rsidP="000E2BAA">
            <w:pPr>
              <w:jc w:val="center"/>
              <w:rPr>
                <w:rFonts w:ascii="Arial" w:hAnsi="Arial" w:cs="Arial"/>
                <w:b/>
                <w:iCs/>
                <w:color w:val="FFFFFF" w:themeColor="background1"/>
              </w:rPr>
            </w:pPr>
            <w:r w:rsidRPr="000229A7">
              <w:rPr>
                <w:rFonts w:ascii="Arial" w:hAnsi="Arial" w:cs="Arial"/>
                <w:b/>
                <w:iCs/>
                <w:color w:val="FFFFFF" w:themeColor="background1"/>
              </w:rPr>
              <w:t>INMUEBLE</w:t>
            </w:r>
          </w:p>
        </w:tc>
        <w:tc>
          <w:tcPr>
            <w:tcW w:w="5103" w:type="dxa"/>
            <w:shd w:val="clear" w:color="auto" w:fill="4472C4" w:themeFill="accent1"/>
          </w:tcPr>
          <w:p w14:paraId="6C690723" w14:textId="77777777" w:rsidR="000229A7" w:rsidRPr="000229A7" w:rsidRDefault="000229A7" w:rsidP="000E2BAA">
            <w:pPr>
              <w:jc w:val="center"/>
              <w:rPr>
                <w:rFonts w:ascii="Arial" w:hAnsi="Arial" w:cs="Arial"/>
                <w:b/>
                <w:iCs/>
                <w:color w:val="FFFFFF" w:themeColor="background1"/>
              </w:rPr>
            </w:pPr>
            <w:r w:rsidRPr="000229A7">
              <w:rPr>
                <w:rFonts w:ascii="Arial" w:hAnsi="Arial" w:cs="Arial"/>
                <w:b/>
                <w:iCs/>
                <w:color w:val="FFFFFF" w:themeColor="background1"/>
              </w:rPr>
              <w:t>DOMICILIO</w:t>
            </w:r>
          </w:p>
        </w:tc>
        <w:tc>
          <w:tcPr>
            <w:tcW w:w="2698" w:type="dxa"/>
            <w:shd w:val="clear" w:color="auto" w:fill="4472C4" w:themeFill="accent1"/>
          </w:tcPr>
          <w:p w14:paraId="1443C1C1" w14:textId="77777777" w:rsidR="000229A7" w:rsidRPr="000229A7" w:rsidRDefault="000229A7" w:rsidP="000E2BAA">
            <w:pPr>
              <w:jc w:val="center"/>
              <w:rPr>
                <w:rFonts w:ascii="Arial" w:hAnsi="Arial" w:cs="Arial"/>
                <w:b/>
                <w:iCs/>
                <w:color w:val="FFFFFF" w:themeColor="background1"/>
              </w:rPr>
            </w:pPr>
            <w:r w:rsidRPr="000229A7">
              <w:rPr>
                <w:rFonts w:ascii="Arial" w:hAnsi="Arial" w:cs="Arial"/>
                <w:b/>
                <w:iCs/>
                <w:color w:val="FFFFFF" w:themeColor="background1"/>
              </w:rPr>
              <w:t>SERVICIO</w:t>
            </w:r>
          </w:p>
        </w:tc>
      </w:tr>
      <w:tr w:rsidR="000229A7" w:rsidRPr="000229A7" w14:paraId="0AD7A981" w14:textId="77777777" w:rsidTr="00D24EF6">
        <w:trPr>
          <w:trHeight w:val="680"/>
          <w:jc w:val="center"/>
        </w:trPr>
        <w:tc>
          <w:tcPr>
            <w:tcW w:w="1838" w:type="dxa"/>
            <w:vAlign w:val="center"/>
          </w:tcPr>
          <w:p w14:paraId="14803F0C" w14:textId="77777777" w:rsidR="000229A7" w:rsidRPr="000229A7" w:rsidRDefault="000229A7" w:rsidP="000E2BAA">
            <w:pPr>
              <w:jc w:val="center"/>
              <w:rPr>
                <w:rFonts w:ascii="Arial" w:hAnsi="Arial" w:cs="Arial"/>
                <w:b/>
                <w:bCs/>
                <w:iCs/>
              </w:rPr>
            </w:pPr>
            <w:r w:rsidRPr="000229A7">
              <w:rPr>
                <w:rFonts w:ascii="Arial" w:hAnsi="Arial" w:cs="Arial"/>
                <w:b/>
                <w:bCs/>
                <w:iCs/>
              </w:rPr>
              <w:t>Sala Superior</w:t>
            </w:r>
          </w:p>
        </w:tc>
        <w:tc>
          <w:tcPr>
            <w:tcW w:w="5103" w:type="dxa"/>
            <w:vAlign w:val="center"/>
          </w:tcPr>
          <w:p w14:paraId="16FF72DF" w14:textId="77777777" w:rsidR="000229A7" w:rsidRPr="000229A7" w:rsidRDefault="000229A7" w:rsidP="000E2BAA">
            <w:pPr>
              <w:jc w:val="center"/>
              <w:rPr>
                <w:rFonts w:ascii="Arial" w:hAnsi="Arial" w:cs="Arial"/>
                <w:iCs/>
                <w:color w:val="000000"/>
                <w:lang w:eastAsia="es-MX"/>
              </w:rPr>
            </w:pPr>
            <w:r w:rsidRPr="000229A7">
              <w:rPr>
                <w:rFonts w:ascii="Arial" w:hAnsi="Arial" w:cs="Arial"/>
                <w:iCs/>
                <w:color w:val="000000"/>
              </w:rPr>
              <w:t>Avenida Carlota Armero No. 5000, Colonia CTM Culhuacán, 04480, Alcaldía Coyoacán, CDMX</w:t>
            </w:r>
          </w:p>
        </w:tc>
        <w:tc>
          <w:tcPr>
            <w:tcW w:w="2698" w:type="dxa"/>
            <w:vMerge w:val="restart"/>
            <w:vAlign w:val="center"/>
          </w:tcPr>
          <w:p w14:paraId="60E6A1BD" w14:textId="69835C98" w:rsidR="000229A7" w:rsidRPr="000229A7" w:rsidRDefault="000229A7" w:rsidP="000E2BAA">
            <w:pPr>
              <w:jc w:val="center"/>
              <w:rPr>
                <w:rFonts w:ascii="Arial" w:hAnsi="Arial" w:cs="Arial"/>
                <w:iCs/>
                <w:color w:val="000000"/>
                <w:lang w:eastAsia="es-MX"/>
              </w:rPr>
            </w:pPr>
            <w:r w:rsidRPr="000229A7">
              <w:rPr>
                <w:rFonts w:ascii="Arial" w:hAnsi="Arial" w:cs="Arial"/>
                <w:iCs/>
              </w:rPr>
              <w:t>Mantenimiento preventivo y/o correctivo a las subestaciones eléctricas y a las plantas generadoras de energía eléctrica</w:t>
            </w:r>
            <w:r w:rsidRPr="000229A7">
              <w:rPr>
                <w:rFonts w:ascii="Arial" w:hAnsi="Arial" w:cs="Arial"/>
                <w:iCs/>
                <w:color w:val="000000"/>
                <w:lang w:eastAsia="es-MX"/>
              </w:rPr>
              <w:t xml:space="preserve"> de los inmuebles que conforman la Sala Superior </w:t>
            </w:r>
          </w:p>
        </w:tc>
      </w:tr>
      <w:tr w:rsidR="000229A7" w:rsidRPr="000229A7" w14:paraId="2F983033" w14:textId="77777777" w:rsidTr="00D24EF6">
        <w:trPr>
          <w:trHeight w:val="680"/>
          <w:jc w:val="center"/>
        </w:trPr>
        <w:tc>
          <w:tcPr>
            <w:tcW w:w="1838" w:type="dxa"/>
            <w:vAlign w:val="center"/>
          </w:tcPr>
          <w:p w14:paraId="0E8E652D" w14:textId="77777777" w:rsidR="000229A7" w:rsidRPr="000229A7" w:rsidRDefault="000229A7" w:rsidP="000E2BAA">
            <w:pPr>
              <w:jc w:val="center"/>
              <w:rPr>
                <w:rFonts w:ascii="Arial" w:hAnsi="Arial" w:cs="Arial"/>
                <w:b/>
                <w:bCs/>
                <w:iCs/>
              </w:rPr>
            </w:pPr>
            <w:r w:rsidRPr="000229A7">
              <w:rPr>
                <w:rFonts w:ascii="Arial" w:hAnsi="Arial" w:cs="Arial"/>
                <w:b/>
                <w:bCs/>
                <w:iCs/>
              </w:rPr>
              <w:t>Edificio de Virginia</w:t>
            </w:r>
          </w:p>
        </w:tc>
        <w:tc>
          <w:tcPr>
            <w:tcW w:w="5103" w:type="dxa"/>
            <w:vAlign w:val="center"/>
          </w:tcPr>
          <w:p w14:paraId="07CC2261" w14:textId="77777777" w:rsidR="000229A7" w:rsidRPr="000229A7" w:rsidRDefault="000229A7" w:rsidP="000E2BAA">
            <w:pPr>
              <w:jc w:val="center"/>
              <w:rPr>
                <w:rFonts w:ascii="Arial" w:hAnsi="Arial" w:cs="Arial"/>
                <w:iCs/>
                <w:color w:val="000000"/>
                <w:lang w:eastAsia="es-MX"/>
              </w:rPr>
            </w:pPr>
            <w:r w:rsidRPr="000229A7">
              <w:rPr>
                <w:rFonts w:ascii="Arial" w:hAnsi="Arial" w:cs="Arial"/>
                <w:iCs/>
                <w:color w:val="000000"/>
              </w:rPr>
              <w:t>Calle Virginia No. 68, Colonia Parque San Andrés, 04040, Alcaldía Coyoacán, CDMX</w:t>
            </w:r>
          </w:p>
        </w:tc>
        <w:tc>
          <w:tcPr>
            <w:tcW w:w="2698" w:type="dxa"/>
            <w:vMerge/>
            <w:vAlign w:val="center"/>
          </w:tcPr>
          <w:p w14:paraId="3D4F8B1A" w14:textId="77777777" w:rsidR="000229A7" w:rsidRPr="000229A7" w:rsidRDefault="000229A7" w:rsidP="000E2BAA">
            <w:pPr>
              <w:jc w:val="center"/>
              <w:rPr>
                <w:rFonts w:ascii="Arial" w:hAnsi="Arial" w:cs="Arial"/>
                <w:iCs/>
                <w:color w:val="000000"/>
                <w:lang w:eastAsia="es-MX"/>
              </w:rPr>
            </w:pPr>
          </w:p>
        </w:tc>
      </w:tr>
      <w:tr w:rsidR="000229A7" w:rsidRPr="000229A7" w14:paraId="24333DCC" w14:textId="77777777" w:rsidTr="00D24EF6">
        <w:trPr>
          <w:trHeight w:val="680"/>
          <w:jc w:val="center"/>
        </w:trPr>
        <w:tc>
          <w:tcPr>
            <w:tcW w:w="1838" w:type="dxa"/>
            <w:vAlign w:val="center"/>
          </w:tcPr>
          <w:p w14:paraId="7C7DE080" w14:textId="77777777" w:rsidR="000229A7" w:rsidRPr="000229A7" w:rsidRDefault="000229A7" w:rsidP="000E2BAA">
            <w:pPr>
              <w:jc w:val="center"/>
              <w:rPr>
                <w:rFonts w:ascii="Arial" w:hAnsi="Arial" w:cs="Arial"/>
                <w:b/>
                <w:bCs/>
                <w:iCs/>
              </w:rPr>
            </w:pPr>
            <w:r w:rsidRPr="000229A7">
              <w:rPr>
                <w:rFonts w:ascii="Arial" w:hAnsi="Arial" w:cs="Arial"/>
                <w:b/>
                <w:bCs/>
                <w:iCs/>
              </w:rPr>
              <w:t>Edificio de Apaches</w:t>
            </w:r>
          </w:p>
        </w:tc>
        <w:tc>
          <w:tcPr>
            <w:tcW w:w="5103" w:type="dxa"/>
            <w:vAlign w:val="center"/>
          </w:tcPr>
          <w:p w14:paraId="041A95C0" w14:textId="77777777" w:rsidR="000229A7" w:rsidRPr="000229A7" w:rsidRDefault="000229A7" w:rsidP="000E2BAA">
            <w:pPr>
              <w:jc w:val="center"/>
              <w:rPr>
                <w:rFonts w:ascii="Arial" w:hAnsi="Arial" w:cs="Arial"/>
                <w:iCs/>
                <w:color w:val="000000"/>
                <w:lang w:eastAsia="es-MX"/>
              </w:rPr>
            </w:pPr>
            <w:r w:rsidRPr="000229A7">
              <w:rPr>
                <w:rFonts w:ascii="Arial" w:hAnsi="Arial" w:cs="Arial"/>
                <w:iCs/>
                <w:color w:val="000000"/>
              </w:rPr>
              <w:t>Avenida de los Apaches No. 350, Colonia San Francisco Culhuacán, Alcaldía Coyoacán, CDMX</w:t>
            </w:r>
          </w:p>
        </w:tc>
        <w:tc>
          <w:tcPr>
            <w:tcW w:w="2698" w:type="dxa"/>
            <w:vMerge/>
            <w:vAlign w:val="center"/>
          </w:tcPr>
          <w:p w14:paraId="0AEF94FC" w14:textId="77777777" w:rsidR="000229A7" w:rsidRPr="000229A7" w:rsidRDefault="000229A7" w:rsidP="000E2BAA">
            <w:pPr>
              <w:jc w:val="center"/>
              <w:rPr>
                <w:rFonts w:ascii="Arial" w:hAnsi="Arial" w:cs="Arial"/>
                <w:iCs/>
                <w:color w:val="000000"/>
                <w:lang w:eastAsia="es-MX"/>
              </w:rPr>
            </w:pPr>
          </w:p>
        </w:tc>
      </w:tr>
      <w:tr w:rsidR="000229A7" w:rsidRPr="000229A7" w14:paraId="33E60940" w14:textId="77777777" w:rsidTr="00D24EF6">
        <w:trPr>
          <w:trHeight w:val="680"/>
          <w:jc w:val="center"/>
        </w:trPr>
        <w:tc>
          <w:tcPr>
            <w:tcW w:w="1838" w:type="dxa"/>
            <w:vAlign w:val="center"/>
          </w:tcPr>
          <w:p w14:paraId="5CD68211" w14:textId="77777777" w:rsidR="000229A7" w:rsidRPr="000229A7" w:rsidRDefault="000229A7" w:rsidP="000E2BAA">
            <w:pPr>
              <w:jc w:val="center"/>
              <w:rPr>
                <w:rFonts w:ascii="Arial" w:hAnsi="Arial" w:cs="Arial"/>
                <w:b/>
                <w:bCs/>
                <w:iCs/>
              </w:rPr>
            </w:pPr>
            <w:r w:rsidRPr="000229A7">
              <w:rPr>
                <w:rFonts w:ascii="Arial" w:hAnsi="Arial" w:cs="Arial"/>
                <w:b/>
                <w:bCs/>
                <w:iCs/>
              </w:rPr>
              <w:t>Edificio de Avena</w:t>
            </w:r>
          </w:p>
        </w:tc>
        <w:tc>
          <w:tcPr>
            <w:tcW w:w="5103" w:type="dxa"/>
            <w:vAlign w:val="center"/>
          </w:tcPr>
          <w:p w14:paraId="2C48A08A" w14:textId="77777777" w:rsidR="000229A7" w:rsidRPr="000229A7" w:rsidRDefault="000229A7" w:rsidP="000E2BAA">
            <w:pPr>
              <w:jc w:val="center"/>
              <w:rPr>
                <w:rFonts w:ascii="Arial" w:hAnsi="Arial" w:cs="Arial"/>
                <w:iCs/>
                <w:color w:val="000000"/>
                <w:lang w:eastAsia="es-MX"/>
              </w:rPr>
            </w:pPr>
            <w:r w:rsidRPr="000229A7">
              <w:rPr>
                <w:rFonts w:ascii="Arial" w:hAnsi="Arial" w:cs="Arial"/>
                <w:iCs/>
                <w:color w:val="000000"/>
              </w:rPr>
              <w:t>Calle Avena No. 513, Colonia Granjas México, 08400, Alcaldía Iztacalco, CDMX</w:t>
            </w:r>
          </w:p>
        </w:tc>
        <w:tc>
          <w:tcPr>
            <w:tcW w:w="2698" w:type="dxa"/>
            <w:vMerge/>
            <w:vAlign w:val="center"/>
          </w:tcPr>
          <w:p w14:paraId="7943AA37" w14:textId="77777777" w:rsidR="000229A7" w:rsidRPr="000229A7" w:rsidRDefault="000229A7" w:rsidP="000E2BAA">
            <w:pPr>
              <w:jc w:val="center"/>
              <w:rPr>
                <w:rFonts w:ascii="Arial" w:hAnsi="Arial" w:cs="Arial"/>
                <w:iCs/>
                <w:color w:val="000000"/>
                <w:lang w:eastAsia="es-MX"/>
              </w:rPr>
            </w:pPr>
          </w:p>
        </w:tc>
      </w:tr>
    </w:tbl>
    <w:p w14:paraId="293DE133" w14:textId="77777777" w:rsidR="00A23552" w:rsidRDefault="00A23552" w:rsidP="00C61E33">
      <w:pPr>
        <w:pStyle w:val="Sinespaciado"/>
        <w:jc w:val="both"/>
        <w:rPr>
          <w:rFonts w:ascii="Arial" w:hAnsi="Arial" w:cs="Arial"/>
          <w:color w:val="000000" w:themeColor="text1"/>
          <w:sz w:val="22"/>
          <w:szCs w:val="22"/>
          <w:lang w:val="es-MX"/>
        </w:rPr>
      </w:pPr>
    </w:p>
    <w:p w14:paraId="0813F5C0" w14:textId="77777777" w:rsidR="00980BF5" w:rsidRPr="00D24EF6" w:rsidRDefault="00980BF5" w:rsidP="00D54E70">
      <w:pPr>
        <w:pStyle w:val="Sinespaciado"/>
        <w:spacing w:after="120"/>
        <w:jc w:val="both"/>
        <w:rPr>
          <w:rFonts w:ascii="Arial" w:hAnsi="Arial" w:cs="Arial"/>
          <w:b/>
          <w:bCs/>
          <w:color w:val="000000" w:themeColor="text1"/>
          <w:sz w:val="22"/>
          <w:szCs w:val="22"/>
          <w:u w:val="single"/>
          <w:lang w:val="es-MX"/>
        </w:rPr>
      </w:pPr>
      <w:r w:rsidRPr="00D24EF6">
        <w:rPr>
          <w:rFonts w:ascii="Arial" w:hAnsi="Arial" w:cs="Arial"/>
          <w:b/>
          <w:bCs/>
          <w:color w:val="000000" w:themeColor="text1"/>
          <w:sz w:val="22"/>
          <w:szCs w:val="22"/>
          <w:u w:val="single"/>
          <w:lang w:val="es-MX"/>
        </w:rPr>
        <w:t>FORMA EN LA QUE SE PRESTARÁ EL SERVICIO</w:t>
      </w:r>
    </w:p>
    <w:p w14:paraId="00C775A9" w14:textId="34BA75DC" w:rsidR="00980BF5" w:rsidRPr="00980BF5" w:rsidRDefault="00980BF5" w:rsidP="00D24EF6">
      <w:pPr>
        <w:pStyle w:val="Sinespaciado"/>
        <w:spacing w:after="60"/>
        <w:jc w:val="both"/>
        <w:rPr>
          <w:rFonts w:ascii="Arial" w:hAnsi="Arial" w:cs="Arial"/>
          <w:color w:val="000000" w:themeColor="text1"/>
          <w:sz w:val="22"/>
          <w:szCs w:val="22"/>
          <w:lang w:val="es-MX"/>
        </w:rPr>
      </w:pPr>
      <w:r w:rsidRPr="00980BF5">
        <w:rPr>
          <w:rFonts w:ascii="Arial" w:hAnsi="Arial" w:cs="Arial"/>
          <w:color w:val="000000" w:themeColor="text1"/>
          <w:sz w:val="22"/>
          <w:szCs w:val="22"/>
          <w:lang w:val="es-MX"/>
        </w:rPr>
        <w:t xml:space="preserve">Los servicios para los mantenimientos preventivos que se prestarán para los inmuebles de la Sala Superior, podrán ser de lunes a domingo, con los horarios que establezca </w:t>
      </w:r>
      <w:r w:rsidR="002A3F3D">
        <w:rPr>
          <w:rFonts w:ascii="Arial" w:hAnsi="Arial" w:cs="Arial"/>
          <w:b/>
          <w:bCs/>
        </w:rPr>
        <w:t>“El Tribunal”</w:t>
      </w:r>
      <w:r w:rsidRPr="00980BF5">
        <w:rPr>
          <w:rFonts w:ascii="Arial" w:hAnsi="Arial" w:cs="Arial"/>
          <w:color w:val="000000" w:themeColor="text1"/>
          <w:sz w:val="22"/>
          <w:szCs w:val="22"/>
          <w:lang w:val="es-MX"/>
        </w:rPr>
        <w:t xml:space="preserve">, </w:t>
      </w:r>
      <w:proofErr w:type="gramStart"/>
      <w:r w:rsidRPr="00980BF5">
        <w:rPr>
          <w:rFonts w:ascii="Arial" w:hAnsi="Arial" w:cs="Arial"/>
          <w:color w:val="000000" w:themeColor="text1"/>
          <w:sz w:val="22"/>
          <w:szCs w:val="22"/>
          <w:lang w:val="es-MX"/>
        </w:rPr>
        <w:t>de acuerdo a</w:t>
      </w:r>
      <w:proofErr w:type="gramEnd"/>
      <w:r w:rsidRPr="00980BF5">
        <w:rPr>
          <w:rFonts w:ascii="Arial" w:hAnsi="Arial" w:cs="Arial"/>
          <w:color w:val="000000" w:themeColor="text1"/>
          <w:sz w:val="22"/>
          <w:szCs w:val="22"/>
          <w:lang w:val="es-MX"/>
        </w:rPr>
        <w:t xml:space="preserve"> la programación establecida en el </w:t>
      </w:r>
      <w:r w:rsidRPr="002A3F3D">
        <w:rPr>
          <w:rFonts w:ascii="Arial" w:hAnsi="Arial" w:cs="Arial"/>
          <w:b/>
          <w:bCs/>
          <w:color w:val="000000" w:themeColor="text1"/>
          <w:sz w:val="22"/>
          <w:szCs w:val="22"/>
          <w:lang w:val="es-MX"/>
        </w:rPr>
        <w:t>Anexo 1</w:t>
      </w:r>
      <w:r w:rsidRPr="00980BF5">
        <w:rPr>
          <w:rFonts w:ascii="Arial" w:hAnsi="Arial" w:cs="Arial"/>
          <w:color w:val="000000" w:themeColor="text1"/>
          <w:sz w:val="22"/>
          <w:szCs w:val="22"/>
          <w:lang w:val="es-MX"/>
        </w:rPr>
        <w:t xml:space="preserve"> y </w:t>
      </w:r>
      <w:r w:rsidRPr="002A3F3D">
        <w:rPr>
          <w:rFonts w:ascii="Arial" w:hAnsi="Arial" w:cs="Arial"/>
          <w:b/>
          <w:bCs/>
          <w:color w:val="000000" w:themeColor="text1"/>
          <w:sz w:val="22"/>
          <w:szCs w:val="22"/>
          <w:lang w:val="es-MX"/>
        </w:rPr>
        <w:t>Anexo E1</w:t>
      </w:r>
      <w:r w:rsidRPr="00980BF5">
        <w:rPr>
          <w:rFonts w:ascii="Arial" w:hAnsi="Arial" w:cs="Arial"/>
          <w:color w:val="000000" w:themeColor="text1"/>
          <w:sz w:val="22"/>
          <w:szCs w:val="22"/>
          <w:lang w:val="es-MX"/>
        </w:rPr>
        <w:t xml:space="preserve"> y con por lo menos 7 días de anticipación. </w:t>
      </w:r>
    </w:p>
    <w:p w14:paraId="442F1B15" w14:textId="532D14E4" w:rsidR="00980BF5" w:rsidRPr="00980BF5" w:rsidRDefault="00980BF5" w:rsidP="00D24EF6">
      <w:pPr>
        <w:pStyle w:val="Sinespaciado"/>
        <w:spacing w:after="60"/>
        <w:jc w:val="both"/>
        <w:rPr>
          <w:rFonts w:ascii="Arial" w:hAnsi="Arial" w:cs="Arial"/>
          <w:color w:val="000000" w:themeColor="text1"/>
          <w:sz w:val="22"/>
          <w:szCs w:val="22"/>
          <w:lang w:val="es-MX"/>
        </w:rPr>
      </w:pPr>
      <w:r w:rsidRPr="00980BF5">
        <w:rPr>
          <w:rFonts w:ascii="Arial" w:hAnsi="Arial" w:cs="Arial"/>
          <w:color w:val="000000" w:themeColor="text1"/>
          <w:sz w:val="22"/>
          <w:szCs w:val="22"/>
          <w:lang w:val="es-MX"/>
        </w:rPr>
        <w:t xml:space="preserve">Para los mantenimientos correctivos, dichos servicios se prestarán de lunes a domingo en los horarios fijados por </w:t>
      </w:r>
      <w:r w:rsidR="00175496">
        <w:rPr>
          <w:rFonts w:ascii="Arial" w:hAnsi="Arial" w:cs="Arial"/>
          <w:b/>
          <w:bCs/>
        </w:rPr>
        <w:t>“El Tribunal”</w:t>
      </w:r>
      <w:r w:rsidRPr="00980BF5">
        <w:rPr>
          <w:rFonts w:ascii="Arial" w:hAnsi="Arial" w:cs="Arial"/>
          <w:color w:val="000000" w:themeColor="text1"/>
          <w:sz w:val="22"/>
          <w:szCs w:val="22"/>
          <w:lang w:val="es-MX"/>
        </w:rPr>
        <w:t>.</w:t>
      </w:r>
    </w:p>
    <w:p w14:paraId="5E2EDDE7" w14:textId="2FFAFFEF" w:rsidR="00980BF5" w:rsidRDefault="00980BF5" w:rsidP="00D24EF6">
      <w:pPr>
        <w:pStyle w:val="Sinespaciado"/>
        <w:spacing w:after="60"/>
        <w:jc w:val="both"/>
        <w:rPr>
          <w:rFonts w:ascii="Arial" w:hAnsi="Arial" w:cs="Arial"/>
          <w:color w:val="000000" w:themeColor="text1"/>
          <w:sz w:val="22"/>
          <w:szCs w:val="22"/>
          <w:lang w:val="es-MX"/>
        </w:rPr>
      </w:pPr>
      <w:r w:rsidRPr="00980BF5">
        <w:rPr>
          <w:rFonts w:ascii="Arial" w:hAnsi="Arial" w:cs="Arial"/>
          <w:color w:val="000000" w:themeColor="text1"/>
          <w:sz w:val="22"/>
          <w:szCs w:val="22"/>
          <w:lang w:val="es-MX"/>
        </w:rPr>
        <w:t xml:space="preserve">Los días y horario podrán ser modificados por </w:t>
      </w:r>
      <w:r w:rsidR="00175496">
        <w:rPr>
          <w:rFonts w:ascii="Arial" w:hAnsi="Arial" w:cs="Arial"/>
          <w:b/>
          <w:bCs/>
        </w:rPr>
        <w:t>“El Tribunal”</w:t>
      </w:r>
      <w:r w:rsidRPr="00980BF5">
        <w:rPr>
          <w:rFonts w:ascii="Arial" w:hAnsi="Arial" w:cs="Arial"/>
          <w:color w:val="000000" w:themeColor="text1"/>
          <w:sz w:val="22"/>
          <w:szCs w:val="22"/>
          <w:lang w:val="es-MX"/>
        </w:rPr>
        <w:t xml:space="preserve"> en cualquier momento, bastando para ello la notificación escrita o mediante correo electrónico del personal competente de la Dirección General de Mantenimiento y Servicios Generales, la cual deberá realizarse con al menos 24 horas de anticipación.</w:t>
      </w:r>
    </w:p>
    <w:p w14:paraId="17F3C206" w14:textId="77777777" w:rsidR="00D54E70" w:rsidRPr="00980BF5" w:rsidRDefault="00D54E70" w:rsidP="00D24EF6">
      <w:pPr>
        <w:pStyle w:val="Sinespaciado"/>
        <w:spacing w:after="60"/>
        <w:jc w:val="both"/>
        <w:rPr>
          <w:rFonts w:ascii="Arial" w:hAnsi="Arial" w:cs="Arial"/>
          <w:color w:val="000000" w:themeColor="text1"/>
          <w:sz w:val="22"/>
          <w:szCs w:val="22"/>
          <w:lang w:val="es-MX"/>
        </w:rPr>
      </w:pPr>
    </w:p>
    <w:p w14:paraId="76C5E190" w14:textId="6F77D752" w:rsidR="00D54E70" w:rsidRPr="00D24EF6" w:rsidRDefault="00980BF5" w:rsidP="00D24EF6">
      <w:pPr>
        <w:pStyle w:val="Sinespaciado"/>
        <w:spacing w:after="60"/>
        <w:jc w:val="both"/>
        <w:rPr>
          <w:rFonts w:ascii="Arial" w:hAnsi="Arial" w:cs="Arial"/>
          <w:b/>
          <w:bCs/>
          <w:color w:val="000000" w:themeColor="text1"/>
          <w:sz w:val="22"/>
          <w:szCs w:val="22"/>
          <w:u w:val="single"/>
          <w:lang w:val="es-MX"/>
        </w:rPr>
      </w:pPr>
      <w:r w:rsidRPr="00D24EF6">
        <w:rPr>
          <w:rFonts w:ascii="Arial" w:hAnsi="Arial" w:cs="Arial"/>
          <w:b/>
          <w:bCs/>
          <w:color w:val="000000" w:themeColor="text1"/>
          <w:sz w:val="22"/>
          <w:szCs w:val="22"/>
          <w:u w:val="single"/>
          <w:lang w:val="es-MX"/>
        </w:rPr>
        <w:t>PATENTES, MARCAS Y DERECHOS DE AUTOR</w:t>
      </w:r>
    </w:p>
    <w:p w14:paraId="77347691" w14:textId="477C0680" w:rsidR="00980BF5" w:rsidRDefault="00D54E70" w:rsidP="00D24EF6">
      <w:pPr>
        <w:pStyle w:val="Sinespaciado"/>
        <w:spacing w:after="60"/>
        <w:jc w:val="both"/>
        <w:rPr>
          <w:rFonts w:ascii="Arial" w:hAnsi="Arial" w:cs="Arial"/>
          <w:color w:val="000000" w:themeColor="text1"/>
          <w:sz w:val="22"/>
          <w:szCs w:val="22"/>
          <w:lang w:val="es-MX"/>
        </w:rPr>
      </w:pPr>
      <w:r>
        <w:rPr>
          <w:rFonts w:ascii="Arial" w:hAnsi="Arial" w:cs="Arial"/>
          <w:b/>
          <w:bCs/>
        </w:rPr>
        <w:t>“El Participante”</w:t>
      </w:r>
      <w:r w:rsidRPr="00980BF5">
        <w:rPr>
          <w:rFonts w:ascii="Arial" w:hAnsi="Arial" w:cs="Arial"/>
          <w:color w:val="000000" w:themeColor="text1"/>
          <w:sz w:val="22"/>
          <w:szCs w:val="22"/>
          <w:lang w:val="es-MX"/>
        </w:rPr>
        <w:t xml:space="preserve"> </w:t>
      </w:r>
      <w:r w:rsidR="00980BF5" w:rsidRPr="00980BF5">
        <w:rPr>
          <w:rFonts w:ascii="Arial" w:hAnsi="Arial" w:cs="Arial"/>
          <w:color w:val="000000" w:themeColor="text1"/>
          <w:sz w:val="22"/>
          <w:szCs w:val="22"/>
          <w:lang w:val="es-MX"/>
        </w:rPr>
        <w:t xml:space="preserve">deberá contar con los derechos inherentes a la propiedad intelectual y asumirá la responsabilidad en caso de violaciones en materia de derechos inherentes a la propiedad intelectual, por lo que dejará a salvo y liberará a </w:t>
      </w:r>
      <w:r>
        <w:rPr>
          <w:rFonts w:ascii="Arial" w:hAnsi="Arial" w:cs="Arial"/>
          <w:b/>
          <w:bCs/>
        </w:rPr>
        <w:t>“El Tribunal”</w:t>
      </w:r>
      <w:r w:rsidRPr="00980BF5">
        <w:rPr>
          <w:rFonts w:ascii="Arial" w:hAnsi="Arial" w:cs="Arial"/>
          <w:color w:val="000000" w:themeColor="text1"/>
          <w:sz w:val="22"/>
          <w:szCs w:val="22"/>
          <w:lang w:val="es-MX"/>
        </w:rPr>
        <w:t xml:space="preserve"> </w:t>
      </w:r>
      <w:r w:rsidR="00980BF5" w:rsidRPr="00980BF5">
        <w:rPr>
          <w:rFonts w:ascii="Arial" w:hAnsi="Arial" w:cs="Arial"/>
          <w:color w:val="000000" w:themeColor="text1"/>
          <w:sz w:val="22"/>
          <w:szCs w:val="22"/>
          <w:lang w:val="es-MX"/>
        </w:rPr>
        <w:t>de cualquier responsabilidad en la materia.</w:t>
      </w:r>
    </w:p>
    <w:p w14:paraId="4356026A" w14:textId="6F96FEEA" w:rsidR="004155CB" w:rsidRPr="00EE13E8" w:rsidRDefault="004155CB" w:rsidP="00EE13E8">
      <w:pPr>
        <w:shd w:val="clear" w:color="auto" w:fill="D0CECE" w:themeFill="background2" w:themeFillShade="E6"/>
        <w:spacing w:before="240" w:after="120"/>
        <w:jc w:val="right"/>
        <w:rPr>
          <w:rFonts w:ascii="Arial" w:hAnsi="Arial" w:cs="Arial"/>
          <w:b/>
          <w:spacing w:val="80"/>
        </w:rPr>
      </w:pPr>
      <w:r w:rsidRPr="00EE13E8">
        <w:rPr>
          <w:rFonts w:ascii="Arial" w:hAnsi="Arial" w:cs="Arial"/>
          <w:b/>
          <w:spacing w:val="80"/>
        </w:rPr>
        <w:t>ACTIVIDADES DEL SERVICIO DE MANTENIMIENTO PREVENTIVO Y CORRECTIVO.</w:t>
      </w:r>
    </w:p>
    <w:p w14:paraId="77635D10" w14:textId="75ABEA4C" w:rsidR="002F46F0" w:rsidRDefault="002F46F0" w:rsidP="004155CB">
      <w:pPr>
        <w:pStyle w:val="Prrafodelista"/>
        <w:spacing w:after="120" w:line="240" w:lineRule="auto"/>
        <w:ind w:left="0"/>
        <w:contextualSpacing w:val="0"/>
        <w:jc w:val="both"/>
        <w:rPr>
          <w:rFonts w:ascii="Arial" w:hAnsi="Arial" w:cs="Arial"/>
          <w:color w:val="000000" w:themeColor="text1"/>
        </w:rPr>
      </w:pPr>
      <w:r w:rsidRPr="00980BF5">
        <w:rPr>
          <w:rFonts w:ascii="Arial" w:hAnsi="Arial" w:cs="Arial"/>
          <w:color w:val="000000" w:themeColor="text1"/>
        </w:rPr>
        <w:t xml:space="preserve">Los trabajos se ejecutarán en las instalaciones de los inmuebles anteriormente enlistados, de acuerdo con la programación </w:t>
      </w:r>
      <w:r w:rsidRPr="00D54E70">
        <w:rPr>
          <w:rFonts w:ascii="Arial" w:hAnsi="Arial" w:cs="Arial"/>
          <w:b/>
          <w:bCs/>
          <w:color w:val="000000" w:themeColor="text1"/>
        </w:rPr>
        <w:t>(ANEXO 1)</w:t>
      </w:r>
      <w:r w:rsidRPr="00980BF5">
        <w:rPr>
          <w:rFonts w:ascii="Arial" w:hAnsi="Arial" w:cs="Arial"/>
          <w:color w:val="000000" w:themeColor="text1"/>
        </w:rPr>
        <w:t xml:space="preserve"> que determine </w:t>
      </w:r>
      <w:r>
        <w:rPr>
          <w:rFonts w:ascii="Arial" w:hAnsi="Arial" w:cs="Arial"/>
          <w:b/>
          <w:bCs/>
        </w:rPr>
        <w:t>“El Tribunal”</w:t>
      </w:r>
      <w:r w:rsidRPr="00980BF5">
        <w:rPr>
          <w:rFonts w:ascii="Arial" w:hAnsi="Arial" w:cs="Arial"/>
          <w:color w:val="000000" w:themeColor="text1"/>
        </w:rPr>
        <w:t>, a través de la Dirección de Mantenimiento consistirá en manera enunciativa más no limitativa, en lo siguiente</w:t>
      </w:r>
    </w:p>
    <w:tbl>
      <w:tblPr>
        <w:tblStyle w:val="Tablaconcuadrcula"/>
        <w:tblW w:w="5000" w:type="pct"/>
        <w:jc w:val="center"/>
        <w:tblLook w:val="04A0" w:firstRow="1" w:lastRow="0" w:firstColumn="1" w:lastColumn="0" w:noHBand="0" w:noVBand="1"/>
      </w:tblPr>
      <w:tblGrid>
        <w:gridCol w:w="1705"/>
        <w:gridCol w:w="1659"/>
        <w:gridCol w:w="6691"/>
      </w:tblGrid>
      <w:tr w:rsidR="00D46AAC" w:rsidRPr="00D46AAC" w14:paraId="410AA868" w14:textId="77777777" w:rsidTr="000E2BAA">
        <w:trPr>
          <w:jc w:val="center"/>
        </w:trPr>
        <w:tc>
          <w:tcPr>
            <w:tcW w:w="5000" w:type="pct"/>
            <w:gridSpan w:val="3"/>
            <w:shd w:val="clear" w:color="auto" w:fill="4472C4" w:themeFill="accent1"/>
          </w:tcPr>
          <w:p w14:paraId="646991C9" w14:textId="77777777" w:rsidR="00D46AAC" w:rsidRPr="00D46AAC" w:rsidRDefault="00D46AAC" w:rsidP="000E2BAA">
            <w:pPr>
              <w:jc w:val="center"/>
              <w:rPr>
                <w:rFonts w:ascii="Arial" w:hAnsi="Arial" w:cs="Arial"/>
                <w:b/>
                <w:iCs/>
                <w:color w:val="FFFFFF" w:themeColor="background1"/>
              </w:rPr>
            </w:pPr>
            <w:r w:rsidRPr="00D46AAC">
              <w:rPr>
                <w:rFonts w:ascii="Arial" w:hAnsi="Arial" w:cs="Arial"/>
                <w:b/>
                <w:iCs/>
                <w:color w:val="FFFFFF" w:themeColor="background1"/>
              </w:rPr>
              <w:t>MANTENIMIENTO A PLANTAS DE EMERGENCIA</w:t>
            </w:r>
          </w:p>
        </w:tc>
      </w:tr>
      <w:tr w:rsidR="00D46AAC" w:rsidRPr="00D46AAC" w14:paraId="2D9DD601" w14:textId="77777777" w:rsidTr="00B4452D">
        <w:trPr>
          <w:jc w:val="center"/>
        </w:trPr>
        <w:tc>
          <w:tcPr>
            <w:tcW w:w="848" w:type="pct"/>
            <w:shd w:val="clear" w:color="auto" w:fill="4472C4" w:themeFill="accent1"/>
            <w:hideMark/>
          </w:tcPr>
          <w:p w14:paraId="50EB7632" w14:textId="77777777" w:rsidR="00D46AAC" w:rsidRPr="00D46AAC" w:rsidRDefault="00D46AAC" w:rsidP="000E2BAA">
            <w:pPr>
              <w:jc w:val="center"/>
              <w:rPr>
                <w:rFonts w:ascii="Arial" w:eastAsia="Times New Roman" w:hAnsi="Arial" w:cs="Arial"/>
                <w:b/>
                <w:iCs/>
                <w:color w:val="FFFFFF" w:themeColor="background1"/>
                <w:lang w:eastAsia="es-ES"/>
              </w:rPr>
            </w:pPr>
            <w:r w:rsidRPr="00D46AAC">
              <w:rPr>
                <w:rFonts w:ascii="Arial" w:hAnsi="Arial" w:cs="Arial"/>
                <w:b/>
                <w:iCs/>
                <w:color w:val="FFFFFF" w:themeColor="background1"/>
              </w:rPr>
              <w:t>INMUEBLE</w:t>
            </w:r>
          </w:p>
        </w:tc>
        <w:tc>
          <w:tcPr>
            <w:tcW w:w="825" w:type="pct"/>
            <w:shd w:val="clear" w:color="auto" w:fill="4472C4" w:themeFill="accent1"/>
            <w:hideMark/>
          </w:tcPr>
          <w:p w14:paraId="742242E3" w14:textId="77777777" w:rsidR="00D46AAC" w:rsidRPr="00D46AAC" w:rsidRDefault="00D46AAC" w:rsidP="000E2BAA">
            <w:pPr>
              <w:jc w:val="center"/>
              <w:rPr>
                <w:rFonts w:ascii="Arial" w:hAnsi="Arial" w:cs="Arial"/>
                <w:b/>
                <w:iCs/>
                <w:color w:val="FFFFFF" w:themeColor="background1"/>
              </w:rPr>
            </w:pPr>
            <w:r w:rsidRPr="00D46AAC">
              <w:rPr>
                <w:rFonts w:ascii="Arial" w:hAnsi="Arial" w:cs="Arial"/>
                <w:b/>
                <w:iCs/>
                <w:color w:val="FFFFFF" w:themeColor="background1"/>
              </w:rPr>
              <w:t>FRECUENCIA</w:t>
            </w:r>
          </w:p>
        </w:tc>
        <w:tc>
          <w:tcPr>
            <w:tcW w:w="3327" w:type="pct"/>
            <w:shd w:val="clear" w:color="auto" w:fill="4472C4" w:themeFill="accent1"/>
            <w:hideMark/>
          </w:tcPr>
          <w:p w14:paraId="616CFFCA" w14:textId="77777777" w:rsidR="00D46AAC" w:rsidRPr="00D46AAC" w:rsidRDefault="00D46AAC" w:rsidP="000E2BAA">
            <w:pPr>
              <w:jc w:val="center"/>
              <w:rPr>
                <w:rFonts w:ascii="Arial" w:hAnsi="Arial" w:cs="Arial"/>
                <w:b/>
                <w:iCs/>
                <w:color w:val="FFFFFF" w:themeColor="background1"/>
              </w:rPr>
            </w:pPr>
            <w:r w:rsidRPr="00D46AAC">
              <w:rPr>
                <w:rFonts w:ascii="Arial" w:hAnsi="Arial" w:cs="Arial"/>
                <w:b/>
                <w:iCs/>
                <w:color w:val="FFFFFF" w:themeColor="background1"/>
              </w:rPr>
              <w:t>EQUIPO</w:t>
            </w:r>
          </w:p>
        </w:tc>
      </w:tr>
      <w:tr w:rsidR="00D46AAC" w:rsidRPr="00D46AAC" w14:paraId="183D9F14" w14:textId="77777777" w:rsidTr="00B4452D">
        <w:trPr>
          <w:trHeight w:val="1077"/>
          <w:jc w:val="center"/>
        </w:trPr>
        <w:tc>
          <w:tcPr>
            <w:tcW w:w="848" w:type="pct"/>
            <w:vAlign w:val="center"/>
          </w:tcPr>
          <w:p w14:paraId="1B27B43D" w14:textId="77777777" w:rsidR="00D46AAC" w:rsidRPr="00D46AAC" w:rsidRDefault="00D46AAC" w:rsidP="000E2BAA">
            <w:pPr>
              <w:jc w:val="center"/>
              <w:rPr>
                <w:rFonts w:ascii="Arial" w:hAnsi="Arial" w:cs="Arial"/>
                <w:b/>
                <w:iCs/>
              </w:rPr>
            </w:pPr>
            <w:r w:rsidRPr="00D46AAC">
              <w:rPr>
                <w:rFonts w:ascii="Arial" w:hAnsi="Arial" w:cs="Arial"/>
                <w:b/>
                <w:iCs/>
              </w:rPr>
              <w:t>Edificio Sede (Dentro de Sala Superior)</w:t>
            </w:r>
          </w:p>
        </w:tc>
        <w:tc>
          <w:tcPr>
            <w:tcW w:w="825" w:type="pct"/>
            <w:vAlign w:val="center"/>
            <w:hideMark/>
          </w:tcPr>
          <w:p w14:paraId="5D3A53C3" w14:textId="77777777" w:rsidR="00D46AAC" w:rsidRPr="00D46AAC" w:rsidRDefault="00D46AAC" w:rsidP="000E2BAA">
            <w:pPr>
              <w:jc w:val="center"/>
              <w:rPr>
                <w:rFonts w:ascii="Arial" w:hAnsi="Arial" w:cs="Arial"/>
                <w:b/>
                <w:iCs/>
                <w:color w:val="000000"/>
              </w:rPr>
            </w:pPr>
            <w:r w:rsidRPr="00D46AAC">
              <w:rPr>
                <w:rFonts w:ascii="Arial" w:hAnsi="Arial" w:cs="Arial"/>
                <w:b/>
                <w:iCs/>
                <w:color w:val="000000"/>
              </w:rPr>
              <w:t>Bimestral</w:t>
            </w:r>
          </w:p>
        </w:tc>
        <w:tc>
          <w:tcPr>
            <w:tcW w:w="3327" w:type="pct"/>
            <w:vAlign w:val="center"/>
            <w:hideMark/>
          </w:tcPr>
          <w:p w14:paraId="21AC443F" w14:textId="77777777" w:rsidR="00D46AAC" w:rsidRPr="00D46AAC" w:rsidRDefault="00D46AAC" w:rsidP="000E2BAA">
            <w:pPr>
              <w:jc w:val="both"/>
              <w:rPr>
                <w:rFonts w:ascii="Arial" w:hAnsi="Arial" w:cs="Arial"/>
                <w:iCs/>
              </w:rPr>
            </w:pPr>
            <w:r w:rsidRPr="00D46AAC">
              <w:rPr>
                <w:rFonts w:ascii="Arial" w:hAnsi="Arial" w:cs="Arial"/>
                <w:b/>
                <w:iCs/>
              </w:rPr>
              <w:t>2</w:t>
            </w:r>
            <w:r w:rsidRPr="00D46AAC">
              <w:rPr>
                <w:rFonts w:ascii="Arial" w:hAnsi="Arial" w:cs="Arial"/>
                <w:iCs/>
              </w:rPr>
              <w:t xml:space="preserve"> (dos) plantas eléctricas Marca </w:t>
            </w:r>
            <w:r w:rsidRPr="00D46AAC">
              <w:rPr>
                <w:rFonts w:ascii="Arial" w:hAnsi="Arial" w:cs="Arial"/>
                <w:b/>
                <w:iCs/>
              </w:rPr>
              <w:t>IGSA</w:t>
            </w:r>
            <w:r w:rsidRPr="00D46AAC">
              <w:rPr>
                <w:rFonts w:ascii="Arial" w:hAnsi="Arial" w:cs="Arial"/>
                <w:iCs/>
              </w:rPr>
              <w:t xml:space="preserve">, generadoras de energía modelo GS-600 con motor a diésel marca Volvo Penta y generador marca Stamford capacidad de 600 kW para operar en 220/127 volts. </w:t>
            </w:r>
          </w:p>
          <w:p w14:paraId="68C2E7A5" w14:textId="77777777" w:rsidR="00D46AAC" w:rsidRPr="00D46AAC" w:rsidRDefault="00D46AAC" w:rsidP="000E2BAA">
            <w:pPr>
              <w:jc w:val="both"/>
              <w:rPr>
                <w:rFonts w:ascii="Arial" w:hAnsi="Arial" w:cs="Arial"/>
                <w:iCs/>
              </w:rPr>
            </w:pPr>
            <w:r w:rsidRPr="00D46AAC">
              <w:rPr>
                <w:rFonts w:ascii="Arial" w:hAnsi="Arial" w:cs="Arial"/>
                <w:iCs/>
              </w:rPr>
              <w:t>-Tablero de transferencia en transición abierta, control marca THOMSON TECHNOLOGY MEC 310.</w:t>
            </w:r>
          </w:p>
        </w:tc>
      </w:tr>
      <w:tr w:rsidR="00D46AAC" w:rsidRPr="00D46AAC" w14:paraId="64F4D63D" w14:textId="77777777" w:rsidTr="00B4452D">
        <w:trPr>
          <w:jc w:val="center"/>
        </w:trPr>
        <w:tc>
          <w:tcPr>
            <w:tcW w:w="848" w:type="pct"/>
            <w:vAlign w:val="center"/>
          </w:tcPr>
          <w:p w14:paraId="0F0C7898" w14:textId="77777777" w:rsidR="00D46AAC" w:rsidRPr="00D46AAC" w:rsidRDefault="00D46AAC" w:rsidP="000E2BAA">
            <w:pPr>
              <w:jc w:val="center"/>
              <w:rPr>
                <w:rFonts w:ascii="Arial" w:hAnsi="Arial" w:cs="Arial"/>
                <w:b/>
                <w:iCs/>
              </w:rPr>
            </w:pPr>
            <w:r w:rsidRPr="00D46AAC">
              <w:rPr>
                <w:rFonts w:ascii="Arial" w:hAnsi="Arial" w:cs="Arial"/>
                <w:b/>
                <w:iCs/>
              </w:rPr>
              <w:t>Edificio Sede (Dentro de Sala Superior)</w:t>
            </w:r>
          </w:p>
        </w:tc>
        <w:tc>
          <w:tcPr>
            <w:tcW w:w="825" w:type="pct"/>
            <w:vAlign w:val="center"/>
            <w:hideMark/>
          </w:tcPr>
          <w:p w14:paraId="6C7B06C7" w14:textId="77777777" w:rsidR="00D46AAC" w:rsidRPr="00D46AAC" w:rsidRDefault="00D46AAC" w:rsidP="000E2BAA">
            <w:pPr>
              <w:jc w:val="center"/>
              <w:rPr>
                <w:rFonts w:ascii="Arial" w:hAnsi="Arial" w:cs="Arial"/>
                <w:b/>
                <w:iCs/>
                <w:color w:val="000000"/>
              </w:rPr>
            </w:pPr>
            <w:r w:rsidRPr="00D46AAC">
              <w:rPr>
                <w:rFonts w:ascii="Arial" w:hAnsi="Arial" w:cs="Arial"/>
                <w:b/>
                <w:iCs/>
                <w:color w:val="000000"/>
              </w:rPr>
              <w:t>Bimestral</w:t>
            </w:r>
          </w:p>
        </w:tc>
        <w:tc>
          <w:tcPr>
            <w:tcW w:w="3327" w:type="pct"/>
            <w:vAlign w:val="center"/>
            <w:hideMark/>
          </w:tcPr>
          <w:p w14:paraId="46BFFCE6" w14:textId="77777777" w:rsidR="00D46AAC" w:rsidRPr="00D46AAC" w:rsidRDefault="00D46AAC" w:rsidP="000E2BAA">
            <w:pPr>
              <w:jc w:val="both"/>
              <w:rPr>
                <w:rFonts w:ascii="Arial" w:hAnsi="Arial" w:cs="Arial"/>
                <w:iCs/>
              </w:rPr>
            </w:pPr>
            <w:r w:rsidRPr="00D46AAC">
              <w:rPr>
                <w:rFonts w:ascii="Arial" w:hAnsi="Arial" w:cs="Arial"/>
                <w:b/>
                <w:iCs/>
              </w:rPr>
              <w:t>1</w:t>
            </w:r>
            <w:r w:rsidRPr="00D46AAC">
              <w:rPr>
                <w:rFonts w:ascii="Arial" w:hAnsi="Arial" w:cs="Arial"/>
                <w:iCs/>
              </w:rPr>
              <w:t xml:space="preserve"> (una) planta eléctrica Marca </w:t>
            </w:r>
            <w:r w:rsidRPr="00D46AAC">
              <w:rPr>
                <w:rFonts w:ascii="Arial" w:hAnsi="Arial" w:cs="Arial"/>
                <w:b/>
                <w:iCs/>
              </w:rPr>
              <w:t>IGSA</w:t>
            </w:r>
            <w:r w:rsidRPr="00D46AAC">
              <w:rPr>
                <w:rFonts w:ascii="Arial" w:hAnsi="Arial" w:cs="Arial"/>
                <w:iCs/>
              </w:rPr>
              <w:t xml:space="preserve">, generadora de energía con motor a diésel marca Volvo Penta y generador marca Stamford capacidad 250 kW para operar en 220/127 volts </w:t>
            </w:r>
          </w:p>
          <w:p w14:paraId="4E55E017" w14:textId="77777777" w:rsidR="00D46AAC" w:rsidRPr="00D46AAC" w:rsidRDefault="00D46AAC" w:rsidP="000E2BAA">
            <w:pPr>
              <w:jc w:val="both"/>
              <w:rPr>
                <w:rFonts w:ascii="Arial" w:hAnsi="Arial" w:cs="Arial"/>
                <w:iCs/>
              </w:rPr>
            </w:pPr>
            <w:r w:rsidRPr="00D46AAC">
              <w:rPr>
                <w:rFonts w:ascii="Arial" w:hAnsi="Arial" w:cs="Arial"/>
                <w:iCs/>
              </w:rPr>
              <w:t>-Tablero de transferencia marca Asco Emerson 7000 carga suave.</w:t>
            </w:r>
          </w:p>
          <w:p w14:paraId="4F82B8B5" w14:textId="77777777" w:rsidR="00D46AAC" w:rsidRPr="00D46AAC" w:rsidRDefault="00D46AAC" w:rsidP="000E2BAA">
            <w:pPr>
              <w:rPr>
                <w:rFonts w:ascii="Arial" w:hAnsi="Arial" w:cs="Arial"/>
              </w:rPr>
            </w:pPr>
          </w:p>
        </w:tc>
      </w:tr>
      <w:tr w:rsidR="00D46AAC" w:rsidRPr="00D46AAC" w14:paraId="3401D2EC" w14:textId="77777777" w:rsidTr="00B4452D">
        <w:trPr>
          <w:jc w:val="center"/>
        </w:trPr>
        <w:tc>
          <w:tcPr>
            <w:tcW w:w="848" w:type="pct"/>
            <w:vAlign w:val="center"/>
          </w:tcPr>
          <w:p w14:paraId="1FCBBDE0" w14:textId="77777777" w:rsidR="00D46AAC" w:rsidRPr="00D46AAC" w:rsidRDefault="00D46AAC" w:rsidP="000E2BAA">
            <w:pPr>
              <w:jc w:val="center"/>
              <w:rPr>
                <w:rFonts w:ascii="Arial" w:hAnsi="Arial" w:cs="Arial"/>
                <w:b/>
                <w:iCs/>
              </w:rPr>
            </w:pPr>
            <w:r w:rsidRPr="00D46AAC">
              <w:rPr>
                <w:rFonts w:ascii="Arial" w:hAnsi="Arial" w:cs="Arial"/>
                <w:b/>
                <w:iCs/>
              </w:rPr>
              <w:t xml:space="preserve">Edificio Ejecutivo (Dentro de Sala Superior) </w:t>
            </w:r>
          </w:p>
        </w:tc>
        <w:tc>
          <w:tcPr>
            <w:tcW w:w="825" w:type="pct"/>
            <w:vAlign w:val="center"/>
            <w:hideMark/>
          </w:tcPr>
          <w:p w14:paraId="663FFA70" w14:textId="77777777" w:rsidR="00D46AAC" w:rsidRPr="00D46AAC" w:rsidRDefault="00D46AAC" w:rsidP="000E2BAA">
            <w:pPr>
              <w:jc w:val="center"/>
              <w:rPr>
                <w:rFonts w:ascii="Arial" w:hAnsi="Arial" w:cs="Arial"/>
                <w:b/>
                <w:iCs/>
                <w:color w:val="000000"/>
              </w:rPr>
            </w:pPr>
            <w:r w:rsidRPr="00D46AAC">
              <w:rPr>
                <w:rFonts w:ascii="Arial" w:hAnsi="Arial" w:cs="Arial"/>
                <w:b/>
                <w:iCs/>
                <w:color w:val="000000"/>
              </w:rPr>
              <w:t>Bimestral</w:t>
            </w:r>
          </w:p>
        </w:tc>
        <w:tc>
          <w:tcPr>
            <w:tcW w:w="3327" w:type="pct"/>
            <w:vAlign w:val="center"/>
            <w:hideMark/>
          </w:tcPr>
          <w:p w14:paraId="3F778024" w14:textId="77777777" w:rsidR="00D46AAC" w:rsidRPr="00D46AAC" w:rsidRDefault="00D46AAC" w:rsidP="000E2BAA">
            <w:pPr>
              <w:jc w:val="both"/>
              <w:rPr>
                <w:rFonts w:ascii="Arial" w:hAnsi="Arial" w:cs="Arial"/>
                <w:iCs/>
              </w:rPr>
            </w:pPr>
            <w:r w:rsidRPr="00D46AAC">
              <w:rPr>
                <w:rFonts w:ascii="Arial" w:hAnsi="Arial" w:cs="Arial"/>
                <w:b/>
                <w:iCs/>
              </w:rPr>
              <w:t>2</w:t>
            </w:r>
            <w:r w:rsidRPr="00D46AAC">
              <w:rPr>
                <w:rFonts w:ascii="Arial" w:hAnsi="Arial" w:cs="Arial"/>
                <w:iCs/>
              </w:rPr>
              <w:t xml:space="preserve"> (dos) Plantas eléctricas Marca </w:t>
            </w:r>
            <w:r w:rsidRPr="00D46AAC">
              <w:rPr>
                <w:rFonts w:ascii="Arial" w:hAnsi="Arial" w:cs="Arial"/>
                <w:b/>
                <w:iCs/>
              </w:rPr>
              <w:t>IGSA</w:t>
            </w:r>
            <w:r w:rsidRPr="00D46AAC">
              <w:rPr>
                <w:rFonts w:ascii="Arial" w:hAnsi="Arial" w:cs="Arial"/>
                <w:iCs/>
              </w:rPr>
              <w:t xml:space="preserve">, generadoras de energía modelo CUM  300 con motor a diésel marca Cummins y generador marca </w:t>
            </w:r>
            <w:proofErr w:type="spellStart"/>
            <w:r w:rsidRPr="00D46AAC">
              <w:rPr>
                <w:rFonts w:ascii="Arial" w:hAnsi="Arial" w:cs="Arial"/>
                <w:iCs/>
              </w:rPr>
              <w:t>Marathon</w:t>
            </w:r>
            <w:proofErr w:type="spellEnd"/>
            <w:r w:rsidRPr="00D46AAC">
              <w:rPr>
                <w:rFonts w:ascii="Arial" w:hAnsi="Arial" w:cs="Arial"/>
                <w:iCs/>
              </w:rPr>
              <w:t xml:space="preserve"> 300 kW, para operar en 220/127 volts. </w:t>
            </w:r>
          </w:p>
          <w:p w14:paraId="667BBCAB" w14:textId="77777777" w:rsidR="00D46AAC" w:rsidRPr="00D46AAC" w:rsidRDefault="00D46AAC" w:rsidP="000E2BAA">
            <w:pPr>
              <w:jc w:val="both"/>
              <w:rPr>
                <w:rFonts w:ascii="Arial" w:hAnsi="Arial" w:cs="Arial"/>
                <w:iCs/>
              </w:rPr>
            </w:pPr>
            <w:r w:rsidRPr="00D46AAC">
              <w:rPr>
                <w:rFonts w:ascii="Arial" w:hAnsi="Arial" w:cs="Arial"/>
                <w:iCs/>
              </w:rPr>
              <w:t>-Tablero de transferencia en transición abierta, control marca THOMSON TECNOLOGY MEC 310.</w:t>
            </w:r>
          </w:p>
        </w:tc>
      </w:tr>
      <w:tr w:rsidR="00D46AAC" w:rsidRPr="00D46AAC" w14:paraId="40B02410" w14:textId="77777777" w:rsidTr="00B4452D">
        <w:trPr>
          <w:jc w:val="center"/>
        </w:trPr>
        <w:tc>
          <w:tcPr>
            <w:tcW w:w="848" w:type="pct"/>
            <w:vAlign w:val="center"/>
          </w:tcPr>
          <w:p w14:paraId="450589AA" w14:textId="77777777" w:rsidR="00D46AAC" w:rsidRPr="00D46AAC" w:rsidRDefault="00D46AAC" w:rsidP="000E2BAA">
            <w:pPr>
              <w:jc w:val="center"/>
              <w:rPr>
                <w:rFonts w:ascii="Arial" w:hAnsi="Arial" w:cs="Arial"/>
                <w:b/>
                <w:iCs/>
              </w:rPr>
            </w:pPr>
            <w:r w:rsidRPr="00D46AAC">
              <w:rPr>
                <w:rFonts w:ascii="Arial" w:hAnsi="Arial" w:cs="Arial"/>
                <w:b/>
                <w:iCs/>
              </w:rPr>
              <w:t>Edificio de Apaches</w:t>
            </w:r>
          </w:p>
        </w:tc>
        <w:tc>
          <w:tcPr>
            <w:tcW w:w="825" w:type="pct"/>
            <w:vAlign w:val="center"/>
            <w:hideMark/>
          </w:tcPr>
          <w:p w14:paraId="007F281C" w14:textId="77777777" w:rsidR="00D46AAC" w:rsidRPr="00D46AAC" w:rsidRDefault="00D46AAC" w:rsidP="000E2BAA">
            <w:pPr>
              <w:jc w:val="center"/>
              <w:rPr>
                <w:rFonts w:ascii="Arial" w:hAnsi="Arial" w:cs="Arial"/>
                <w:b/>
                <w:iCs/>
                <w:color w:val="000000"/>
              </w:rPr>
            </w:pPr>
            <w:r w:rsidRPr="00D46AAC">
              <w:rPr>
                <w:rFonts w:ascii="Arial" w:hAnsi="Arial" w:cs="Arial"/>
                <w:b/>
                <w:iCs/>
                <w:color w:val="000000"/>
              </w:rPr>
              <w:t>Bimestral</w:t>
            </w:r>
          </w:p>
        </w:tc>
        <w:tc>
          <w:tcPr>
            <w:tcW w:w="3327" w:type="pct"/>
            <w:vAlign w:val="center"/>
            <w:hideMark/>
          </w:tcPr>
          <w:p w14:paraId="29327C7C" w14:textId="77777777" w:rsidR="00D46AAC" w:rsidRPr="00D46AAC" w:rsidRDefault="00D46AAC" w:rsidP="000E2BAA">
            <w:pPr>
              <w:jc w:val="both"/>
              <w:rPr>
                <w:rFonts w:ascii="Arial" w:hAnsi="Arial" w:cs="Arial"/>
                <w:iCs/>
              </w:rPr>
            </w:pPr>
            <w:r w:rsidRPr="00D46AAC">
              <w:rPr>
                <w:rFonts w:ascii="Arial" w:hAnsi="Arial" w:cs="Arial"/>
                <w:b/>
                <w:iCs/>
              </w:rPr>
              <w:t>1</w:t>
            </w:r>
            <w:r w:rsidRPr="00D46AAC">
              <w:rPr>
                <w:rFonts w:ascii="Arial" w:hAnsi="Arial" w:cs="Arial"/>
                <w:iCs/>
              </w:rPr>
              <w:t xml:space="preserve"> (una) Planta eléctrica Marca </w:t>
            </w:r>
            <w:r w:rsidRPr="00D46AAC">
              <w:rPr>
                <w:rFonts w:ascii="Arial" w:hAnsi="Arial" w:cs="Arial"/>
                <w:b/>
                <w:iCs/>
              </w:rPr>
              <w:t>IGSA</w:t>
            </w:r>
            <w:r w:rsidRPr="00D46AAC">
              <w:rPr>
                <w:rFonts w:ascii="Arial" w:hAnsi="Arial" w:cs="Arial"/>
                <w:iCs/>
              </w:rPr>
              <w:t xml:space="preserve">, generadora de energía modelo GS-30 con motor a diésel marca JOHN DEERE y generador marca WEG capacidad de 30 kW, para operar en 220/127 volts. </w:t>
            </w:r>
          </w:p>
          <w:p w14:paraId="10DE7160" w14:textId="77777777" w:rsidR="00D46AAC" w:rsidRPr="00D46AAC" w:rsidRDefault="00D46AAC" w:rsidP="000E2BAA">
            <w:pPr>
              <w:jc w:val="both"/>
              <w:rPr>
                <w:rFonts w:ascii="Arial" w:hAnsi="Arial" w:cs="Arial"/>
                <w:iCs/>
              </w:rPr>
            </w:pPr>
            <w:r w:rsidRPr="00D46AAC">
              <w:rPr>
                <w:rFonts w:ascii="Arial" w:hAnsi="Arial" w:cs="Arial"/>
                <w:iCs/>
              </w:rPr>
              <w:t>-Tablero de transferencia en transición abierta, control marca THOMSON MEC 310 modelo TS833A0100A1XF8AMMAA, número de serie: MW-000004-008.</w:t>
            </w:r>
          </w:p>
        </w:tc>
      </w:tr>
      <w:tr w:rsidR="00D46AAC" w:rsidRPr="00D46AAC" w14:paraId="69B41AD5" w14:textId="77777777" w:rsidTr="00B4452D">
        <w:trPr>
          <w:jc w:val="center"/>
        </w:trPr>
        <w:tc>
          <w:tcPr>
            <w:tcW w:w="848" w:type="pct"/>
            <w:vAlign w:val="center"/>
          </w:tcPr>
          <w:p w14:paraId="40645424" w14:textId="77777777" w:rsidR="00D46AAC" w:rsidRPr="00D46AAC" w:rsidRDefault="00D46AAC" w:rsidP="000E2BAA">
            <w:pPr>
              <w:jc w:val="center"/>
              <w:rPr>
                <w:rFonts w:ascii="Arial" w:hAnsi="Arial" w:cs="Arial"/>
                <w:b/>
                <w:iCs/>
              </w:rPr>
            </w:pPr>
            <w:r w:rsidRPr="00D46AAC">
              <w:rPr>
                <w:rFonts w:ascii="Arial" w:hAnsi="Arial" w:cs="Arial"/>
                <w:b/>
                <w:iCs/>
              </w:rPr>
              <w:t xml:space="preserve">Edificio de Virginia </w:t>
            </w:r>
          </w:p>
        </w:tc>
        <w:tc>
          <w:tcPr>
            <w:tcW w:w="825" w:type="pct"/>
            <w:vAlign w:val="center"/>
            <w:hideMark/>
          </w:tcPr>
          <w:p w14:paraId="63FCAE76" w14:textId="77777777" w:rsidR="00D46AAC" w:rsidRPr="00D46AAC" w:rsidRDefault="00D46AAC" w:rsidP="000E2BAA">
            <w:pPr>
              <w:jc w:val="center"/>
              <w:rPr>
                <w:rFonts w:ascii="Arial" w:hAnsi="Arial" w:cs="Arial"/>
                <w:b/>
                <w:iCs/>
                <w:color w:val="000000"/>
              </w:rPr>
            </w:pPr>
            <w:r w:rsidRPr="00D46AAC">
              <w:rPr>
                <w:rFonts w:ascii="Arial" w:hAnsi="Arial" w:cs="Arial"/>
                <w:b/>
                <w:iCs/>
                <w:color w:val="000000"/>
              </w:rPr>
              <w:t>Bimestral</w:t>
            </w:r>
          </w:p>
        </w:tc>
        <w:tc>
          <w:tcPr>
            <w:tcW w:w="3327" w:type="pct"/>
            <w:vAlign w:val="center"/>
            <w:hideMark/>
          </w:tcPr>
          <w:p w14:paraId="6FBDC659" w14:textId="77777777" w:rsidR="00D46AAC" w:rsidRPr="00D46AAC" w:rsidRDefault="00D46AAC" w:rsidP="000E2BAA">
            <w:pPr>
              <w:jc w:val="both"/>
              <w:rPr>
                <w:rFonts w:ascii="Arial" w:hAnsi="Arial" w:cs="Arial"/>
                <w:iCs/>
              </w:rPr>
            </w:pPr>
            <w:r w:rsidRPr="00D46AAC">
              <w:rPr>
                <w:rFonts w:ascii="Arial" w:hAnsi="Arial" w:cs="Arial"/>
                <w:b/>
                <w:iCs/>
              </w:rPr>
              <w:t>1</w:t>
            </w:r>
            <w:r w:rsidRPr="00D46AAC">
              <w:rPr>
                <w:rFonts w:ascii="Arial" w:hAnsi="Arial" w:cs="Arial"/>
                <w:iCs/>
              </w:rPr>
              <w:t xml:space="preserve"> (una) Planta eléctrica Marca </w:t>
            </w:r>
            <w:r w:rsidRPr="00D46AAC">
              <w:rPr>
                <w:rFonts w:ascii="Arial" w:hAnsi="Arial" w:cs="Arial"/>
                <w:b/>
                <w:iCs/>
              </w:rPr>
              <w:t>IGSA</w:t>
            </w:r>
            <w:r w:rsidRPr="00D46AAC">
              <w:rPr>
                <w:rFonts w:ascii="Arial" w:hAnsi="Arial" w:cs="Arial"/>
                <w:iCs/>
              </w:rPr>
              <w:t xml:space="preserve">, generadora de energía modelo DD-400 con motor a diésel marca Detroit Diésel y generador marca Magna Plus capacidad de 400 kW, para operar en 440/254 volts. </w:t>
            </w:r>
          </w:p>
          <w:p w14:paraId="5E6F2A3C" w14:textId="77777777" w:rsidR="00D46AAC" w:rsidRPr="00D46AAC" w:rsidRDefault="00D46AAC" w:rsidP="000E2BAA">
            <w:pPr>
              <w:jc w:val="both"/>
              <w:rPr>
                <w:rFonts w:ascii="Arial" w:hAnsi="Arial" w:cs="Arial"/>
                <w:iCs/>
              </w:rPr>
            </w:pPr>
            <w:r w:rsidRPr="00D46AAC">
              <w:rPr>
                <w:rFonts w:ascii="Arial" w:hAnsi="Arial" w:cs="Arial"/>
                <w:iCs/>
              </w:rPr>
              <w:t>-Tablero de transferencia en transición abierta marca DEEP SEA ELECTRONICS DSE 7320 MKII, número de serie 7231132.</w:t>
            </w:r>
          </w:p>
        </w:tc>
      </w:tr>
      <w:tr w:rsidR="00D46AAC" w:rsidRPr="00D46AAC" w14:paraId="52199369" w14:textId="77777777" w:rsidTr="00B4452D">
        <w:trPr>
          <w:jc w:val="center"/>
        </w:trPr>
        <w:tc>
          <w:tcPr>
            <w:tcW w:w="848" w:type="pct"/>
            <w:vAlign w:val="center"/>
          </w:tcPr>
          <w:p w14:paraId="3D7651D1" w14:textId="77777777" w:rsidR="00D46AAC" w:rsidRPr="00D46AAC" w:rsidRDefault="00D46AAC" w:rsidP="000E2BAA">
            <w:pPr>
              <w:jc w:val="center"/>
              <w:rPr>
                <w:rFonts w:ascii="Arial" w:hAnsi="Arial" w:cs="Arial"/>
                <w:b/>
                <w:iCs/>
              </w:rPr>
            </w:pPr>
            <w:r w:rsidRPr="00D46AAC">
              <w:rPr>
                <w:rFonts w:ascii="Arial" w:hAnsi="Arial" w:cs="Arial"/>
                <w:b/>
                <w:iCs/>
              </w:rPr>
              <w:t>Edificio de Avena</w:t>
            </w:r>
          </w:p>
        </w:tc>
        <w:tc>
          <w:tcPr>
            <w:tcW w:w="825" w:type="pct"/>
            <w:vAlign w:val="center"/>
            <w:hideMark/>
          </w:tcPr>
          <w:p w14:paraId="7F2DA31A" w14:textId="77777777" w:rsidR="00D46AAC" w:rsidRPr="00D46AAC" w:rsidRDefault="00D46AAC" w:rsidP="000E2BAA">
            <w:pPr>
              <w:jc w:val="center"/>
              <w:rPr>
                <w:rFonts w:ascii="Arial" w:hAnsi="Arial" w:cs="Arial"/>
                <w:b/>
                <w:iCs/>
                <w:color w:val="000000"/>
              </w:rPr>
            </w:pPr>
            <w:r w:rsidRPr="00D46AAC">
              <w:rPr>
                <w:rFonts w:ascii="Arial" w:hAnsi="Arial" w:cs="Arial"/>
                <w:b/>
                <w:iCs/>
                <w:color w:val="000000"/>
              </w:rPr>
              <w:t>Bimestral</w:t>
            </w:r>
          </w:p>
        </w:tc>
        <w:tc>
          <w:tcPr>
            <w:tcW w:w="3327" w:type="pct"/>
            <w:vAlign w:val="center"/>
            <w:hideMark/>
          </w:tcPr>
          <w:p w14:paraId="14D71708" w14:textId="77777777" w:rsidR="00D46AAC" w:rsidRPr="00D46AAC" w:rsidRDefault="00D46AAC" w:rsidP="000E2BAA">
            <w:pPr>
              <w:jc w:val="both"/>
              <w:rPr>
                <w:rFonts w:ascii="Arial" w:hAnsi="Arial" w:cs="Arial"/>
                <w:iCs/>
              </w:rPr>
            </w:pPr>
            <w:r w:rsidRPr="00D46AAC">
              <w:rPr>
                <w:rFonts w:ascii="Arial" w:hAnsi="Arial" w:cs="Arial"/>
                <w:b/>
                <w:iCs/>
              </w:rPr>
              <w:t>1</w:t>
            </w:r>
            <w:r w:rsidRPr="00D46AAC">
              <w:rPr>
                <w:rFonts w:ascii="Arial" w:hAnsi="Arial" w:cs="Arial"/>
                <w:iCs/>
              </w:rPr>
              <w:t xml:space="preserve"> (una) Planta eléctrica Marca </w:t>
            </w:r>
            <w:r w:rsidRPr="00D46AAC">
              <w:rPr>
                <w:rFonts w:ascii="Arial" w:hAnsi="Arial" w:cs="Arial"/>
                <w:b/>
                <w:iCs/>
              </w:rPr>
              <w:t>IGSA</w:t>
            </w:r>
            <w:r w:rsidRPr="00D46AAC">
              <w:rPr>
                <w:rFonts w:ascii="Arial" w:hAnsi="Arial" w:cs="Arial"/>
                <w:iCs/>
              </w:rPr>
              <w:t>, generadora de energía modelo GS-300 con motor a diésel marca John Deere y generador marca Stamford capacidad de 300 kW, para operar en 220/127 volts.</w:t>
            </w:r>
          </w:p>
          <w:p w14:paraId="1A9B47AE" w14:textId="77777777" w:rsidR="00D46AAC" w:rsidRPr="00D46AAC" w:rsidRDefault="00D46AAC" w:rsidP="000E2BAA">
            <w:pPr>
              <w:jc w:val="both"/>
              <w:rPr>
                <w:rFonts w:ascii="Arial" w:hAnsi="Arial" w:cs="Arial"/>
                <w:iCs/>
              </w:rPr>
            </w:pPr>
            <w:r w:rsidRPr="00D46AAC">
              <w:rPr>
                <w:rFonts w:ascii="Arial" w:hAnsi="Arial" w:cs="Arial"/>
                <w:iCs/>
              </w:rPr>
              <w:lastRenderedPageBreak/>
              <w:t xml:space="preserve">-Tablero de transferencia en transición abierta control marca EMERSON ASCO </w:t>
            </w:r>
            <w:proofErr w:type="spellStart"/>
            <w:r w:rsidRPr="00D46AAC">
              <w:rPr>
                <w:rFonts w:ascii="Arial" w:hAnsi="Arial" w:cs="Arial"/>
                <w:iCs/>
              </w:rPr>
              <w:t>Power</w:t>
            </w:r>
            <w:proofErr w:type="spellEnd"/>
            <w:r w:rsidRPr="00D46AAC">
              <w:rPr>
                <w:rFonts w:ascii="Arial" w:hAnsi="Arial" w:cs="Arial"/>
                <w:iCs/>
              </w:rPr>
              <w:t xml:space="preserve"> Transfer Switch, número de serie 1084044-002 RE.</w:t>
            </w:r>
          </w:p>
        </w:tc>
      </w:tr>
    </w:tbl>
    <w:p w14:paraId="329393EE" w14:textId="77777777" w:rsidR="002F46F0" w:rsidRPr="00442450" w:rsidRDefault="002F46F0" w:rsidP="004155CB">
      <w:pPr>
        <w:pStyle w:val="Prrafodelista"/>
        <w:spacing w:after="120" w:line="240" w:lineRule="auto"/>
        <w:ind w:left="0"/>
        <w:contextualSpacing w:val="0"/>
        <w:jc w:val="both"/>
        <w:rPr>
          <w:rFonts w:ascii="Arial" w:hAnsi="Arial" w:cs="Arial"/>
          <w:color w:val="000000" w:themeColor="text1"/>
        </w:rPr>
      </w:pPr>
    </w:p>
    <w:p w14:paraId="62FAE2D7" w14:textId="77777777" w:rsidR="00442450" w:rsidRPr="00442450" w:rsidRDefault="00442450" w:rsidP="00442450">
      <w:pPr>
        <w:spacing w:before="80" w:after="120"/>
        <w:jc w:val="both"/>
        <w:rPr>
          <w:rFonts w:ascii="Arial" w:hAnsi="Arial" w:cs="Arial"/>
          <w:b/>
          <w:iCs/>
          <w:u w:val="single"/>
        </w:rPr>
      </w:pPr>
      <w:r w:rsidRPr="00442450">
        <w:rPr>
          <w:rFonts w:ascii="Arial" w:hAnsi="Arial" w:cs="Arial"/>
          <w:b/>
          <w:iCs/>
          <w:u w:val="single"/>
        </w:rPr>
        <w:t>MANTENIMIENTO PREVENTIVO Y CORRECTIVO DE PLANTAS DE EMERGENCIA</w:t>
      </w:r>
    </w:p>
    <w:p w14:paraId="4DDD4DD0" w14:textId="77777777" w:rsidR="00442450" w:rsidRPr="00442450" w:rsidRDefault="00442450" w:rsidP="00442450">
      <w:pPr>
        <w:spacing w:after="120"/>
        <w:jc w:val="both"/>
        <w:rPr>
          <w:rFonts w:ascii="Arial" w:hAnsi="Arial" w:cs="Arial"/>
          <w:b/>
          <w:iCs/>
        </w:rPr>
      </w:pPr>
      <w:r w:rsidRPr="00442450">
        <w:rPr>
          <w:rFonts w:ascii="Arial" w:hAnsi="Arial" w:cs="Arial"/>
          <w:b/>
          <w:iCs/>
        </w:rPr>
        <w:t>Edificio Sede (Dentro de Sala Superior)</w:t>
      </w:r>
    </w:p>
    <w:p w14:paraId="3DFEFA22" w14:textId="7DC0BB30" w:rsidR="00442450" w:rsidRPr="00442450" w:rsidRDefault="00442450" w:rsidP="00442450">
      <w:pPr>
        <w:spacing w:after="120"/>
        <w:jc w:val="both"/>
        <w:rPr>
          <w:rFonts w:ascii="Arial" w:hAnsi="Arial" w:cs="Arial"/>
          <w:iCs/>
        </w:rPr>
      </w:pPr>
      <w:r w:rsidRPr="00442450">
        <w:rPr>
          <w:rFonts w:ascii="Arial" w:hAnsi="Arial" w:cs="Arial"/>
          <w:iCs/>
        </w:rPr>
        <w:t>2 plantas eléctricas Marca IGSA, generadoras de energía modelo GS-600 con motor a diésel marca Volvo Penta y generador marca Stamford capacidad de 600 kW para operar en 220/127 volts y tablero de transferencia en transición abierta.</w:t>
      </w:r>
    </w:p>
    <w:p w14:paraId="79CEAE75" w14:textId="7B682DCD" w:rsidR="00442450" w:rsidRPr="00442450" w:rsidRDefault="00442450" w:rsidP="00442450">
      <w:pPr>
        <w:spacing w:after="120"/>
        <w:jc w:val="both"/>
        <w:rPr>
          <w:rFonts w:ascii="Arial" w:hAnsi="Arial" w:cs="Arial"/>
          <w:iCs/>
        </w:rPr>
      </w:pPr>
      <w:r w:rsidRPr="00442450">
        <w:rPr>
          <w:rFonts w:ascii="Arial" w:hAnsi="Arial" w:cs="Arial"/>
          <w:iCs/>
        </w:rPr>
        <w:t>1 planta eléctrica Marca IGSA, generadora de energía con motor a diésel marca Volvo Penta y generador marca Stamford capacidad 250 kW para operar en 220/127 volts y tablero su de transferencia marca Asco Emerson 7000 carga suave.</w:t>
      </w:r>
    </w:p>
    <w:p w14:paraId="0907C2FB" w14:textId="77777777" w:rsidR="00442450" w:rsidRPr="00442450" w:rsidRDefault="00442450" w:rsidP="00442450">
      <w:pPr>
        <w:spacing w:after="120"/>
        <w:jc w:val="both"/>
        <w:rPr>
          <w:rFonts w:ascii="Arial" w:hAnsi="Arial" w:cs="Arial"/>
          <w:b/>
          <w:iCs/>
        </w:rPr>
      </w:pPr>
      <w:r w:rsidRPr="00442450">
        <w:rPr>
          <w:rFonts w:ascii="Arial" w:hAnsi="Arial" w:cs="Arial"/>
          <w:b/>
          <w:iCs/>
        </w:rPr>
        <w:t xml:space="preserve">Edificio Ejecutivo (Dentro de Sala Superior)  </w:t>
      </w:r>
    </w:p>
    <w:p w14:paraId="09CFD00F" w14:textId="77777777" w:rsidR="00442450" w:rsidRPr="00442450" w:rsidRDefault="00442450" w:rsidP="00442450">
      <w:pPr>
        <w:spacing w:after="120"/>
        <w:jc w:val="both"/>
        <w:rPr>
          <w:rFonts w:ascii="Arial" w:hAnsi="Arial" w:cs="Arial"/>
          <w:iCs/>
        </w:rPr>
      </w:pPr>
      <w:r w:rsidRPr="00442450">
        <w:rPr>
          <w:rFonts w:ascii="Arial" w:hAnsi="Arial" w:cs="Arial"/>
          <w:iCs/>
        </w:rPr>
        <w:t xml:space="preserve">2 plantas eléctricas Marca IGSA, generadoras de energía modelo CUM  300 con motor a diésel marca Cummins y generador marca </w:t>
      </w:r>
      <w:proofErr w:type="spellStart"/>
      <w:r w:rsidRPr="00442450">
        <w:rPr>
          <w:rFonts w:ascii="Arial" w:hAnsi="Arial" w:cs="Arial"/>
          <w:iCs/>
        </w:rPr>
        <w:t>Marathon</w:t>
      </w:r>
      <w:proofErr w:type="spellEnd"/>
      <w:r w:rsidRPr="00442450">
        <w:rPr>
          <w:rFonts w:ascii="Arial" w:hAnsi="Arial" w:cs="Arial"/>
          <w:iCs/>
        </w:rPr>
        <w:t xml:space="preserve"> 300 kW, para operar en 220/127 volts y su tablero de transferencia en transición abierta.</w:t>
      </w:r>
    </w:p>
    <w:p w14:paraId="046D7DC2" w14:textId="77777777" w:rsidR="00442450" w:rsidRPr="00442450" w:rsidRDefault="00442450" w:rsidP="00442450">
      <w:pPr>
        <w:spacing w:after="120"/>
        <w:jc w:val="both"/>
        <w:rPr>
          <w:rFonts w:ascii="Arial" w:hAnsi="Arial" w:cs="Arial"/>
          <w:b/>
          <w:iCs/>
        </w:rPr>
      </w:pPr>
      <w:r w:rsidRPr="00442450">
        <w:rPr>
          <w:rFonts w:ascii="Arial" w:hAnsi="Arial" w:cs="Arial"/>
          <w:b/>
          <w:iCs/>
        </w:rPr>
        <w:t>Edificio de Apaches</w:t>
      </w:r>
    </w:p>
    <w:p w14:paraId="777E38B1" w14:textId="77777777" w:rsidR="00442450" w:rsidRPr="00442450" w:rsidRDefault="00442450" w:rsidP="00442450">
      <w:pPr>
        <w:spacing w:after="120"/>
        <w:jc w:val="both"/>
        <w:rPr>
          <w:rFonts w:ascii="Arial" w:hAnsi="Arial" w:cs="Arial"/>
          <w:iCs/>
        </w:rPr>
      </w:pPr>
      <w:r w:rsidRPr="00442450">
        <w:rPr>
          <w:rFonts w:ascii="Arial" w:hAnsi="Arial" w:cs="Arial"/>
          <w:iCs/>
        </w:rPr>
        <w:t>1 planta eléctrica Marca IGSA, generadora de energía modelo GS-30 con motor a diésel marca JOHN DEERE y generador marca WEG capacidad de 30 kW, para operar en 220/127 volts y su tablero de transferencia en transición abierta.</w:t>
      </w:r>
    </w:p>
    <w:p w14:paraId="4051C780" w14:textId="77777777" w:rsidR="00442450" w:rsidRPr="00442450" w:rsidRDefault="00442450" w:rsidP="00442450">
      <w:pPr>
        <w:spacing w:after="120"/>
        <w:jc w:val="both"/>
        <w:rPr>
          <w:rFonts w:ascii="Arial" w:hAnsi="Arial" w:cs="Arial"/>
          <w:b/>
          <w:iCs/>
        </w:rPr>
      </w:pPr>
      <w:r w:rsidRPr="00442450">
        <w:rPr>
          <w:rFonts w:ascii="Arial" w:hAnsi="Arial" w:cs="Arial"/>
          <w:b/>
          <w:iCs/>
        </w:rPr>
        <w:t xml:space="preserve">Edificio de Virginia </w:t>
      </w:r>
    </w:p>
    <w:p w14:paraId="1C5F543E" w14:textId="77777777" w:rsidR="00442450" w:rsidRPr="00442450" w:rsidRDefault="00442450" w:rsidP="00442450">
      <w:pPr>
        <w:spacing w:after="120"/>
        <w:jc w:val="both"/>
        <w:rPr>
          <w:rFonts w:ascii="Arial" w:hAnsi="Arial" w:cs="Arial"/>
          <w:iCs/>
        </w:rPr>
      </w:pPr>
      <w:r w:rsidRPr="00442450">
        <w:rPr>
          <w:rFonts w:ascii="Arial" w:hAnsi="Arial" w:cs="Arial"/>
          <w:iCs/>
        </w:rPr>
        <w:t>1 planta eléctrica Marca IGSA, generadora de energía modelo DD-400 con motor a diésel marca Detroit Diésel y generador marca Magna Plus capacidad de 400 kW, para operar en 440/254 volts y su tablero de transferencia en transición abierta.</w:t>
      </w:r>
    </w:p>
    <w:p w14:paraId="102F80BB" w14:textId="77777777" w:rsidR="00442450" w:rsidRPr="00442450" w:rsidRDefault="00442450" w:rsidP="00442450">
      <w:pPr>
        <w:spacing w:after="120"/>
        <w:jc w:val="both"/>
        <w:rPr>
          <w:rFonts w:ascii="Arial" w:hAnsi="Arial" w:cs="Arial"/>
          <w:b/>
          <w:iCs/>
        </w:rPr>
      </w:pPr>
      <w:r w:rsidRPr="00442450">
        <w:rPr>
          <w:rFonts w:ascii="Arial" w:hAnsi="Arial" w:cs="Arial"/>
          <w:b/>
          <w:iCs/>
        </w:rPr>
        <w:t>Edificio de Avena</w:t>
      </w:r>
    </w:p>
    <w:p w14:paraId="096A2DE0" w14:textId="77777777" w:rsidR="00442450" w:rsidRPr="00442450" w:rsidRDefault="00442450" w:rsidP="00442450">
      <w:pPr>
        <w:spacing w:after="120"/>
        <w:jc w:val="both"/>
        <w:rPr>
          <w:rFonts w:ascii="Arial" w:hAnsi="Arial" w:cs="Arial"/>
          <w:iCs/>
        </w:rPr>
      </w:pPr>
      <w:r w:rsidRPr="00442450">
        <w:rPr>
          <w:rFonts w:ascii="Arial" w:hAnsi="Arial" w:cs="Arial"/>
          <w:iCs/>
        </w:rPr>
        <w:t>1 planta eléctrica Marca IGSA, generadora de energía modelo GS-300 con motor a diésel marca John Deere y generador marca Stamford capacidad de 300 kW, para operar en 220/127 volts y su tablero de transferencia en transición abierta.</w:t>
      </w:r>
    </w:p>
    <w:p w14:paraId="11F737FA" w14:textId="77777777" w:rsidR="00B4452D" w:rsidRDefault="00B4452D" w:rsidP="00442450">
      <w:pPr>
        <w:spacing w:after="120"/>
        <w:jc w:val="both"/>
        <w:rPr>
          <w:rFonts w:ascii="Arial" w:hAnsi="Arial" w:cs="Arial"/>
          <w:b/>
          <w:iCs/>
          <w:u w:val="single"/>
        </w:rPr>
      </w:pPr>
    </w:p>
    <w:p w14:paraId="43BD236D" w14:textId="0ED4BA2E" w:rsidR="00442450" w:rsidRPr="00442450" w:rsidRDefault="00442450" w:rsidP="00442450">
      <w:pPr>
        <w:spacing w:after="120"/>
        <w:jc w:val="both"/>
        <w:rPr>
          <w:rFonts w:ascii="Arial" w:hAnsi="Arial" w:cs="Arial"/>
          <w:b/>
          <w:iCs/>
          <w:u w:val="single"/>
        </w:rPr>
      </w:pPr>
      <w:r w:rsidRPr="00442450">
        <w:rPr>
          <w:rFonts w:ascii="Arial" w:hAnsi="Arial" w:cs="Arial"/>
          <w:b/>
          <w:iCs/>
          <w:u w:val="single"/>
        </w:rPr>
        <w:t>MANTENIMIENTO PREVENTIVO MENOR DE PLANTAS DE EMERGENCIA</w:t>
      </w:r>
    </w:p>
    <w:p w14:paraId="4A04DD98" w14:textId="77777777" w:rsidR="00442450" w:rsidRPr="00442450" w:rsidRDefault="00442450" w:rsidP="00442450">
      <w:pPr>
        <w:spacing w:after="120"/>
        <w:jc w:val="both"/>
        <w:rPr>
          <w:rFonts w:ascii="Arial" w:hAnsi="Arial" w:cs="Arial"/>
          <w:b/>
          <w:iCs/>
        </w:rPr>
      </w:pPr>
      <w:r w:rsidRPr="00442450">
        <w:rPr>
          <w:rFonts w:ascii="Arial" w:hAnsi="Arial" w:cs="Arial"/>
          <w:b/>
          <w:iCs/>
        </w:rPr>
        <w:t>Mantenimiento preventivo menor a plantas de emergencia y tableros de transferencia</w:t>
      </w:r>
    </w:p>
    <w:p w14:paraId="37B5F79F" w14:textId="5F485567" w:rsidR="00442450" w:rsidRPr="00442450" w:rsidRDefault="00442450" w:rsidP="00442450">
      <w:pPr>
        <w:tabs>
          <w:tab w:val="left" w:pos="284"/>
        </w:tabs>
        <w:spacing w:after="120"/>
        <w:jc w:val="both"/>
        <w:rPr>
          <w:rFonts w:ascii="Arial" w:hAnsi="Arial" w:cs="Arial"/>
          <w:iCs/>
        </w:rPr>
      </w:pPr>
      <w:r w:rsidRPr="00442450">
        <w:rPr>
          <w:rFonts w:ascii="Arial" w:hAnsi="Arial" w:cs="Arial"/>
          <w:iCs/>
        </w:rPr>
        <w:t xml:space="preserve">El servicio de mantenimiento preventivo menor de las plantas de energía eléctrica deberá ser realizado con toda oportunidad, respetando en todo momento el calendario establecido para la realización de los mantenimientos preventivos y los horarios que se fijen de común acuerdo con la Dirección de Mantenimiento, así como los precios ofertados. </w:t>
      </w:r>
      <w:r w:rsidRPr="00442450">
        <w:rPr>
          <w:rFonts w:ascii="Arial" w:hAnsi="Arial" w:cs="Arial"/>
          <w:b/>
          <w:iCs/>
        </w:rPr>
        <w:t xml:space="preserve">Se llevarán a cabo 4 mantenimientos preventivos menores por planta durante la vigencia del contrato, </w:t>
      </w:r>
      <w:r w:rsidRPr="00442450">
        <w:rPr>
          <w:rFonts w:ascii="Arial" w:hAnsi="Arial" w:cs="Arial"/>
          <w:iCs/>
        </w:rPr>
        <w:t xml:space="preserve">a excepción de la planta del Edificio Sede de 250kW marca Volvo del Salón de Plenos que requiere </w:t>
      </w:r>
      <w:r w:rsidRPr="00442450">
        <w:rPr>
          <w:rFonts w:ascii="Arial" w:hAnsi="Arial" w:cs="Arial"/>
          <w:b/>
          <w:iCs/>
        </w:rPr>
        <w:t>3 mantenimientos preventivos</w:t>
      </w:r>
      <w:r w:rsidRPr="00442450">
        <w:rPr>
          <w:rFonts w:ascii="Arial" w:hAnsi="Arial" w:cs="Arial"/>
          <w:iCs/>
        </w:rPr>
        <w:t>.</w:t>
      </w:r>
    </w:p>
    <w:p w14:paraId="5AE95BB6" w14:textId="75012A8E" w:rsidR="00442450" w:rsidRPr="00442450" w:rsidRDefault="00442450" w:rsidP="00442450">
      <w:pPr>
        <w:tabs>
          <w:tab w:val="left" w:pos="284"/>
        </w:tabs>
        <w:spacing w:after="120"/>
        <w:jc w:val="both"/>
        <w:rPr>
          <w:rFonts w:ascii="Arial" w:hAnsi="Arial" w:cs="Arial"/>
          <w:iCs/>
        </w:rPr>
      </w:pPr>
      <w:r w:rsidRPr="00442450">
        <w:rPr>
          <w:rFonts w:ascii="Arial" w:hAnsi="Arial" w:cs="Arial"/>
          <w:iCs/>
        </w:rPr>
        <w:t xml:space="preserve">Al inicio de la prestación del servicio, se deberá formular la bitácora de servicio, en una carpeta expresa, donde se anotará fecha de inicio, responsables tanto por parte de </w:t>
      </w:r>
      <w:r w:rsidRPr="00442450">
        <w:rPr>
          <w:rFonts w:ascii="Arial" w:hAnsi="Arial" w:cs="Arial"/>
          <w:b/>
          <w:bCs/>
          <w:iCs/>
        </w:rPr>
        <w:t>“El Participante”</w:t>
      </w:r>
      <w:r w:rsidRPr="00442450">
        <w:rPr>
          <w:rFonts w:ascii="Arial" w:hAnsi="Arial" w:cs="Arial"/>
          <w:iCs/>
        </w:rPr>
        <w:t xml:space="preserve">, como por parte de </w:t>
      </w:r>
      <w:r w:rsidRPr="00442450">
        <w:rPr>
          <w:rFonts w:ascii="Arial" w:hAnsi="Arial" w:cs="Arial"/>
          <w:iCs/>
        </w:rPr>
        <w:lastRenderedPageBreak/>
        <w:t>la Dirección de Mantenimiento, en lo posible, deberá evitarse que alguna nota presente tachaduras o enmendaduras, en caso necesario se cancelará la nota y se abrirá una nueva, que deberá invariablemente hacer referencia a la nota que cancela.</w:t>
      </w:r>
    </w:p>
    <w:p w14:paraId="457043DC" w14:textId="77777777" w:rsidR="00442450" w:rsidRPr="00442450" w:rsidRDefault="00442450" w:rsidP="00442450">
      <w:pPr>
        <w:spacing w:after="120"/>
        <w:jc w:val="both"/>
        <w:rPr>
          <w:rFonts w:ascii="Arial" w:hAnsi="Arial" w:cs="Arial"/>
          <w:b/>
          <w:iCs/>
          <w:u w:val="single"/>
        </w:rPr>
      </w:pPr>
      <w:r w:rsidRPr="00442450">
        <w:rPr>
          <w:rFonts w:ascii="Arial" w:hAnsi="Arial" w:cs="Arial"/>
          <w:b/>
          <w:iCs/>
          <w:u w:val="single"/>
        </w:rPr>
        <w:t>RUTINAS DE MANTENIMIENTO PREVENTIVO MENOR DE PLANTAS DE EMERGENCIA</w:t>
      </w:r>
    </w:p>
    <w:p w14:paraId="7EE83A97" w14:textId="77777777" w:rsidR="00442450" w:rsidRPr="00442450" w:rsidRDefault="00442450" w:rsidP="00442450">
      <w:pPr>
        <w:spacing w:after="120"/>
        <w:jc w:val="both"/>
        <w:rPr>
          <w:rFonts w:ascii="Arial" w:hAnsi="Arial" w:cs="Arial"/>
          <w:iCs/>
        </w:rPr>
      </w:pPr>
      <w:r w:rsidRPr="00442450">
        <w:rPr>
          <w:rFonts w:ascii="Arial" w:hAnsi="Arial" w:cs="Arial"/>
          <w:iCs/>
        </w:rPr>
        <w:t>Antes de poner en funcionamiento la planta de emergencia se deben verificar algunos puntos del motor, generador, y tablero de transferencia, tales como:</w:t>
      </w:r>
    </w:p>
    <w:p w14:paraId="2E1CB3BC" w14:textId="77777777" w:rsidR="00442450" w:rsidRPr="00442450" w:rsidRDefault="00442450" w:rsidP="00442450">
      <w:pPr>
        <w:numPr>
          <w:ilvl w:val="0"/>
          <w:numId w:val="40"/>
        </w:numPr>
        <w:tabs>
          <w:tab w:val="left" w:pos="-720"/>
        </w:tabs>
        <w:suppressAutoHyphens/>
        <w:spacing w:before="80" w:after="0" w:line="260" w:lineRule="exact"/>
        <w:ind w:left="568" w:hanging="284"/>
        <w:jc w:val="both"/>
        <w:rPr>
          <w:rFonts w:ascii="Arial" w:eastAsia="Batang" w:hAnsi="Arial" w:cs="Arial"/>
          <w:bCs/>
          <w:iCs/>
        </w:rPr>
      </w:pPr>
      <w:r w:rsidRPr="00442450">
        <w:rPr>
          <w:rFonts w:ascii="Arial" w:eastAsia="Batang" w:hAnsi="Arial" w:cs="Arial"/>
          <w:bCs/>
          <w:iCs/>
        </w:rPr>
        <w:t>Nivel de aceite del motor.</w:t>
      </w:r>
    </w:p>
    <w:p w14:paraId="1E27F6F6"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Nivel de diésel del tanque de combustible.</w:t>
      </w:r>
    </w:p>
    <w:p w14:paraId="7E39EFAA"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Nivel de agua en el radiador.</w:t>
      </w:r>
    </w:p>
    <w:p w14:paraId="0FAC44B9"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Nivel de electrolito en las baterías de arranque.</w:t>
      </w:r>
    </w:p>
    <w:p w14:paraId="5ED51957"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Sello de tapón del radiador.</w:t>
      </w:r>
    </w:p>
    <w:p w14:paraId="3039F7EC"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Conexiones eléctricas en el motor, generador, así como en el tablero de transferencia.</w:t>
      </w:r>
    </w:p>
    <w:p w14:paraId="3AE8DFFE"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Voltaje de flotación de las baterías de arranque.</w:t>
      </w:r>
    </w:p>
    <w:p w14:paraId="12E5E326"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Corriente de flotación e igualación del cargador de baterías.</w:t>
      </w:r>
    </w:p>
    <w:p w14:paraId="1847F469"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Aparatos de medición.</w:t>
      </w:r>
    </w:p>
    <w:p w14:paraId="1B781E30"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Fugas de agua en el motor y radiador.</w:t>
      </w:r>
    </w:p>
    <w:p w14:paraId="6A2ADA32"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Fugas de aceite en el motor.</w:t>
      </w:r>
    </w:p>
    <w:p w14:paraId="0901AA4D"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Fugas de diésel en el motor, tuberías de alimentación, retorno y tanque del combustible.</w:t>
      </w:r>
    </w:p>
    <w:p w14:paraId="1FEF024C"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Estado en que se encuentran las bandas del ventilador.</w:t>
      </w:r>
    </w:p>
    <w:p w14:paraId="2F37EB89"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Funcionamiento del precalentador.</w:t>
      </w:r>
    </w:p>
    <w:p w14:paraId="0F53BD04"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Temperatura del motor.</w:t>
      </w:r>
    </w:p>
    <w:p w14:paraId="1A86F88E"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Estado en que se encuentran las mangueras de agua del motor y radiador.</w:t>
      </w:r>
    </w:p>
    <w:p w14:paraId="46FA189B"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Estado en que se encuentran las mangueras del diésel del motor y tanque de combustible.</w:t>
      </w:r>
    </w:p>
    <w:p w14:paraId="038ED4EB" w14:textId="77777777" w:rsidR="00442450" w:rsidRPr="00442450" w:rsidRDefault="00442450" w:rsidP="00442450">
      <w:pPr>
        <w:numPr>
          <w:ilvl w:val="0"/>
          <w:numId w:val="40"/>
        </w:numPr>
        <w:tabs>
          <w:tab w:val="left" w:pos="-720"/>
        </w:tabs>
        <w:suppressAutoHyphens/>
        <w:spacing w:after="0" w:line="260" w:lineRule="exact"/>
        <w:ind w:left="567" w:hanging="283"/>
        <w:jc w:val="both"/>
        <w:rPr>
          <w:rFonts w:ascii="Arial" w:eastAsia="Batang" w:hAnsi="Arial" w:cs="Arial"/>
          <w:bCs/>
          <w:iCs/>
        </w:rPr>
      </w:pPr>
      <w:r w:rsidRPr="00442450">
        <w:rPr>
          <w:rFonts w:ascii="Arial" w:eastAsia="Batang" w:hAnsi="Arial" w:cs="Arial"/>
          <w:bCs/>
          <w:iCs/>
        </w:rPr>
        <w:t>Limpieza general del equipo.</w:t>
      </w:r>
    </w:p>
    <w:p w14:paraId="198AF059" w14:textId="77777777" w:rsidR="00442450" w:rsidRPr="00442450" w:rsidRDefault="00442450" w:rsidP="00442450">
      <w:pPr>
        <w:numPr>
          <w:ilvl w:val="0"/>
          <w:numId w:val="40"/>
        </w:numPr>
        <w:tabs>
          <w:tab w:val="left" w:pos="-720"/>
        </w:tabs>
        <w:suppressAutoHyphens/>
        <w:spacing w:after="120" w:line="260" w:lineRule="exact"/>
        <w:ind w:left="568" w:hanging="284"/>
        <w:jc w:val="both"/>
        <w:rPr>
          <w:rFonts w:ascii="Arial" w:eastAsia="Batang" w:hAnsi="Arial" w:cs="Arial"/>
          <w:bCs/>
          <w:iCs/>
        </w:rPr>
      </w:pPr>
      <w:r w:rsidRPr="00442450">
        <w:rPr>
          <w:rFonts w:ascii="Arial" w:eastAsia="Batang" w:hAnsi="Arial" w:cs="Arial"/>
          <w:bCs/>
          <w:iCs/>
        </w:rPr>
        <w:t>Horas de operación.</w:t>
      </w:r>
    </w:p>
    <w:p w14:paraId="023349EC" w14:textId="77777777" w:rsidR="00442450" w:rsidRPr="00442450" w:rsidRDefault="00442450" w:rsidP="00442450">
      <w:pPr>
        <w:tabs>
          <w:tab w:val="left" w:pos="284"/>
        </w:tabs>
        <w:suppressAutoHyphens/>
        <w:spacing w:after="0" w:line="260" w:lineRule="exact"/>
        <w:jc w:val="both"/>
        <w:rPr>
          <w:rFonts w:ascii="Arial" w:eastAsia="Batang" w:hAnsi="Arial" w:cs="Arial"/>
          <w:b/>
          <w:bCs/>
          <w:iCs/>
        </w:rPr>
      </w:pPr>
      <w:r w:rsidRPr="00442450">
        <w:rPr>
          <w:rFonts w:ascii="Arial" w:eastAsia="Batang" w:hAnsi="Arial" w:cs="Arial"/>
          <w:iCs/>
        </w:rPr>
        <w:t xml:space="preserve">Se pondrá en funcionamiento la planta de emergencia en vacío, para checar la operación del equipo, </w:t>
      </w:r>
      <w:proofErr w:type="gramStart"/>
      <w:r w:rsidRPr="00442450">
        <w:rPr>
          <w:rFonts w:ascii="Arial" w:eastAsia="Batang" w:hAnsi="Arial" w:cs="Arial"/>
          <w:iCs/>
        </w:rPr>
        <w:t>de acuerdo a</w:t>
      </w:r>
      <w:proofErr w:type="gramEnd"/>
      <w:r w:rsidRPr="00442450">
        <w:rPr>
          <w:rFonts w:ascii="Arial" w:eastAsia="Batang" w:hAnsi="Arial" w:cs="Arial"/>
          <w:iCs/>
        </w:rPr>
        <w:t xml:space="preserve"> los siguientes parámetros</w:t>
      </w:r>
      <w:r w:rsidRPr="00442450">
        <w:rPr>
          <w:rFonts w:ascii="Arial" w:eastAsia="Batang" w:hAnsi="Arial" w:cs="Arial"/>
          <w:b/>
          <w:bCs/>
          <w:iCs/>
        </w:rPr>
        <w:t>: *</w:t>
      </w:r>
    </w:p>
    <w:p w14:paraId="04A79012" w14:textId="77777777" w:rsidR="00442450" w:rsidRPr="00442450" w:rsidRDefault="00442450" w:rsidP="00442450">
      <w:pPr>
        <w:pStyle w:val="Prrafodelista"/>
        <w:numPr>
          <w:ilvl w:val="0"/>
          <w:numId w:val="36"/>
        </w:numPr>
        <w:suppressAutoHyphens/>
        <w:spacing w:before="80" w:after="0" w:line="260" w:lineRule="exact"/>
        <w:ind w:left="568" w:hanging="284"/>
        <w:contextualSpacing w:val="0"/>
        <w:jc w:val="both"/>
        <w:rPr>
          <w:rFonts w:ascii="Arial" w:eastAsia="Batang" w:hAnsi="Arial" w:cs="Arial"/>
          <w:bCs/>
          <w:iCs/>
        </w:rPr>
      </w:pPr>
      <w:r w:rsidRPr="00442450">
        <w:rPr>
          <w:rFonts w:ascii="Arial" w:eastAsia="Batang" w:hAnsi="Arial" w:cs="Arial"/>
          <w:bCs/>
          <w:iCs/>
        </w:rPr>
        <w:t>Voltaje de generación entre la fase (AB, BC, CA).</w:t>
      </w:r>
    </w:p>
    <w:p w14:paraId="2B4EB1E6"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Voltaje de generación entre fase y neutro (AN, BN, CN).</w:t>
      </w:r>
    </w:p>
    <w:p w14:paraId="050B873C"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 xml:space="preserve"> Voltaje de excitación del regulador (F+, F-)</w:t>
      </w:r>
    </w:p>
    <w:p w14:paraId="264FC65A"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Frecuencia.</w:t>
      </w:r>
    </w:p>
    <w:p w14:paraId="5D7939B5"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Voltaje de salida del alternador.</w:t>
      </w:r>
    </w:p>
    <w:p w14:paraId="0EA7B022"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Fugas de agua en el motor y radiador.</w:t>
      </w:r>
    </w:p>
    <w:p w14:paraId="521CBC33"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Fugas de diésel en el motor, tuberías de alimentación, retorno y tanque de combustible.</w:t>
      </w:r>
    </w:p>
    <w:p w14:paraId="336CE50B" w14:textId="77777777" w:rsidR="00442450" w:rsidRPr="00442450" w:rsidRDefault="00442450" w:rsidP="00442450">
      <w:pPr>
        <w:pStyle w:val="Prrafodelista"/>
        <w:numPr>
          <w:ilvl w:val="0"/>
          <w:numId w:val="36"/>
        </w:numPr>
        <w:suppressAutoHyphens/>
        <w:spacing w:after="0" w:line="260" w:lineRule="exact"/>
        <w:ind w:left="567" w:hanging="283"/>
        <w:contextualSpacing w:val="0"/>
        <w:jc w:val="both"/>
        <w:rPr>
          <w:rFonts w:ascii="Arial" w:eastAsia="Batang" w:hAnsi="Arial" w:cs="Arial"/>
          <w:bCs/>
          <w:iCs/>
        </w:rPr>
      </w:pPr>
      <w:r w:rsidRPr="00442450">
        <w:rPr>
          <w:rFonts w:ascii="Arial" w:eastAsia="Batang" w:hAnsi="Arial" w:cs="Arial"/>
          <w:bCs/>
          <w:iCs/>
        </w:rPr>
        <w:t>Fugas de aceite en el motor.</w:t>
      </w:r>
    </w:p>
    <w:p w14:paraId="739B9BC7" w14:textId="77777777" w:rsidR="00442450" w:rsidRPr="00442450" w:rsidRDefault="00442450" w:rsidP="00442450">
      <w:pPr>
        <w:pStyle w:val="Prrafodelista"/>
        <w:numPr>
          <w:ilvl w:val="0"/>
          <w:numId w:val="36"/>
        </w:numPr>
        <w:suppressAutoHyphens/>
        <w:spacing w:after="120" w:line="260" w:lineRule="exact"/>
        <w:ind w:left="568" w:hanging="284"/>
        <w:contextualSpacing w:val="0"/>
        <w:jc w:val="both"/>
        <w:rPr>
          <w:rFonts w:ascii="Arial" w:eastAsia="Batang" w:hAnsi="Arial" w:cs="Arial"/>
          <w:bCs/>
          <w:iCs/>
        </w:rPr>
      </w:pPr>
      <w:r w:rsidRPr="00442450">
        <w:rPr>
          <w:rFonts w:ascii="Arial" w:eastAsia="Batang" w:hAnsi="Arial" w:cs="Arial"/>
          <w:bCs/>
          <w:iCs/>
        </w:rPr>
        <w:t>Fugas de gases en el múltiple de escape, tuberías y silenciador.</w:t>
      </w:r>
    </w:p>
    <w:p w14:paraId="33B417C1" w14:textId="77777777" w:rsidR="00442450" w:rsidRPr="00442450" w:rsidRDefault="00442450" w:rsidP="00442450">
      <w:pPr>
        <w:spacing w:after="120" w:line="260" w:lineRule="exact"/>
        <w:ind w:firstLine="567"/>
        <w:jc w:val="both"/>
        <w:rPr>
          <w:rFonts w:ascii="Arial" w:hAnsi="Arial" w:cs="Arial"/>
          <w:bCs/>
          <w:i/>
        </w:rPr>
      </w:pPr>
      <w:r w:rsidRPr="00442450">
        <w:rPr>
          <w:rFonts w:ascii="Arial" w:hAnsi="Arial" w:cs="Arial"/>
          <w:b/>
          <w:i/>
        </w:rPr>
        <w:t>* NOTA:</w:t>
      </w:r>
      <w:r w:rsidRPr="00442450">
        <w:rPr>
          <w:rFonts w:ascii="Arial" w:hAnsi="Arial" w:cs="Arial"/>
          <w:b/>
          <w:iCs/>
        </w:rPr>
        <w:t xml:space="preserve"> </w:t>
      </w:r>
      <w:r w:rsidRPr="00442450">
        <w:rPr>
          <w:rFonts w:ascii="Arial" w:hAnsi="Arial" w:cs="Arial"/>
          <w:bCs/>
          <w:i/>
        </w:rPr>
        <w:t>De ser necesario se debe reajustar y corregir los parámetros anteriores.</w:t>
      </w:r>
    </w:p>
    <w:p w14:paraId="1F0027B3" w14:textId="77777777" w:rsidR="00442450" w:rsidRPr="00442450" w:rsidRDefault="00442450" w:rsidP="00442450">
      <w:pPr>
        <w:tabs>
          <w:tab w:val="left" w:pos="284"/>
        </w:tabs>
        <w:spacing w:after="0" w:line="260" w:lineRule="exact"/>
        <w:jc w:val="both"/>
        <w:rPr>
          <w:rFonts w:ascii="Arial" w:hAnsi="Arial" w:cs="Arial"/>
          <w:iCs/>
        </w:rPr>
      </w:pPr>
      <w:r w:rsidRPr="00442450">
        <w:rPr>
          <w:rFonts w:ascii="Arial" w:hAnsi="Arial" w:cs="Arial"/>
          <w:iCs/>
        </w:rPr>
        <w:t>Se realizará el ajuste del arranque, paro y protecciones de la planta de emergencia.</w:t>
      </w:r>
    </w:p>
    <w:p w14:paraId="63FFB6AC" w14:textId="77777777" w:rsidR="00442450" w:rsidRPr="00442450" w:rsidRDefault="00442450" w:rsidP="00442450">
      <w:pPr>
        <w:pStyle w:val="Prrafodelista"/>
        <w:numPr>
          <w:ilvl w:val="0"/>
          <w:numId w:val="37"/>
        </w:numPr>
        <w:spacing w:before="80" w:after="0" w:line="260" w:lineRule="exact"/>
        <w:ind w:left="567" w:hanging="283"/>
        <w:contextualSpacing w:val="0"/>
        <w:jc w:val="both"/>
        <w:rPr>
          <w:rFonts w:ascii="Arial" w:hAnsi="Arial" w:cs="Arial"/>
          <w:iCs/>
        </w:rPr>
      </w:pPr>
      <w:r w:rsidRPr="00442450">
        <w:rPr>
          <w:rFonts w:ascii="Arial" w:hAnsi="Arial" w:cs="Arial"/>
          <w:iCs/>
        </w:rPr>
        <w:t>Arranque en automático.</w:t>
      </w:r>
    </w:p>
    <w:p w14:paraId="640FCA9C"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t>Falla de largo tiempo de arranque.</w:t>
      </w:r>
    </w:p>
    <w:p w14:paraId="4CDCB29D"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t>Falla de baja presión de aceite.</w:t>
      </w:r>
    </w:p>
    <w:p w14:paraId="49BD191C"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t>Falla de sobre temperatura.</w:t>
      </w:r>
    </w:p>
    <w:p w14:paraId="76792C79"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t>Falla de bajo voltaje.</w:t>
      </w:r>
    </w:p>
    <w:p w14:paraId="21AC0DFA"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t>Falla de alto voltaje.</w:t>
      </w:r>
    </w:p>
    <w:p w14:paraId="60A0F893"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lastRenderedPageBreak/>
        <w:t>Falla de baja velocidad.</w:t>
      </w:r>
    </w:p>
    <w:p w14:paraId="1A6D078E" w14:textId="77777777" w:rsidR="00442450" w:rsidRPr="00442450" w:rsidRDefault="00442450" w:rsidP="00442450">
      <w:pPr>
        <w:pStyle w:val="Prrafodelista"/>
        <w:numPr>
          <w:ilvl w:val="0"/>
          <w:numId w:val="37"/>
        </w:numPr>
        <w:spacing w:after="0" w:line="260" w:lineRule="exact"/>
        <w:ind w:left="567" w:hanging="283"/>
        <w:contextualSpacing w:val="0"/>
        <w:jc w:val="both"/>
        <w:rPr>
          <w:rFonts w:ascii="Arial" w:hAnsi="Arial" w:cs="Arial"/>
          <w:iCs/>
        </w:rPr>
      </w:pPr>
      <w:r w:rsidRPr="00442450">
        <w:rPr>
          <w:rFonts w:ascii="Arial" w:hAnsi="Arial" w:cs="Arial"/>
          <w:iCs/>
        </w:rPr>
        <w:t>Falla de alta velocidad.</w:t>
      </w:r>
    </w:p>
    <w:p w14:paraId="63C7987E" w14:textId="77777777" w:rsidR="00442450" w:rsidRPr="00442450" w:rsidRDefault="00442450" w:rsidP="00442450">
      <w:pPr>
        <w:pStyle w:val="Prrafodelista"/>
        <w:numPr>
          <w:ilvl w:val="0"/>
          <w:numId w:val="37"/>
        </w:numPr>
        <w:spacing w:after="120" w:line="260" w:lineRule="exact"/>
        <w:ind w:left="568" w:hanging="284"/>
        <w:contextualSpacing w:val="0"/>
        <w:jc w:val="both"/>
        <w:rPr>
          <w:rFonts w:ascii="Arial" w:hAnsi="Arial" w:cs="Arial"/>
          <w:iCs/>
        </w:rPr>
      </w:pPr>
      <w:r w:rsidRPr="00442450">
        <w:rPr>
          <w:rFonts w:ascii="Arial" w:hAnsi="Arial" w:cs="Arial"/>
          <w:iCs/>
        </w:rPr>
        <w:t>Falla de sobre corriente.</w:t>
      </w:r>
    </w:p>
    <w:p w14:paraId="7B3205AB" w14:textId="77777777" w:rsidR="00442450" w:rsidRPr="00442450" w:rsidRDefault="00442450" w:rsidP="00442450">
      <w:pPr>
        <w:tabs>
          <w:tab w:val="left" w:pos="284"/>
        </w:tabs>
        <w:spacing w:after="0" w:line="260" w:lineRule="exact"/>
        <w:jc w:val="both"/>
        <w:rPr>
          <w:rFonts w:ascii="Arial" w:hAnsi="Arial" w:cs="Arial"/>
          <w:iCs/>
        </w:rPr>
      </w:pPr>
      <w:r w:rsidRPr="00442450">
        <w:rPr>
          <w:rFonts w:ascii="Arial" w:hAnsi="Arial" w:cs="Arial"/>
          <w:iCs/>
        </w:rPr>
        <w:t>Cuando sea posible, se realizará una prueba con carga simulando una ausencia de alimentación (CFE), verificando el funcionamiento de lo siguiente:</w:t>
      </w:r>
    </w:p>
    <w:p w14:paraId="4910608A" w14:textId="77777777" w:rsidR="00442450" w:rsidRPr="00442450" w:rsidRDefault="00442450" w:rsidP="00442450">
      <w:pPr>
        <w:pStyle w:val="Prrafodelista"/>
        <w:numPr>
          <w:ilvl w:val="0"/>
          <w:numId w:val="38"/>
        </w:numPr>
        <w:spacing w:before="80" w:after="0" w:line="260" w:lineRule="exact"/>
        <w:ind w:left="567" w:hanging="283"/>
        <w:contextualSpacing w:val="0"/>
        <w:jc w:val="both"/>
        <w:rPr>
          <w:rFonts w:ascii="Arial" w:hAnsi="Arial" w:cs="Arial"/>
          <w:iCs/>
        </w:rPr>
      </w:pPr>
      <w:r w:rsidRPr="00442450">
        <w:rPr>
          <w:rFonts w:ascii="Arial" w:hAnsi="Arial" w:cs="Arial"/>
          <w:iCs/>
        </w:rPr>
        <w:t>Que el tablero de transferencia realice el cambio de normal a emergencia para que la planta de emergencia tome la carga.</w:t>
      </w:r>
    </w:p>
    <w:p w14:paraId="14546BDF"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Checar el tiempo que tarda en tomar la carga la planta de emergencia.</w:t>
      </w:r>
    </w:p>
    <w:p w14:paraId="05BB0668"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Voltaje de salida entre fases (AB, BC, CA).</w:t>
      </w:r>
    </w:p>
    <w:p w14:paraId="72F186B0"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Voltaje se salida entre fase y neutro (AN, BN, CN).</w:t>
      </w:r>
    </w:p>
    <w:p w14:paraId="36C91602"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Frecuencia.</w:t>
      </w:r>
    </w:p>
    <w:p w14:paraId="5B5E1F2B"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Corriente por fase (A, B, C).</w:t>
      </w:r>
    </w:p>
    <w:p w14:paraId="44DEA9A9"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Corriente neutro.</w:t>
      </w:r>
    </w:p>
    <w:p w14:paraId="2D1F8798" w14:textId="77777777" w:rsidR="00442450" w:rsidRPr="00442450" w:rsidRDefault="00442450" w:rsidP="00442450">
      <w:pPr>
        <w:pStyle w:val="Prrafodelista"/>
        <w:numPr>
          <w:ilvl w:val="0"/>
          <w:numId w:val="38"/>
        </w:numPr>
        <w:spacing w:after="0" w:line="260" w:lineRule="exact"/>
        <w:ind w:left="567" w:hanging="283"/>
        <w:contextualSpacing w:val="0"/>
        <w:jc w:val="both"/>
        <w:rPr>
          <w:rFonts w:ascii="Arial" w:hAnsi="Arial" w:cs="Arial"/>
          <w:iCs/>
        </w:rPr>
      </w:pPr>
      <w:r w:rsidRPr="00442450">
        <w:rPr>
          <w:rFonts w:ascii="Arial" w:hAnsi="Arial" w:cs="Arial"/>
          <w:iCs/>
        </w:rPr>
        <w:t>Corriente tierra.</w:t>
      </w:r>
    </w:p>
    <w:p w14:paraId="2DA1ABD6" w14:textId="77777777" w:rsidR="00442450" w:rsidRPr="00442450" w:rsidRDefault="00442450" w:rsidP="00442450">
      <w:pPr>
        <w:pStyle w:val="Prrafodelista"/>
        <w:numPr>
          <w:ilvl w:val="0"/>
          <w:numId w:val="38"/>
        </w:numPr>
        <w:spacing w:after="120" w:line="260" w:lineRule="exact"/>
        <w:ind w:left="568" w:hanging="284"/>
        <w:contextualSpacing w:val="0"/>
        <w:jc w:val="both"/>
        <w:rPr>
          <w:rFonts w:ascii="Arial" w:hAnsi="Arial" w:cs="Arial"/>
          <w:iCs/>
        </w:rPr>
      </w:pPr>
      <w:r w:rsidRPr="00442450">
        <w:rPr>
          <w:rFonts w:ascii="Arial" w:hAnsi="Arial" w:cs="Arial"/>
          <w:iCs/>
        </w:rPr>
        <w:t>Porcentaje de carga (KW) al que está operando el equipo.</w:t>
      </w:r>
    </w:p>
    <w:p w14:paraId="2E49ED83" w14:textId="77777777" w:rsidR="00442450" w:rsidRPr="00442450" w:rsidRDefault="00442450" w:rsidP="00442450">
      <w:pPr>
        <w:tabs>
          <w:tab w:val="left" w:pos="284"/>
        </w:tabs>
        <w:spacing w:after="0" w:line="260" w:lineRule="exact"/>
        <w:jc w:val="both"/>
        <w:rPr>
          <w:rFonts w:ascii="Arial" w:hAnsi="Arial" w:cs="Arial"/>
          <w:iCs/>
        </w:rPr>
      </w:pPr>
      <w:r w:rsidRPr="00442450">
        <w:rPr>
          <w:rFonts w:ascii="Arial" w:hAnsi="Arial" w:cs="Arial"/>
          <w:iCs/>
        </w:rPr>
        <w:t xml:space="preserve">Al regresar la energía de alimentación (CFE), se deberá verificar lo siguiente en el tablero de transferencia: </w:t>
      </w:r>
    </w:p>
    <w:p w14:paraId="652979FA" w14:textId="77777777" w:rsidR="00442450" w:rsidRPr="00442450" w:rsidRDefault="00442450" w:rsidP="00442450">
      <w:pPr>
        <w:pStyle w:val="Prrafodelista"/>
        <w:numPr>
          <w:ilvl w:val="0"/>
          <w:numId w:val="39"/>
        </w:numPr>
        <w:spacing w:before="80" w:after="0" w:line="260" w:lineRule="exact"/>
        <w:ind w:left="567" w:hanging="283"/>
        <w:contextualSpacing w:val="0"/>
        <w:jc w:val="both"/>
        <w:rPr>
          <w:rFonts w:ascii="Arial" w:hAnsi="Arial" w:cs="Arial"/>
          <w:iCs/>
        </w:rPr>
      </w:pPr>
      <w:r w:rsidRPr="00442450">
        <w:rPr>
          <w:rFonts w:ascii="Arial" w:hAnsi="Arial" w:cs="Arial"/>
          <w:iCs/>
        </w:rPr>
        <w:t xml:space="preserve">Tiempo de </w:t>
      </w:r>
      <w:proofErr w:type="spellStart"/>
      <w:r w:rsidRPr="00442450">
        <w:rPr>
          <w:rFonts w:ascii="Arial" w:hAnsi="Arial" w:cs="Arial"/>
          <w:iCs/>
        </w:rPr>
        <w:t>re-transferencia</w:t>
      </w:r>
      <w:proofErr w:type="spellEnd"/>
      <w:r w:rsidRPr="00442450">
        <w:rPr>
          <w:rFonts w:ascii="Arial" w:hAnsi="Arial" w:cs="Arial"/>
          <w:iCs/>
        </w:rPr>
        <w:t>.</w:t>
      </w:r>
    </w:p>
    <w:p w14:paraId="03395F4A" w14:textId="77777777" w:rsidR="00442450" w:rsidRPr="00442450" w:rsidRDefault="00442450" w:rsidP="00442450">
      <w:pPr>
        <w:pStyle w:val="Prrafodelista"/>
        <w:numPr>
          <w:ilvl w:val="0"/>
          <w:numId w:val="39"/>
        </w:numPr>
        <w:spacing w:after="120" w:line="260" w:lineRule="exact"/>
        <w:ind w:left="568" w:hanging="284"/>
        <w:contextualSpacing w:val="0"/>
        <w:jc w:val="both"/>
        <w:rPr>
          <w:rFonts w:ascii="Arial" w:hAnsi="Arial" w:cs="Arial"/>
          <w:iCs/>
        </w:rPr>
      </w:pPr>
      <w:r w:rsidRPr="00442450">
        <w:rPr>
          <w:rFonts w:ascii="Arial" w:hAnsi="Arial" w:cs="Arial"/>
          <w:iCs/>
        </w:rPr>
        <w:t>Tiempo de desfogue.</w:t>
      </w:r>
    </w:p>
    <w:p w14:paraId="51A61DFE" w14:textId="77777777" w:rsidR="00442450" w:rsidRPr="00A81526" w:rsidRDefault="00442450" w:rsidP="00442450">
      <w:pPr>
        <w:tabs>
          <w:tab w:val="left" w:pos="284"/>
        </w:tabs>
        <w:spacing w:after="120"/>
        <w:jc w:val="both"/>
        <w:rPr>
          <w:rFonts w:ascii="Arial" w:hAnsi="Arial" w:cs="Arial"/>
          <w:iCs/>
        </w:rPr>
      </w:pPr>
      <w:r w:rsidRPr="00442450">
        <w:rPr>
          <w:rFonts w:ascii="Arial" w:hAnsi="Arial" w:cs="Arial"/>
          <w:iCs/>
        </w:rPr>
        <w:t>Re</w:t>
      </w:r>
      <w:r w:rsidRPr="00A81526">
        <w:rPr>
          <w:rFonts w:ascii="Arial" w:hAnsi="Arial" w:cs="Arial"/>
          <w:iCs/>
        </w:rPr>
        <w:t>alizar un reporte de servicio y anotación en la bitácora correspondiente a cada equipo por inmueble.</w:t>
      </w:r>
    </w:p>
    <w:p w14:paraId="6CD972E3" w14:textId="77777777" w:rsidR="00442450" w:rsidRPr="00A81526" w:rsidRDefault="00442450" w:rsidP="00442450">
      <w:pPr>
        <w:tabs>
          <w:tab w:val="left" w:pos="284"/>
        </w:tabs>
        <w:spacing w:after="120"/>
        <w:jc w:val="both"/>
        <w:rPr>
          <w:rFonts w:ascii="Arial" w:hAnsi="Arial" w:cs="Arial"/>
          <w:iCs/>
        </w:rPr>
      </w:pPr>
      <w:r w:rsidRPr="00A81526">
        <w:rPr>
          <w:rFonts w:ascii="Arial" w:hAnsi="Arial" w:cs="Arial"/>
          <w:b/>
          <w:bCs/>
          <w:iCs/>
        </w:rPr>
        <w:t>“El Participante”</w:t>
      </w:r>
      <w:r w:rsidRPr="00A81526">
        <w:rPr>
          <w:rFonts w:ascii="Arial" w:hAnsi="Arial" w:cs="Arial"/>
          <w:iCs/>
        </w:rPr>
        <w:t xml:space="preserve"> está obligado a llevar a cabo una bitácora como registro del servicio a ejecutar por cada uno de los inmuebles, la cual, deberá contener como mínimo las modificaciones autorizadas a los alcances del contrato, las ampliaciones o reducciones de éste y los resultados de las revisiones que efectúe </w:t>
      </w:r>
      <w:r w:rsidRPr="00A81526">
        <w:rPr>
          <w:rFonts w:ascii="Arial" w:hAnsi="Arial" w:cs="Arial"/>
          <w:b/>
          <w:bCs/>
          <w:iCs/>
        </w:rPr>
        <w:t>“El Tribunal”</w:t>
      </w:r>
      <w:r w:rsidRPr="00A81526">
        <w:rPr>
          <w:rFonts w:ascii="Arial" w:hAnsi="Arial" w:cs="Arial"/>
          <w:iCs/>
        </w:rPr>
        <w:t xml:space="preserve">, así como las solicitudes de información que tenga que hacer </w:t>
      </w:r>
      <w:r w:rsidRPr="00A81526">
        <w:rPr>
          <w:rFonts w:ascii="Arial" w:hAnsi="Arial" w:cs="Arial"/>
          <w:b/>
          <w:bCs/>
          <w:iCs/>
        </w:rPr>
        <w:t>“El Participante”</w:t>
      </w:r>
      <w:r w:rsidRPr="00A81526">
        <w:rPr>
          <w:rFonts w:ascii="Arial" w:hAnsi="Arial" w:cs="Arial"/>
          <w:iCs/>
        </w:rPr>
        <w:t>, para efectuar las labores encomendadas.</w:t>
      </w:r>
    </w:p>
    <w:p w14:paraId="14D557E4" w14:textId="77777777" w:rsidR="00A81526" w:rsidRPr="00A81526" w:rsidRDefault="00A81526" w:rsidP="00A81526">
      <w:pPr>
        <w:spacing w:after="120"/>
        <w:jc w:val="both"/>
        <w:rPr>
          <w:rFonts w:ascii="Arial" w:hAnsi="Arial" w:cs="Arial"/>
          <w:b/>
          <w:iCs/>
          <w:u w:val="single"/>
        </w:rPr>
      </w:pPr>
      <w:r w:rsidRPr="00A81526">
        <w:rPr>
          <w:rFonts w:ascii="Arial" w:hAnsi="Arial" w:cs="Arial"/>
          <w:b/>
          <w:iCs/>
          <w:u w:val="single"/>
        </w:rPr>
        <w:t>MANTENIMIENTO PREVENTIVO MAYOR DE PLANTAS DE EMERGENCIA</w:t>
      </w:r>
    </w:p>
    <w:p w14:paraId="579978EE" w14:textId="77777777" w:rsidR="00A81526" w:rsidRPr="00A81526" w:rsidRDefault="00A81526" w:rsidP="00A81526">
      <w:pPr>
        <w:spacing w:after="120"/>
        <w:jc w:val="both"/>
        <w:rPr>
          <w:rFonts w:ascii="Arial" w:hAnsi="Arial" w:cs="Arial"/>
          <w:iCs/>
        </w:rPr>
      </w:pPr>
      <w:r w:rsidRPr="00A81526">
        <w:rPr>
          <w:rFonts w:ascii="Arial" w:hAnsi="Arial" w:cs="Arial"/>
          <w:iCs/>
        </w:rPr>
        <w:t xml:space="preserve">El servicio debe incluir </w:t>
      </w:r>
      <w:r w:rsidRPr="00A81526">
        <w:rPr>
          <w:rFonts w:ascii="Arial" w:hAnsi="Arial" w:cs="Arial"/>
          <w:b/>
          <w:iCs/>
        </w:rPr>
        <w:t>1 servicio de Mantenimiento Preventivo MAYOR por cada planta de emergencia</w:t>
      </w:r>
      <w:r w:rsidRPr="00A81526">
        <w:rPr>
          <w:rFonts w:ascii="Arial" w:hAnsi="Arial" w:cs="Arial"/>
          <w:iCs/>
        </w:rPr>
        <w:t xml:space="preserve"> durante la vigencia del contrato, a excepción de la </w:t>
      </w:r>
      <w:r w:rsidRPr="00A81526">
        <w:rPr>
          <w:rFonts w:ascii="Arial" w:hAnsi="Arial" w:cs="Arial"/>
          <w:b/>
          <w:iCs/>
        </w:rPr>
        <w:t>Planta del Edificio Sede de 250kW Volvo del Salón de Plenos que requiere 2 mantenimientos MAYORES</w:t>
      </w:r>
      <w:r w:rsidRPr="00A81526">
        <w:rPr>
          <w:rFonts w:ascii="Arial" w:hAnsi="Arial" w:cs="Arial"/>
          <w:iCs/>
        </w:rPr>
        <w:t xml:space="preserve"> durante la vigencia del mismo, de acuerdo al calendario de servicios, el cual debe incluir la  mano de obra y los materiales necesarios, tales como: filtros de aire, filtros de aceite, filtros de combustible, filtros separadores de agua (en el caso de las plantas marca Volvo, se solicita que los filtros sean marca Volvo, en el caso de las plantas marca John Deere, se solicita que los filtros sean marca John Deere y para otras plantas de otra marcas, se solicita que los filtros sean Donaldson); de igual forma, se debe incluir el suministro y la mano de obra para la sustitución del aceite para el  cárter (marca </w:t>
      </w:r>
      <w:proofErr w:type="spellStart"/>
      <w:r w:rsidRPr="00A81526">
        <w:rPr>
          <w:rFonts w:ascii="Arial" w:hAnsi="Arial" w:cs="Arial"/>
          <w:iCs/>
        </w:rPr>
        <w:t>mobil</w:t>
      </w:r>
      <w:proofErr w:type="spellEnd"/>
      <w:r w:rsidRPr="00A81526">
        <w:rPr>
          <w:rFonts w:ascii="Arial" w:hAnsi="Arial" w:cs="Arial"/>
          <w:iCs/>
        </w:rPr>
        <w:t xml:space="preserve"> SAE 15W40 y para la planta Detroit Diésel aceite </w:t>
      </w:r>
      <w:proofErr w:type="spellStart"/>
      <w:r w:rsidRPr="00A81526">
        <w:rPr>
          <w:rFonts w:ascii="Arial" w:hAnsi="Arial" w:cs="Arial"/>
          <w:iCs/>
        </w:rPr>
        <w:t>monogrado</w:t>
      </w:r>
      <w:proofErr w:type="spellEnd"/>
      <w:r w:rsidRPr="00A81526">
        <w:rPr>
          <w:rFonts w:ascii="Arial" w:hAnsi="Arial" w:cs="Arial"/>
          <w:iCs/>
        </w:rPr>
        <w:t xml:space="preserve"> </w:t>
      </w:r>
      <w:proofErr w:type="spellStart"/>
      <w:r w:rsidRPr="00A81526">
        <w:rPr>
          <w:rFonts w:ascii="Arial" w:hAnsi="Arial" w:cs="Arial"/>
          <w:iCs/>
        </w:rPr>
        <w:t>mobil</w:t>
      </w:r>
      <w:proofErr w:type="spellEnd"/>
      <w:r w:rsidRPr="00A81526">
        <w:rPr>
          <w:rFonts w:ascii="Arial" w:hAnsi="Arial" w:cs="Arial"/>
          <w:iCs/>
        </w:rPr>
        <w:t xml:space="preserve"> </w:t>
      </w:r>
      <w:proofErr w:type="spellStart"/>
      <w:r w:rsidRPr="00A81526">
        <w:rPr>
          <w:rFonts w:ascii="Arial" w:hAnsi="Arial" w:cs="Arial"/>
          <w:iCs/>
        </w:rPr>
        <w:t>Delvac</w:t>
      </w:r>
      <w:proofErr w:type="spellEnd"/>
      <w:r w:rsidRPr="00A81526">
        <w:rPr>
          <w:rFonts w:ascii="Arial" w:hAnsi="Arial" w:cs="Arial"/>
          <w:iCs/>
        </w:rPr>
        <w:t xml:space="preserve"> SAE 40); el suministro y la mano de obra para la sustitución anticongelante (marca </w:t>
      </w:r>
      <w:proofErr w:type="spellStart"/>
      <w:r w:rsidRPr="00A81526">
        <w:rPr>
          <w:rFonts w:ascii="Arial" w:hAnsi="Arial" w:cs="Arial"/>
          <w:iCs/>
        </w:rPr>
        <w:t>Quaker</w:t>
      </w:r>
      <w:proofErr w:type="spellEnd"/>
      <w:r w:rsidRPr="00A81526">
        <w:rPr>
          <w:rFonts w:ascii="Arial" w:hAnsi="Arial" w:cs="Arial"/>
          <w:iCs/>
        </w:rPr>
        <w:t xml:space="preserve"> </w:t>
      </w:r>
      <w:proofErr w:type="spellStart"/>
      <w:r w:rsidRPr="00A81526">
        <w:rPr>
          <w:rFonts w:ascii="Arial" w:hAnsi="Arial" w:cs="Arial"/>
          <w:iCs/>
        </w:rPr>
        <w:t>State</w:t>
      </w:r>
      <w:proofErr w:type="spellEnd"/>
      <w:r w:rsidRPr="00A81526">
        <w:rPr>
          <w:rFonts w:ascii="Arial" w:hAnsi="Arial" w:cs="Arial"/>
          <w:iCs/>
        </w:rPr>
        <w:t>); en cada servicio preventivo mayor se deberá limpiar el panal del radiador con hidro lavadora y desengrasante biodegradable, limpieza de motor-generador.</w:t>
      </w:r>
    </w:p>
    <w:p w14:paraId="35C117A8" w14:textId="77777777" w:rsidR="00A81526" w:rsidRPr="00A81526" w:rsidRDefault="00A81526" w:rsidP="00A81526">
      <w:pPr>
        <w:tabs>
          <w:tab w:val="left" w:pos="284"/>
        </w:tabs>
        <w:spacing w:after="120"/>
        <w:jc w:val="both"/>
        <w:rPr>
          <w:rFonts w:ascii="Arial" w:hAnsi="Arial" w:cs="Arial"/>
          <w:iCs/>
        </w:rPr>
      </w:pPr>
      <w:r w:rsidRPr="00A81526">
        <w:rPr>
          <w:rFonts w:ascii="Arial" w:hAnsi="Arial" w:cs="Arial"/>
          <w:iCs/>
        </w:rPr>
        <w:t xml:space="preserve">Para cada uno de estos servicios, se debe incluir en el modelo de propuesta económica los costos de mano de obra y materiales por equipo. </w:t>
      </w:r>
    </w:p>
    <w:p w14:paraId="4BB54FAA" w14:textId="77777777" w:rsidR="00A81526" w:rsidRPr="00A81526" w:rsidRDefault="00A81526" w:rsidP="00A81526">
      <w:pPr>
        <w:tabs>
          <w:tab w:val="left" w:pos="284"/>
        </w:tabs>
        <w:spacing w:after="120"/>
        <w:jc w:val="both"/>
        <w:rPr>
          <w:rFonts w:ascii="Arial" w:hAnsi="Arial" w:cs="Arial"/>
          <w:iCs/>
        </w:rPr>
      </w:pPr>
      <w:r w:rsidRPr="00A81526">
        <w:rPr>
          <w:rFonts w:ascii="Arial" w:hAnsi="Arial" w:cs="Arial"/>
          <w:iCs/>
        </w:rPr>
        <w:t xml:space="preserve">Se debe considerar el suministro y la sustitución de baterías con sus respectivas terminales, donas </w:t>
      </w:r>
      <w:proofErr w:type="spellStart"/>
      <w:r w:rsidRPr="00A81526">
        <w:rPr>
          <w:rFonts w:ascii="Arial" w:hAnsi="Arial" w:cs="Arial"/>
          <w:iCs/>
        </w:rPr>
        <w:t>antisulfatantes</w:t>
      </w:r>
      <w:proofErr w:type="spellEnd"/>
      <w:r w:rsidRPr="00A81526">
        <w:rPr>
          <w:rFonts w:ascii="Arial" w:hAnsi="Arial" w:cs="Arial"/>
          <w:iCs/>
        </w:rPr>
        <w:t xml:space="preserve">, capuchones para terminales de baterías, adición de agua para celdas de baterías, esto una vez al año por cada planta durante la vigencia del contrato, en la fecha que indique la Dirección de </w:t>
      </w:r>
      <w:r w:rsidRPr="00A81526">
        <w:rPr>
          <w:rFonts w:ascii="Arial" w:hAnsi="Arial" w:cs="Arial"/>
          <w:iCs/>
        </w:rPr>
        <w:lastRenderedPageBreak/>
        <w:t xml:space="preserve">Mantenimiento, por lo tanto, ya se debe tener contemplado en la propuesta económica la mano de obra y los materiales necesarios </w:t>
      </w:r>
      <w:proofErr w:type="gramStart"/>
      <w:r w:rsidRPr="00A81526">
        <w:rPr>
          <w:rFonts w:ascii="Arial" w:hAnsi="Arial" w:cs="Arial"/>
          <w:iCs/>
        </w:rPr>
        <w:t>de acuerdo a</w:t>
      </w:r>
      <w:proofErr w:type="gramEnd"/>
      <w:r w:rsidRPr="00A81526">
        <w:rPr>
          <w:rFonts w:ascii="Arial" w:hAnsi="Arial" w:cs="Arial"/>
          <w:iCs/>
        </w:rPr>
        <w:t xml:space="preserve"> las capacidades y modelo de cada planta.</w:t>
      </w:r>
    </w:p>
    <w:p w14:paraId="05BDF91D" w14:textId="77777777" w:rsidR="00A81526" w:rsidRPr="00A81526" w:rsidRDefault="00A81526" w:rsidP="00A81526">
      <w:pPr>
        <w:spacing w:after="120"/>
        <w:jc w:val="both"/>
        <w:rPr>
          <w:rFonts w:ascii="Arial" w:hAnsi="Arial" w:cs="Arial"/>
          <w:b/>
          <w:iCs/>
          <w:u w:val="single"/>
        </w:rPr>
      </w:pPr>
      <w:r w:rsidRPr="00A81526">
        <w:rPr>
          <w:rFonts w:ascii="Arial" w:hAnsi="Arial" w:cs="Arial"/>
          <w:b/>
          <w:iCs/>
          <w:u w:val="single"/>
        </w:rPr>
        <w:t>MANTENIMIENTO MAYOR AL TABLERO DE TRANSFERENCIA MARCA ASCO EMERSON (DENTRO DE SALA SUPERIOR)</w:t>
      </w:r>
    </w:p>
    <w:p w14:paraId="640A8488" w14:textId="77777777" w:rsidR="00A81526" w:rsidRPr="00A81526" w:rsidRDefault="00A81526" w:rsidP="00A81526">
      <w:pPr>
        <w:tabs>
          <w:tab w:val="left" w:pos="284"/>
        </w:tabs>
        <w:spacing w:after="120"/>
        <w:jc w:val="both"/>
        <w:rPr>
          <w:rFonts w:ascii="Arial" w:hAnsi="Arial" w:cs="Arial"/>
          <w:iCs/>
        </w:rPr>
      </w:pPr>
      <w:r w:rsidRPr="00A81526">
        <w:rPr>
          <w:rFonts w:ascii="Arial" w:hAnsi="Arial" w:cs="Arial"/>
          <w:iCs/>
        </w:rPr>
        <w:t xml:space="preserve">El servicio de mantenimiento preventivo mayor al tablero de transferencia marca Asco Emerson se realizará una vez al año durante la vigencia del contrato y deberá ser realizado con toda oportunidad </w:t>
      </w:r>
      <w:proofErr w:type="gramStart"/>
      <w:r w:rsidRPr="00A81526">
        <w:rPr>
          <w:rFonts w:ascii="Arial" w:hAnsi="Arial" w:cs="Arial"/>
          <w:iCs/>
        </w:rPr>
        <w:t>de acuerdo al</w:t>
      </w:r>
      <w:proofErr w:type="gramEnd"/>
      <w:r w:rsidRPr="00A81526">
        <w:rPr>
          <w:rFonts w:ascii="Arial" w:hAnsi="Arial" w:cs="Arial"/>
          <w:iCs/>
        </w:rPr>
        <w:t xml:space="preserve"> calendario de servicios, horarios que establezca la Dirección de Mantenimiento y desde luego los precios ofertados, por lo tanto, se deberá considerar en la propuesta económica de acuerdo al modelo.</w:t>
      </w:r>
    </w:p>
    <w:p w14:paraId="028B3BB0" w14:textId="77777777" w:rsidR="00A81526" w:rsidRPr="00A81526" w:rsidRDefault="00A81526" w:rsidP="00A81526">
      <w:pPr>
        <w:spacing w:after="120"/>
        <w:jc w:val="both"/>
        <w:rPr>
          <w:rFonts w:ascii="Arial" w:hAnsi="Arial" w:cs="Arial"/>
          <w:b/>
          <w:iCs/>
          <w:u w:val="single"/>
        </w:rPr>
      </w:pPr>
      <w:r w:rsidRPr="00A81526">
        <w:rPr>
          <w:rFonts w:ascii="Arial" w:hAnsi="Arial" w:cs="Arial"/>
          <w:b/>
          <w:iCs/>
          <w:u w:val="single"/>
        </w:rPr>
        <w:t>RUTINAS DE MANTENIMIENTO PREVENTIVO MAYOR DEL TABLERO DE TRANSFERENCIA ASCO EMERSON (DENTRO DE SALA SUPERIOR)</w:t>
      </w:r>
    </w:p>
    <w:p w14:paraId="327D8017"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Des energizar la transferencia y la señal de arranque del motor.</w:t>
      </w:r>
    </w:p>
    <w:p w14:paraId="13A7D232"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Asegurar y bloquear las desconexiones, normal y de emergencia.</w:t>
      </w:r>
    </w:p>
    <w:p w14:paraId="2837787F"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Remover los disipadores de arco y las cubiertas polares.</w:t>
      </w:r>
    </w:p>
    <w:p w14:paraId="731659AE"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Probar y recalibrar todos los dispositivos de disparo y funciones de retardo de tiempo en la transferencia.</w:t>
      </w:r>
    </w:p>
    <w:p w14:paraId="3B7B553B"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Aspirar el polvo acumulado en la transferencia y sus panes de control.</w:t>
      </w:r>
    </w:p>
    <w:p w14:paraId="05819D5E"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Revisar la existencia de humedad o signos de derramamiento de líquidos.</w:t>
      </w:r>
    </w:p>
    <w:p w14:paraId="587EC5F6"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Remover la suciedad con un solvente adecuado.</w:t>
      </w:r>
    </w:p>
    <w:p w14:paraId="127D4BA8"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Limpiar y lubricar la bobina y el mecanismo de transferencia con grasa recomendada por el fabricante ASCO.</w:t>
      </w:r>
    </w:p>
    <w:p w14:paraId="6BCC24F9"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Inspeccionar todas las partes aislantes, buscando posibles fracturas o decoloración debidas a calor excesivo.</w:t>
      </w:r>
    </w:p>
    <w:p w14:paraId="11B36676"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Inspeccionar los contactos de arqueo principales por erosión excesiva.</w:t>
      </w:r>
    </w:p>
    <w:p w14:paraId="2A6E760A"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Inspeccionar los contactos principales por fracturas y decoloración debidas al calor excesivo.</w:t>
      </w:r>
    </w:p>
    <w:p w14:paraId="6AB327CF"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Inspeccionar los contactos de todos los relevadores de control por erosión y decoloración debidas al calor excesivo.</w:t>
      </w:r>
    </w:p>
    <w:p w14:paraId="760B29A8"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Inspeccionar y limpiar todos los paneles adicionales y accesorios.</w:t>
      </w:r>
    </w:p>
    <w:p w14:paraId="2549FCBB"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Operar manualmente la transferencia para checar el alineamiento de los contactos, la deflexión, el entrehierro, la acción limpiadora y la operación de control de contactos.</w:t>
      </w:r>
    </w:p>
    <w:p w14:paraId="22715E96"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Revisar todas las conexiones de los cables y controles que van de la transferencia y sus dispositivos y ajustar de ser necesario.</w:t>
      </w:r>
    </w:p>
    <w:p w14:paraId="7246735C"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Verificar la continuidad de los contactos principales con un equipo DLRO y anotar los valores en el reporte.</w:t>
      </w:r>
    </w:p>
    <w:p w14:paraId="13C48C95"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Actualizar el firmware de los módulos de control de ser necesario.</w:t>
      </w:r>
    </w:p>
    <w:p w14:paraId="7651E2DA"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Probar eléctricamente todos los dispositivos de censado y los retrasos de tiempo y ajustar de ser necesario.</w:t>
      </w:r>
    </w:p>
    <w:p w14:paraId="3E78C446"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Reconectar la señal de arranque del motor.</w:t>
      </w:r>
    </w:p>
    <w:p w14:paraId="3A0E8DAB"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proofErr w:type="spellStart"/>
      <w:r w:rsidRPr="00A81526">
        <w:rPr>
          <w:rFonts w:ascii="Arial" w:hAnsi="Arial" w:cs="Arial"/>
          <w:iCs/>
        </w:rPr>
        <w:t>Re-energizar</w:t>
      </w:r>
      <w:proofErr w:type="spellEnd"/>
      <w:r w:rsidRPr="00A81526">
        <w:rPr>
          <w:rFonts w:ascii="Arial" w:hAnsi="Arial" w:cs="Arial"/>
          <w:iCs/>
        </w:rPr>
        <w:t xml:space="preserve"> el interruptor de transferencia automática y realizar una prueba de transferencia automática.</w:t>
      </w:r>
    </w:p>
    <w:p w14:paraId="5B5DA399"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Evaluar y probar los ajustes de sincronía y de reparto de carga para los equipos que así apliquen.</w:t>
      </w:r>
    </w:p>
    <w:p w14:paraId="325A138D"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Realizar un respaldo de la programación de los módulos de control.</w:t>
      </w:r>
    </w:p>
    <w:p w14:paraId="44ACE270" w14:textId="77777777" w:rsidR="00A81526" w:rsidRPr="00A81526" w:rsidRDefault="00A81526" w:rsidP="00A81526">
      <w:pPr>
        <w:pStyle w:val="Prrafodelista"/>
        <w:numPr>
          <w:ilvl w:val="0"/>
          <w:numId w:val="41"/>
        </w:numPr>
        <w:spacing w:after="0" w:line="260" w:lineRule="exact"/>
        <w:ind w:left="568" w:hanging="284"/>
        <w:contextualSpacing w:val="0"/>
        <w:jc w:val="both"/>
        <w:rPr>
          <w:rFonts w:ascii="Arial" w:hAnsi="Arial" w:cs="Arial"/>
          <w:iCs/>
        </w:rPr>
      </w:pPr>
      <w:r w:rsidRPr="00A81526">
        <w:rPr>
          <w:rFonts w:ascii="Arial" w:hAnsi="Arial" w:cs="Arial"/>
          <w:iCs/>
        </w:rPr>
        <w:t>Realizar una prueba de simulación de falla de red comercial y falla del correspondiente generador.</w:t>
      </w:r>
    </w:p>
    <w:p w14:paraId="1746DE92" w14:textId="07644CAE" w:rsidR="00A81526" w:rsidRDefault="00A81526" w:rsidP="002B715A">
      <w:pPr>
        <w:pStyle w:val="Prrafodelista"/>
        <w:numPr>
          <w:ilvl w:val="0"/>
          <w:numId w:val="41"/>
        </w:numPr>
        <w:tabs>
          <w:tab w:val="left" w:pos="284"/>
        </w:tabs>
        <w:spacing w:after="120" w:line="260" w:lineRule="exact"/>
        <w:ind w:left="568" w:hanging="284"/>
        <w:contextualSpacing w:val="0"/>
        <w:jc w:val="both"/>
        <w:rPr>
          <w:rFonts w:ascii="Arial" w:hAnsi="Arial" w:cs="Arial"/>
          <w:iCs/>
        </w:rPr>
      </w:pPr>
      <w:r w:rsidRPr="00B21505">
        <w:rPr>
          <w:rFonts w:ascii="Arial" w:hAnsi="Arial" w:cs="Arial"/>
          <w:iCs/>
        </w:rPr>
        <w:t>Realizar el correspondiente reporte de servicio indicando las actividades ejecutadas durante el mantenimiento preventivo y las recomendaciones necesarias.</w:t>
      </w:r>
    </w:p>
    <w:p w14:paraId="46071C6C" w14:textId="77777777" w:rsidR="00B21505" w:rsidRDefault="00B21505" w:rsidP="00B21505">
      <w:pPr>
        <w:tabs>
          <w:tab w:val="left" w:pos="284"/>
        </w:tabs>
        <w:spacing w:after="120" w:line="260" w:lineRule="exact"/>
        <w:jc w:val="both"/>
        <w:rPr>
          <w:rFonts w:ascii="Arial" w:hAnsi="Arial" w:cs="Arial"/>
          <w:iCs/>
        </w:rPr>
      </w:pPr>
    </w:p>
    <w:tbl>
      <w:tblPr>
        <w:tblStyle w:val="Tablaconcuadrcula"/>
        <w:tblW w:w="5000" w:type="pct"/>
        <w:jc w:val="center"/>
        <w:tblLook w:val="04A0" w:firstRow="1" w:lastRow="0" w:firstColumn="1" w:lastColumn="0" w:noHBand="0" w:noVBand="1"/>
      </w:tblPr>
      <w:tblGrid>
        <w:gridCol w:w="1872"/>
        <w:gridCol w:w="8183"/>
      </w:tblGrid>
      <w:tr w:rsidR="00B21505" w:rsidRPr="00B21505" w14:paraId="44F3A23A" w14:textId="77777777" w:rsidTr="000E2BAA">
        <w:trPr>
          <w:jc w:val="center"/>
        </w:trPr>
        <w:tc>
          <w:tcPr>
            <w:tcW w:w="5000" w:type="pct"/>
            <w:gridSpan w:val="2"/>
            <w:shd w:val="clear" w:color="auto" w:fill="4472C4" w:themeFill="accent1"/>
          </w:tcPr>
          <w:p w14:paraId="5A3F2ECF" w14:textId="77777777" w:rsidR="00B21505" w:rsidRPr="00B21505" w:rsidRDefault="00B21505" w:rsidP="000E2BAA">
            <w:pPr>
              <w:jc w:val="center"/>
              <w:rPr>
                <w:rFonts w:ascii="Arial" w:hAnsi="Arial" w:cs="Arial"/>
                <w:b/>
                <w:iCs/>
                <w:color w:val="FFFFFF" w:themeColor="background1"/>
              </w:rPr>
            </w:pPr>
            <w:r w:rsidRPr="00B21505">
              <w:rPr>
                <w:rFonts w:ascii="Arial" w:hAnsi="Arial" w:cs="Arial"/>
                <w:b/>
                <w:iCs/>
                <w:color w:val="FFFFFF" w:themeColor="background1"/>
              </w:rPr>
              <w:t>MANTENIMIENTO A SUBESTACIÓN ELÉCTRICA</w:t>
            </w:r>
          </w:p>
        </w:tc>
      </w:tr>
      <w:tr w:rsidR="00B21505" w:rsidRPr="00B21505" w14:paraId="0F14187C" w14:textId="77777777" w:rsidTr="000E2BAA">
        <w:trPr>
          <w:jc w:val="center"/>
        </w:trPr>
        <w:tc>
          <w:tcPr>
            <w:tcW w:w="931" w:type="pct"/>
            <w:shd w:val="clear" w:color="auto" w:fill="4472C4" w:themeFill="accent1"/>
            <w:hideMark/>
          </w:tcPr>
          <w:p w14:paraId="51A35B8B" w14:textId="77777777" w:rsidR="00B21505" w:rsidRPr="00B21505" w:rsidRDefault="00B21505" w:rsidP="000E2BAA">
            <w:pPr>
              <w:jc w:val="center"/>
              <w:rPr>
                <w:rFonts w:ascii="Arial" w:eastAsia="Times New Roman" w:hAnsi="Arial" w:cs="Arial"/>
                <w:b/>
                <w:iCs/>
                <w:color w:val="FFFFFF" w:themeColor="background1"/>
                <w:lang w:eastAsia="es-ES"/>
              </w:rPr>
            </w:pPr>
            <w:r w:rsidRPr="00B21505">
              <w:rPr>
                <w:rFonts w:ascii="Arial" w:hAnsi="Arial" w:cs="Arial"/>
                <w:b/>
                <w:iCs/>
                <w:color w:val="FFFFFF" w:themeColor="background1"/>
              </w:rPr>
              <w:t>INMUEBLE</w:t>
            </w:r>
          </w:p>
        </w:tc>
        <w:tc>
          <w:tcPr>
            <w:tcW w:w="4069" w:type="pct"/>
            <w:shd w:val="clear" w:color="auto" w:fill="4472C4" w:themeFill="accent1"/>
            <w:hideMark/>
          </w:tcPr>
          <w:p w14:paraId="02FBC07C" w14:textId="77777777" w:rsidR="00B21505" w:rsidRPr="00B21505" w:rsidRDefault="00B21505" w:rsidP="000E2BAA">
            <w:pPr>
              <w:jc w:val="center"/>
              <w:rPr>
                <w:rFonts w:ascii="Arial" w:hAnsi="Arial" w:cs="Arial"/>
                <w:b/>
                <w:iCs/>
                <w:color w:val="FFFFFF" w:themeColor="background1"/>
              </w:rPr>
            </w:pPr>
            <w:r w:rsidRPr="00B21505">
              <w:rPr>
                <w:rFonts w:ascii="Arial" w:hAnsi="Arial" w:cs="Arial"/>
                <w:b/>
                <w:iCs/>
                <w:color w:val="FFFFFF" w:themeColor="background1"/>
              </w:rPr>
              <w:t>FRECUENCIA</w:t>
            </w:r>
          </w:p>
        </w:tc>
      </w:tr>
      <w:tr w:rsidR="00B21505" w:rsidRPr="00B21505" w14:paraId="589D49B4" w14:textId="77777777" w:rsidTr="000E2BAA">
        <w:trPr>
          <w:trHeight w:val="778"/>
          <w:jc w:val="center"/>
        </w:trPr>
        <w:tc>
          <w:tcPr>
            <w:tcW w:w="931" w:type="pct"/>
            <w:vAlign w:val="center"/>
          </w:tcPr>
          <w:p w14:paraId="10FC12D0" w14:textId="77777777" w:rsidR="00B21505" w:rsidRPr="00B21505" w:rsidRDefault="00B21505" w:rsidP="000E2BAA">
            <w:pPr>
              <w:jc w:val="center"/>
              <w:rPr>
                <w:rFonts w:ascii="Arial" w:hAnsi="Arial" w:cs="Arial"/>
                <w:b/>
                <w:iCs/>
              </w:rPr>
            </w:pPr>
            <w:r w:rsidRPr="00B21505">
              <w:rPr>
                <w:rFonts w:ascii="Arial" w:hAnsi="Arial" w:cs="Arial"/>
                <w:b/>
                <w:iCs/>
              </w:rPr>
              <w:t>Edificio Sede (Dentro de Sala Superior)</w:t>
            </w:r>
          </w:p>
        </w:tc>
        <w:tc>
          <w:tcPr>
            <w:tcW w:w="4069" w:type="pct"/>
            <w:vAlign w:val="center"/>
            <w:hideMark/>
          </w:tcPr>
          <w:p w14:paraId="316A5DCD" w14:textId="77777777" w:rsidR="00B21505" w:rsidRPr="00B21505" w:rsidRDefault="00B21505" w:rsidP="000E2BAA">
            <w:pPr>
              <w:jc w:val="both"/>
              <w:rPr>
                <w:rFonts w:ascii="Arial" w:hAnsi="Arial" w:cs="Arial"/>
                <w:iCs/>
              </w:rPr>
            </w:pPr>
            <w:r w:rsidRPr="00B21505">
              <w:rPr>
                <w:rFonts w:ascii="Arial" w:hAnsi="Arial" w:cs="Arial"/>
                <w:b/>
              </w:rPr>
              <w:t>“El Tribunal”</w:t>
            </w:r>
            <w:r w:rsidRPr="00B21505">
              <w:rPr>
                <w:rFonts w:ascii="Arial" w:hAnsi="Arial" w:cs="Arial"/>
              </w:rPr>
              <w:t xml:space="preserve"> requiere que, el mantenimiento se realice con 4 servicios al año por cada equipo, (3 preventivos menores y 1 preventivo mayor) durante la vigencia del contrato.</w:t>
            </w:r>
          </w:p>
        </w:tc>
      </w:tr>
      <w:tr w:rsidR="00B21505" w:rsidRPr="00B21505" w14:paraId="7C78E482" w14:textId="77777777" w:rsidTr="000E2BAA">
        <w:trPr>
          <w:jc w:val="center"/>
        </w:trPr>
        <w:tc>
          <w:tcPr>
            <w:tcW w:w="931" w:type="pct"/>
            <w:vAlign w:val="center"/>
          </w:tcPr>
          <w:p w14:paraId="25215C21" w14:textId="77777777" w:rsidR="00B21505" w:rsidRPr="00B21505" w:rsidRDefault="00B21505" w:rsidP="000E2BAA">
            <w:pPr>
              <w:jc w:val="center"/>
              <w:rPr>
                <w:rFonts w:ascii="Arial" w:hAnsi="Arial" w:cs="Arial"/>
                <w:b/>
                <w:iCs/>
              </w:rPr>
            </w:pPr>
            <w:r w:rsidRPr="00B21505">
              <w:rPr>
                <w:rFonts w:ascii="Arial" w:hAnsi="Arial" w:cs="Arial"/>
                <w:b/>
                <w:iCs/>
              </w:rPr>
              <w:t xml:space="preserve">Edificio Ejecutivo (Dentro de Sala Superior) </w:t>
            </w:r>
          </w:p>
        </w:tc>
        <w:tc>
          <w:tcPr>
            <w:tcW w:w="4069" w:type="pct"/>
            <w:vAlign w:val="center"/>
            <w:hideMark/>
          </w:tcPr>
          <w:p w14:paraId="0BD81A62" w14:textId="77777777" w:rsidR="00B21505" w:rsidRPr="00B21505" w:rsidRDefault="00B21505" w:rsidP="000E2BAA">
            <w:pPr>
              <w:jc w:val="both"/>
              <w:rPr>
                <w:rFonts w:ascii="Arial" w:hAnsi="Arial" w:cs="Arial"/>
                <w:iCs/>
              </w:rPr>
            </w:pPr>
            <w:r w:rsidRPr="00B21505">
              <w:rPr>
                <w:rFonts w:ascii="Arial" w:hAnsi="Arial" w:cs="Arial"/>
                <w:b/>
              </w:rPr>
              <w:t>“El Tribunal”</w:t>
            </w:r>
            <w:r w:rsidRPr="00B21505">
              <w:rPr>
                <w:rFonts w:ascii="Arial" w:hAnsi="Arial" w:cs="Arial"/>
              </w:rPr>
              <w:t xml:space="preserve"> requiere que, el mantenimiento se realice con 4 servicios al año por cada equipo, (3 preventivos menores y 1 preventivo mayor) durante la vigencia del contrato.</w:t>
            </w:r>
          </w:p>
        </w:tc>
      </w:tr>
      <w:tr w:rsidR="00B21505" w:rsidRPr="00B21505" w14:paraId="61E58EC2" w14:textId="77777777" w:rsidTr="000E2BAA">
        <w:trPr>
          <w:jc w:val="center"/>
        </w:trPr>
        <w:tc>
          <w:tcPr>
            <w:tcW w:w="931" w:type="pct"/>
            <w:vAlign w:val="center"/>
          </w:tcPr>
          <w:p w14:paraId="44E3574C" w14:textId="77777777" w:rsidR="00B21505" w:rsidRPr="00B21505" w:rsidRDefault="00B21505" w:rsidP="000E2BAA">
            <w:pPr>
              <w:jc w:val="center"/>
              <w:rPr>
                <w:rFonts w:ascii="Arial" w:hAnsi="Arial" w:cs="Arial"/>
                <w:b/>
                <w:iCs/>
              </w:rPr>
            </w:pPr>
            <w:r w:rsidRPr="00B21505">
              <w:rPr>
                <w:rFonts w:ascii="Arial" w:hAnsi="Arial" w:cs="Arial"/>
                <w:b/>
                <w:iCs/>
              </w:rPr>
              <w:t>Edificio de Apaches</w:t>
            </w:r>
          </w:p>
        </w:tc>
        <w:tc>
          <w:tcPr>
            <w:tcW w:w="4069" w:type="pct"/>
            <w:vAlign w:val="center"/>
            <w:hideMark/>
          </w:tcPr>
          <w:p w14:paraId="6098D30D" w14:textId="77777777" w:rsidR="00B21505" w:rsidRPr="00B21505" w:rsidRDefault="00B21505" w:rsidP="000E2BAA">
            <w:pPr>
              <w:jc w:val="both"/>
              <w:rPr>
                <w:rFonts w:ascii="Arial" w:hAnsi="Arial" w:cs="Arial"/>
                <w:iCs/>
              </w:rPr>
            </w:pPr>
            <w:r w:rsidRPr="00B21505">
              <w:rPr>
                <w:rFonts w:ascii="Arial" w:hAnsi="Arial" w:cs="Arial"/>
                <w:b/>
              </w:rPr>
              <w:t>“El Tribunal”</w:t>
            </w:r>
            <w:r w:rsidRPr="00B21505">
              <w:rPr>
                <w:rFonts w:ascii="Arial" w:hAnsi="Arial" w:cs="Arial"/>
              </w:rPr>
              <w:t xml:space="preserve"> requiere que, el mantenimiento se realice con 1 servicio al año por cada equipo (1 preventivo mayor), durante la vigencia del contrato.</w:t>
            </w:r>
          </w:p>
        </w:tc>
      </w:tr>
      <w:tr w:rsidR="00B21505" w:rsidRPr="00B21505" w14:paraId="2ED6B705" w14:textId="77777777" w:rsidTr="000E2BAA">
        <w:trPr>
          <w:jc w:val="center"/>
        </w:trPr>
        <w:tc>
          <w:tcPr>
            <w:tcW w:w="931" w:type="pct"/>
            <w:vAlign w:val="center"/>
          </w:tcPr>
          <w:p w14:paraId="3EA29E0A" w14:textId="77777777" w:rsidR="00B21505" w:rsidRPr="00B21505" w:rsidRDefault="00B21505" w:rsidP="000E2BAA">
            <w:pPr>
              <w:jc w:val="center"/>
              <w:rPr>
                <w:rFonts w:ascii="Arial" w:hAnsi="Arial" w:cs="Arial"/>
                <w:b/>
                <w:iCs/>
              </w:rPr>
            </w:pPr>
            <w:r w:rsidRPr="00B21505">
              <w:rPr>
                <w:rFonts w:ascii="Arial" w:hAnsi="Arial" w:cs="Arial"/>
                <w:b/>
                <w:iCs/>
              </w:rPr>
              <w:t xml:space="preserve">Edificio de Virginia </w:t>
            </w:r>
          </w:p>
        </w:tc>
        <w:tc>
          <w:tcPr>
            <w:tcW w:w="4069" w:type="pct"/>
            <w:vAlign w:val="center"/>
            <w:hideMark/>
          </w:tcPr>
          <w:p w14:paraId="7F95BF3E" w14:textId="77777777" w:rsidR="00B21505" w:rsidRPr="00B21505" w:rsidRDefault="00B21505" w:rsidP="000E2BAA">
            <w:pPr>
              <w:jc w:val="both"/>
              <w:rPr>
                <w:rFonts w:ascii="Arial" w:hAnsi="Arial" w:cs="Arial"/>
                <w:iCs/>
              </w:rPr>
            </w:pPr>
            <w:r w:rsidRPr="00B21505">
              <w:rPr>
                <w:rFonts w:ascii="Arial" w:hAnsi="Arial" w:cs="Arial"/>
                <w:b/>
              </w:rPr>
              <w:t>“El Tribunal”</w:t>
            </w:r>
            <w:r w:rsidRPr="00B21505">
              <w:rPr>
                <w:rFonts w:ascii="Arial" w:hAnsi="Arial" w:cs="Arial"/>
              </w:rPr>
              <w:t xml:space="preserve"> requiere que, el mantenimiento se realice con 3 servicios al año por cada equipo (2 preventivos menores y 1 preventivo mayor) durante la vigencia del contrato</w:t>
            </w:r>
          </w:p>
        </w:tc>
      </w:tr>
      <w:tr w:rsidR="00B21505" w:rsidRPr="00B21505" w14:paraId="67A3336A" w14:textId="77777777" w:rsidTr="000E2BAA">
        <w:trPr>
          <w:jc w:val="center"/>
        </w:trPr>
        <w:tc>
          <w:tcPr>
            <w:tcW w:w="931" w:type="pct"/>
            <w:vAlign w:val="center"/>
          </w:tcPr>
          <w:p w14:paraId="7E37FA47" w14:textId="77777777" w:rsidR="00B21505" w:rsidRPr="00B21505" w:rsidRDefault="00B21505" w:rsidP="000E2BAA">
            <w:pPr>
              <w:jc w:val="center"/>
              <w:rPr>
                <w:rFonts w:ascii="Arial" w:hAnsi="Arial" w:cs="Arial"/>
                <w:b/>
                <w:iCs/>
              </w:rPr>
            </w:pPr>
            <w:r w:rsidRPr="00B21505">
              <w:rPr>
                <w:rFonts w:ascii="Arial" w:hAnsi="Arial" w:cs="Arial"/>
                <w:b/>
                <w:iCs/>
              </w:rPr>
              <w:t>Edificio de Avena</w:t>
            </w:r>
          </w:p>
        </w:tc>
        <w:tc>
          <w:tcPr>
            <w:tcW w:w="4069" w:type="pct"/>
            <w:vAlign w:val="center"/>
            <w:hideMark/>
          </w:tcPr>
          <w:p w14:paraId="4489703A" w14:textId="77777777" w:rsidR="00B21505" w:rsidRPr="00B21505" w:rsidRDefault="00B21505" w:rsidP="000E2BAA">
            <w:pPr>
              <w:jc w:val="both"/>
              <w:rPr>
                <w:rFonts w:ascii="Arial" w:hAnsi="Arial" w:cs="Arial"/>
                <w:iCs/>
              </w:rPr>
            </w:pPr>
            <w:r w:rsidRPr="00B21505">
              <w:rPr>
                <w:rFonts w:ascii="Arial" w:hAnsi="Arial" w:cs="Arial"/>
                <w:b/>
              </w:rPr>
              <w:t>“El Tribunal”</w:t>
            </w:r>
            <w:r w:rsidRPr="00B21505">
              <w:rPr>
                <w:rFonts w:ascii="Arial" w:hAnsi="Arial" w:cs="Arial"/>
              </w:rPr>
              <w:t xml:space="preserve"> requiere que, el mantenimiento se realice con 1 servicio al año por cada equipo (1 preventivo mayor), durante la vigencia del contrato.</w:t>
            </w:r>
          </w:p>
        </w:tc>
      </w:tr>
    </w:tbl>
    <w:p w14:paraId="2A2EA365" w14:textId="77777777" w:rsidR="00B21505" w:rsidRPr="00EA0D51" w:rsidRDefault="00B21505" w:rsidP="00B21505">
      <w:pPr>
        <w:tabs>
          <w:tab w:val="left" w:pos="284"/>
        </w:tabs>
        <w:spacing w:after="120" w:line="260" w:lineRule="exact"/>
        <w:jc w:val="both"/>
        <w:rPr>
          <w:rFonts w:ascii="Arial" w:hAnsi="Arial" w:cs="Arial"/>
          <w:iCs/>
        </w:rPr>
      </w:pPr>
    </w:p>
    <w:p w14:paraId="0F77F46B" w14:textId="77777777" w:rsidR="00EA0D51" w:rsidRPr="00EA0D51" w:rsidRDefault="00EA0D51" w:rsidP="00EA0D51">
      <w:pPr>
        <w:spacing w:before="80" w:after="120"/>
        <w:jc w:val="both"/>
        <w:rPr>
          <w:rFonts w:ascii="Arial" w:hAnsi="Arial" w:cs="Arial"/>
          <w:b/>
          <w:u w:val="single"/>
        </w:rPr>
      </w:pPr>
      <w:r w:rsidRPr="00EA0D51">
        <w:rPr>
          <w:rFonts w:ascii="Arial" w:hAnsi="Arial" w:cs="Arial"/>
          <w:b/>
          <w:u w:val="single"/>
        </w:rPr>
        <w:t>MANTENIMIENTO PREVENTIVO A LA SUBESTACIÓN ELÉCTRICA</w:t>
      </w:r>
    </w:p>
    <w:p w14:paraId="07E860BA" w14:textId="77777777" w:rsidR="00EA0D51" w:rsidRPr="00EA0D51" w:rsidRDefault="00EA0D51" w:rsidP="00EA0D51">
      <w:pPr>
        <w:tabs>
          <w:tab w:val="left" w:pos="284"/>
        </w:tabs>
        <w:spacing w:after="120"/>
        <w:jc w:val="both"/>
        <w:rPr>
          <w:rFonts w:ascii="Arial" w:hAnsi="Arial" w:cs="Arial"/>
        </w:rPr>
      </w:pPr>
      <w:r w:rsidRPr="00EA0D51">
        <w:rPr>
          <w:rFonts w:ascii="Arial" w:hAnsi="Arial" w:cs="Arial"/>
        </w:rPr>
        <w:t>El servicio de mantenimiento preventivo a las subestaciones eléctricas de los inmuebles que conforman la Sala Superior consistirá entre otros, en brindar el mantenimiento a los equipos instalados cuando presenten fallas derivadas de su uso normal, inspección de interruptores, reajuste de conexiones con uso de torquímetro, limpieza, lubricación, pruebas de operación, pruebas eléctricas, pruebas mecánicas, gabinetes y tableros; por lo que al transformador se refiere: limpieza e inspección de tanque, radiadores, boquillas, medidores de nivel y temperatura de aceite, reajuste de conexiones, pruebas eléctricas; en relación al aceite: rigidez dieléctrica, factor de potencia, tensión interfacial y; en general todo trabajo menor que se requiera para reparar todas aquellas fallas cuyo origen se de en la operación rutinaria de los sistemas, filtros de armónicas y todo lo necesario para la correcta realización de los trabajos de mantenimiento solicitados, se indiquen o no en forma explícita en los alcances referentes al (</w:t>
      </w:r>
      <w:r w:rsidRPr="00EA0D51">
        <w:rPr>
          <w:rFonts w:ascii="Arial" w:hAnsi="Arial" w:cs="Arial"/>
          <w:b/>
        </w:rPr>
        <w:t>ANEXO 2)</w:t>
      </w:r>
      <w:r w:rsidRPr="00EA0D51">
        <w:rPr>
          <w:rFonts w:ascii="Arial" w:hAnsi="Arial" w:cs="Arial"/>
        </w:rPr>
        <w:t>.</w:t>
      </w:r>
    </w:p>
    <w:p w14:paraId="78D3675B" w14:textId="77777777" w:rsidR="00EA0D51" w:rsidRPr="00EA0D51" w:rsidRDefault="00EA0D51" w:rsidP="00EA0D51">
      <w:pPr>
        <w:tabs>
          <w:tab w:val="left" w:pos="284"/>
        </w:tabs>
        <w:spacing w:after="120"/>
        <w:jc w:val="both"/>
        <w:rPr>
          <w:rFonts w:ascii="Arial" w:hAnsi="Arial" w:cs="Arial"/>
        </w:rPr>
      </w:pPr>
      <w:r w:rsidRPr="00EA0D51">
        <w:rPr>
          <w:rFonts w:ascii="Arial" w:hAnsi="Arial" w:cs="Arial"/>
        </w:rPr>
        <w:t>El costo de los servicios contratados incluye: mano de obra, refacciones menores y, consumibles destinados al mantenimiento preventivo y deberá prever la mano de obra por servicios extraordinarios o correctivos; cualquier refacción o accesorio será cotizado por separado.</w:t>
      </w:r>
    </w:p>
    <w:p w14:paraId="6130F934" w14:textId="77777777" w:rsidR="00EA0D51" w:rsidRPr="00EA0D51" w:rsidRDefault="00EA0D51" w:rsidP="00EA0D51">
      <w:pPr>
        <w:spacing w:after="120"/>
        <w:jc w:val="both"/>
        <w:rPr>
          <w:rFonts w:ascii="Arial" w:hAnsi="Arial" w:cs="Arial"/>
          <w:b/>
          <w:iCs/>
          <w:u w:val="single"/>
        </w:rPr>
      </w:pPr>
      <w:r w:rsidRPr="00EA0D51">
        <w:rPr>
          <w:rFonts w:ascii="Arial" w:hAnsi="Arial" w:cs="Arial"/>
          <w:b/>
          <w:iCs/>
          <w:u w:val="single"/>
        </w:rPr>
        <w:t>MANTENIMIENTO CORRECTIVO</w:t>
      </w:r>
    </w:p>
    <w:p w14:paraId="2ED53681" w14:textId="77777777" w:rsidR="00EA0D51" w:rsidRPr="00EA0D51" w:rsidRDefault="00EA0D51" w:rsidP="00EA0D51">
      <w:pPr>
        <w:spacing w:after="120"/>
        <w:jc w:val="both"/>
        <w:rPr>
          <w:rFonts w:ascii="Arial" w:hAnsi="Arial" w:cs="Arial"/>
          <w:b/>
          <w:bCs/>
          <w:iCs/>
        </w:rPr>
      </w:pPr>
      <w:r w:rsidRPr="00EA0D51">
        <w:rPr>
          <w:rFonts w:ascii="Arial" w:hAnsi="Arial" w:cs="Arial"/>
          <w:b/>
          <w:bCs/>
          <w:iCs/>
        </w:rPr>
        <w:t>“El Tribunal”</w:t>
      </w:r>
      <w:r w:rsidRPr="00EA0D51">
        <w:rPr>
          <w:rFonts w:ascii="Arial" w:hAnsi="Arial" w:cs="Arial"/>
          <w:iCs/>
        </w:rPr>
        <w:t xml:space="preserve"> podrá requerir a </w:t>
      </w:r>
      <w:r w:rsidRPr="00EA0D51">
        <w:rPr>
          <w:rFonts w:ascii="Arial" w:hAnsi="Arial" w:cs="Arial"/>
          <w:b/>
          <w:bCs/>
          <w:iCs/>
        </w:rPr>
        <w:t>“El Participante”</w:t>
      </w:r>
      <w:r w:rsidRPr="00EA0D51">
        <w:rPr>
          <w:rFonts w:ascii="Arial" w:hAnsi="Arial" w:cs="Arial"/>
          <w:iCs/>
        </w:rPr>
        <w:t xml:space="preserve">, el mantenimiento correctivo y éste se obliga a realizarlo en un tiempo máximo de respuesta en sitio de 2 horas a partir de la comunicación que establezca </w:t>
      </w:r>
      <w:r w:rsidRPr="00EA0D51">
        <w:rPr>
          <w:rFonts w:ascii="Arial" w:hAnsi="Arial" w:cs="Arial"/>
          <w:b/>
          <w:bCs/>
          <w:iCs/>
        </w:rPr>
        <w:t>“El Tribunal”</w:t>
      </w:r>
      <w:r w:rsidRPr="00EA0D51">
        <w:rPr>
          <w:rFonts w:ascii="Arial" w:hAnsi="Arial" w:cs="Arial"/>
          <w:iCs/>
        </w:rPr>
        <w:t xml:space="preserve">, sin ningún cargo extra, durante la vigencia del contrato; las refacciones que se determinen como necesarias, deberán ser anotadas en primera instancia en la bitácora del servicio, una vez justificada su necesidad y en caso de adquirirse con el prestador, se facturarán y pagarán por separado, previa autorización de la Dirección de Mantenimiento y de la existencia de la suficiencia presupuestal correspondiente, asimismo, las refacciones podrán ser suministradas por </w:t>
      </w:r>
      <w:r w:rsidRPr="00EA0D51">
        <w:rPr>
          <w:rFonts w:ascii="Arial" w:hAnsi="Arial" w:cs="Arial"/>
          <w:b/>
          <w:bCs/>
          <w:iCs/>
        </w:rPr>
        <w:t>“El Tribunal”</w:t>
      </w:r>
      <w:r w:rsidRPr="00EA0D51">
        <w:rPr>
          <w:rFonts w:ascii="Arial" w:hAnsi="Arial" w:cs="Arial"/>
          <w:iCs/>
        </w:rPr>
        <w:t>.</w:t>
      </w:r>
      <w:r w:rsidRPr="00EA0D51">
        <w:rPr>
          <w:rFonts w:ascii="Arial" w:hAnsi="Arial" w:cs="Arial"/>
          <w:b/>
          <w:bCs/>
          <w:iCs/>
        </w:rPr>
        <w:t xml:space="preserve"> </w:t>
      </w:r>
    </w:p>
    <w:p w14:paraId="4498BAF2" w14:textId="48CA7722" w:rsidR="00EA0D51" w:rsidRPr="00EA0D51" w:rsidRDefault="00EA0D51" w:rsidP="00EA0D51">
      <w:pPr>
        <w:spacing w:after="120"/>
        <w:jc w:val="both"/>
        <w:rPr>
          <w:rFonts w:ascii="Arial" w:hAnsi="Arial" w:cs="Arial"/>
          <w:iCs/>
        </w:rPr>
      </w:pPr>
      <w:r w:rsidRPr="00EA0D51">
        <w:rPr>
          <w:rFonts w:ascii="Arial" w:hAnsi="Arial" w:cs="Arial"/>
          <w:b/>
          <w:bCs/>
          <w:iCs/>
        </w:rPr>
        <w:t>“El Tribunal”</w:t>
      </w:r>
      <w:r w:rsidRPr="00EA0D51">
        <w:rPr>
          <w:rFonts w:ascii="Arial" w:hAnsi="Arial" w:cs="Arial"/>
          <w:iCs/>
        </w:rPr>
        <w:t xml:space="preserve"> a través de la Dirección de Mantenimiento, autorizará para pago las refacciones requeridas a </w:t>
      </w:r>
      <w:r w:rsidRPr="00EA0D51">
        <w:rPr>
          <w:rFonts w:ascii="Arial" w:hAnsi="Arial" w:cs="Arial"/>
          <w:b/>
          <w:bCs/>
          <w:iCs/>
        </w:rPr>
        <w:t>“El Participante”</w:t>
      </w:r>
      <w:r w:rsidRPr="00EA0D51">
        <w:rPr>
          <w:rFonts w:ascii="Arial" w:hAnsi="Arial" w:cs="Arial"/>
          <w:iCs/>
        </w:rPr>
        <w:t>, siempre que éstas se encuentren dentro de los parámetros en cuanto a precios de mercado, sin que el mantenimiento le genere obligación alguna; de no ser así, podrá adquirirlas con un proveedor distinto de así convenir a sus intereses.</w:t>
      </w:r>
    </w:p>
    <w:p w14:paraId="3248A5B7" w14:textId="1A491C69" w:rsidR="00EA0D51" w:rsidRPr="00EA0D51" w:rsidRDefault="00EA0D51" w:rsidP="00EA0D51">
      <w:pPr>
        <w:tabs>
          <w:tab w:val="left" w:pos="284"/>
        </w:tabs>
        <w:spacing w:after="120"/>
        <w:jc w:val="both"/>
        <w:rPr>
          <w:rFonts w:ascii="Arial" w:hAnsi="Arial" w:cs="Arial"/>
          <w:iCs/>
        </w:rPr>
      </w:pPr>
      <w:r w:rsidRPr="00EA0D51">
        <w:rPr>
          <w:rFonts w:ascii="Arial" w:hAnsi="Arial" w:cs="Arial"/>
          <w:iCs/>
        </w:rPr>
        <w:lastRenderedPageBreak/>
        <w:t xml:space="preserve">Aquellos trabajos o refacciones adicionales, que no hayan sido incorporados en bitácora y notificados previamente a la Dirección de Mantenimiento, no podrán ser cobrados por </w:t>
      </w:r>
      <w:r w:rsidRPr="00EA0D51">
        <w:rPr>
          <w:rFonts w:ascii="Arial" w:hAnsi="Arial" w:cs="Arial"/>
          <w:b/>
          <w:bCs/>
          <w:iCs/>
        </w:rPr>
        <w:t>“El Participante”</w:t>
      </w:r>
      <w:r w:rsidRPr="00EA0D51">
        <w:rPr>
          <w:rFonts w:ascii="Arial" w:hAnsi="Arial" w:cs="Arial"/>
          <w:iCs/>
        </w:rPr>
        <w:t>.</w:t>
      </w:r>
    </w:p>
    <w:p w14:paraId="280A221E" w14:textId="01D39F72" w:rsidR="00EA0D51" w:rsidRPr="00EA0D51" w:rsidRDefault="00EA0D51" w:rsidP="00EA0D51">
      <w:pPr>
        <w:tabs>
          <w:tab w:val="left" w:pos="284"/>
        </w:tabs>
        <w:spacing w:after="120"/>
        <w:jc w:val="both"/>
        <w:rPr>
          <w:rFonts w:ascii="Arial" w:hAnsi="Arial" w:cs="Arial"/>
          <w:iCs/>
        </w:rPr>
      </w:pPr>
      <w:r w:rsidRPr="00EA0D51">
        <w:rPr>
          <w:rFonts w:ascii="Arial" w:hAnsi="Arial" w:cs="Arial"/>
          <w:iCs/>
        </w:rPr>
        <w:t xml:space="preserve">La Dirección de Mantenimiento, adscrita a la Dirección General de Mantenimiento y Servicios Generales, será la única instancia facultada para indicar a </w:t>
      </w:r>
      <w:r w:rsidRPr="00EA0D51">
        <w:rPr>
          <w:rFonts w:ascii="Arial" w:hAnsi="Arial" w:cs="Arial"/>
          <w:b/>
          <w:bCs/>
          <w:iCs/>
        </w:rPr>
        <w:t>“El Participante”</w:t>
      </w:r>
      <w:r w:rsidRPr="00EA0D51">
        <w:rPr>
          <w:rFonts w:ascii="Arial" w:hAnsi="Arial" w:cs="Arial"/>
          <w:iCs/>
        </w:rPr>
        <w:t>, alguna modificación a la instalación actual.</w:t>
      </w:r>
    </w:p>
    <w:p w14:paraId="27CB9B10" w14:textId="77777777" w:rsidR="00EA0D51" w:rsidRPr="00EA0D51" w:rsidRDefault="00EA0D51" w:rsidP="00EA0D51">
      <w:pPr>
        <w:spacing w:after="120"/>
        <w:ind w:left="426" w:hanging="426"/>
        <w:jc w:val="both"/>
        <w:rPr>
          <w:rFonts w:ascii="Arial" w:hAnsi="Arial" w:cs="Arial"/>
          <w:i/>
        </w:rPr>
      </w:pPr>
      <w:r w:rsidRPr="00EA0D51">
        <w:rPr>
          <w:rFonts w:ascii="Arial" w:hAnsi="Arial" w:cs="Arial"/>
          <w:b/>
          <w:i/>
        </w:rPr>
        <w:t xml:space="preserve">Nota: </w:t>
      </w:r>
      <w:r w:rsidRPr="00EA0D51">
        <w:rPr>
          <w:rFonts w:ascii="Arial" w:hAnsi="Arial" w:cs="Arial"/>
          <w:i/>
        </w:rPr>
        <w:t>En el caso del inmueble de Avena N° 513, si derivado de un mantenimiento preventivo o llamada de emergencia que genere en dicho inmueble, la necesidad de realizar un mantenimiento correctivo que incluya cambio de refacciones y/o mano de obra especializada con costo adicional, la empresa deberá entregar a la Dirección de Mantenimiento, el reporte de diagnóstico y la cotización respectiva para determinar lo procedente.</w:t>
      </w:r>
    </w:p>
    <w:p w14:paraId="49087733" w14:textId="77777777" w:rsidR="00EA0D51" w:rsidRPr="00EA0D51" w:rsidRDefault="00EA0D51" w:rsidP="00EA0D51">
      <w:pPr>
        <w:spacing w:after="120"/>
        <w:jc w:val="both"/>
        <w:rPr>
          <w:rFonts w:ascii="Arial" w:hAnsi="Arial" w:cs="Arial"/>
          <w:b/>
          <w:u w:val="single"/>
        </w:rPr>
      </w:pPr>
      <w:r w:rsidRPr="00EA0D51">
        <w:rPr>
          <w:rFonts w:ascii="Arial" w:hAnsi="Arial" w:cs="Arial"/>
          <w:b/>
          <w:u w:val="single"/>
        </w:rPr>
        <w:t>MANTENIMIENTO CORRECTIVO ESPECIALIZADO</w:t>
      </w:r>
    </w:p>
    <w:p w14:paraId="64D1B6D1" w14:textId="2D863824" w:rsidR="00EA0D51" w:rsidRPr="00EA0D51" w:rsidRDefault="00EA0D51" w:rsidP="00EA0D51">
      <w:pPr>
        <w:tabs>
          <w:tab w:val="left" w:pos="284"/>
        </w:tabs>
        <w:spacing w:after="120"/>
        <w:jc w:val="both"/>
        <w:rPr>
          <w:rFonts w:ascii="Arial" w:hAnsi="Arial" w:cs="Arial"/>
        </w:rPr>
      </w:pPr>
      <w:r w:rsidRPr="00EA0D51">
        <w:rPr>
          <w:rFonts w:ascii="Arial" w:hAnsi="Arial" w:cs="Arial"/>
        </w:rPr>
        <w:t xml:space="preserve">En el </w:t>
      </w:r>
      <w:r w:rsidRPr="00EA0D51">
        <w:rPr>
          <w:rFonts w:ascii="Arial" w:hAnsi="Arial" w:cs="Arial"/>
          <w:b/>
        </w:rPr>
        <w:t xml:space="preserve">ANEXO 3, </w:t>
      </w:r>
      <w:r w:rsidRPr="00EA0D51">
        <w:rPr>
          <w:rFonts w:ascii="Arial" w:hAnsi="Arial" w:cs="Arial"/>
        </w:rPr>
        <w:t xml:space="preserve">se indican los servicios de mantenimiento correctivo especializados, mismos que estarán contemplados en el contrato, sin embargo, tanto el costo de la  mano de obra como el suministro  de refacciones y/o accesorios requeridos, se cotizarán y en caso de adquirirlas a </w:t>
      </w:r>
      <w:r w:rsidRPr="00EA0D51">
        <w:rPr>
          <w:rFonts w:ascii="Arial" w:hAnsi="Arial" w:cs="Arial"/>
          <w:b/>
        </w:rPr>
        <w:t>“El Proveedor”</w:t>
      </w:r>
      <w:r w:rsidRPr="00EA0D51">
        <w:rPr>
          <w:rFonts w:ascii="Arial" w:hAnsi="Arial" w:cs="Arial"/>
        </w:rPr>
        <w:t xml:space="preserve"> estas se pagarán de forma independiente, previa autorización de la Dirección General de Mantenimiento y Servicios Generales</w:t>
      </w:r>
      <w:r w:rsidRPr="00EA0D51">
        <w:rPr>
          <w:rFonts w:ascii="Arial" w:hAnsi="Arial" w:cs="Arial"/>
          <w:iCs/>
        </w:rPr>
        <w:t>, así como</w:t>
      </w:r>
      <w:r w:rsidRPr="00EA0D51">
        <w:rPr>
          <w:rFonts w:ascii="Arial" w:hAnsi="Arial" w:cs="Arial"/>
        </w:rPr>
        <w:t xml:space="preserve"> la existencia de la suficiencia presupuestal correspondiente, estos servicios se realizaran  a solicitud de la Dirección de Mantenimiento, cuando se consideren necesarios. </w:t>
      </w:r>
    </w:p>
    <w:p w14:paraId="5C5F6137" w14:textId="11248F0E" w:rsidR="00EA0D51" w:rsidRPr="00EA0D51" w:rsidRDefault="00EA0D51" w:rsidP="00EA0D51">
      <w:pPr>
        <w:tabs>
          <w:tab w:val="left" w:pos="284"/>
        </w:tabs>
        <w:spacing w:after="120"/>
        <w:jc w:val="both"/>
        <w:rPr>
          <w:rFonts w:ascii="Arial" w:hAnsi="Arial" w:cs="Arial"/>
        </w:rPr>
      </w:pPr>
      <w:r w:rsidRPr="00EA0D51">
        <w:rPr>
          <w:rFonts w:ascii="Arial" w:hAnsi="Arial" w:cs="Arial"/>
        </w:rPr>
        <w:t xml:space="preserve">La Dirección de Mantenimiento, adscrita a la Dirección General de Mantenimiento y Servicios Generales, será la única instancia facultada para indicar a </w:t>
      </w:r>
      <w:r w:rsidRPr="00EA0D51">
        <w:rPr>
          <w:rFonts w:ascii="Arial" w:hAnsi="Arial" w:cs="Arial"/>
          <w:b/>
          <w:bCs/>
        </w:rPr>
        <w:t>“El Participante”</w:t>
      </w:r>
      <w:r w:rsidRPr="00EA0D51">
        <w:rPr>
          <w:rFonts w:ascii="Arial" w:hAnsi="Arial" w:cs="Arial"/>
        </w:rPr>
        <w:t>, alguna modificación a la instalación actual.</w:t>
      </w:r>
    </w:p>
    <w:p w14:paraId="52216D65" w14:textId="446E1BDE" w:rsidR="00EA0D51" w:rsidRPr="00EA0D51" w:rsidRDefault="00EA0D51" w:rsidP="00EA0D51">
      <w:pPr>
        <w:tabs>
          <w:tab w:val="left" w:pos="284"/>
        </w:tabs>
        <w:spacing w:after="120"/>
        <w:jc w:val="both"/>
        <w:rPr>
          <w:rFonts w:ascii="Arial" w:hAnsi="Arial" w:cs="Arial"/>
        </w:rPr>
      </w:pPr>
      <w:r w:rsidRPr="00EA0D51">
        <w:rPr>
          <w:rFonts w:ascii="Arial" w:hAnsi="Arial" w:cs="Arial"/>
        </w:rPr>
        <w:t xml:space="preserve">Aquellos trabajos o refacciones adicionales, que no hayan sido incorporados en bitácora y notificados previamente a la Dirección de Mantenimiento </w:t>
      </w:r>
      <w:r w:rsidRPr="00EA0D51">
        <w:rPr>
          <w:rFonts w:ascii="Arial" w:hAnsi="Arial" w:cs="Arial"/>
          <w:iCs/>
        </w:rPr>
        <w:t>y autorizados</w:t>
      </w:r>
      <w:r w:rsidRPr="00EA0D51">
        <w:rPr>
          <w:rFonts w:ascii="Arial" w:hAnsi="Arial" w:cs="Arial"/>
        </w:rPr>
        <w:t xml:space="preserve">, no podrán ser cobrados por </w:t>
      </w:r>
      <w:r w:rsidRPr="00EA0D51">
        <w:rPr>
          <w:rFonts w:ascii="Arial" w:hAnsi="Arial" w:cs="Arial"/>
          <w:b/>
          <w:bCs/>
        </w:rPr>
        <w:t>“El Participante”</w:t>
      </w:r>
      <w:r w:rsidRPr="00EA0D51">
        <w:rPr>
          <w:rFonts w:ascii="Arial" w:hAnsi="Arial" w:cs="Arial"/>
        </w:rPr>
        <w:t xml:space="preserve">. El Tribunal </w:t>
      </w:r>
      <w:r w:rsidRPr="00EA0D51">
        <w:rPr>
          <w:rFonts w:ascii="Arial" w:hAnsi="Arial" w:cs="Arial"/>
          <w:iCs/>
        </w:rPr>
        <w:t>podrán suministrar por aparte las refacciones requeridas.</w:t>
      </w:r>
    </w:p>
    <w:p w14:paraId="676EA38A" w14:textId="72431F55" w:rsidR="00EA0D51" w:rsidRDefault="00EA0D51" w:rsidP="00EA0D51">
      <w:pPr>
        <w:tabs>
          <w:tab w:val="left" w:pos="284"/>
        </w:tabs>
        <w:spacing w:after="240"/>
        <w:jc w:val="both"/>
        <w:rPr>
          <w:rFonts w:ascii="Arial" w:hAnsi="Arial" w:cs="Arial"/>
        </w:rPr>
      </w:pPr>
      <w:r w:rsidRPr="00EA0D51">
        <w:rPr>
          <w:rFonts w:ascii="Arial" w:hAnsi="Arial" w:cs="Arial"/>
        </w:rPr>
        <w:t xml:space="preserve">El suministro deberá ser proporcionado de manera oportuna, respetando en todo momento el programa calendarizado y los horarios que se fijen de común acuerdo con la Dirección de </w:t>
      </w:r>
      <w:r w:rsidR="005B49A1" w:rsidRPr="00EA0D51">
        <w:rPr>
          <w:rFonts w:ascii="Arial" w:hAnsi="Arial" w:cs="Arial"/>
        </w:rPr>
        <w:t>Mantenimiento,</w:t>
      </w:r>
      <w:r w:rsidRPr="00EA0D51">
        <w:rPr>
          <w:rFonts w:ascii="Arial" w:hAnsi="Arial" w:cs="Arial"/>
        </w:rPr>
        <w:t xml:space="preserve"> así como los precios ofertados con los que fue adjudicado el contrato.</w:t>
      </w:r>
    </w:p>
    <w:p w14:paraId="61180337" w14:textId="26DE2056" w:rsidR="00EA0D51" w:rsidRPr="00601AB4" w:rsidRDefault="00273F67" w:rsidP="00EE13E8">
      <w:pPr>
        <w:shd w:val="clear" w:color="auto" w:fill="D0CECE" w:themeFill="background2" w:themeFillShade="E6"/>
        <w:spacing w:before="240" w:after="120"/>
        <w:jc w:val="right"/>
        <w:rPr>
          <w:rFonts w:ascii="Arial" w:hAnsi="Arial" w:cs="Arial"/>
          <w:b/>
          <w:spacing w:val="80"/>
          <w:sz w:val="28"/>
          <w:szCs w:val="28"/>
        </w:rPr>
      </w:pPr>
      <w:r w:rsidRPr="00273F67">
        <w:rPr>
          <w:rFonts w:ascii="Arial" w:hAnsi="Arial" w:cs="Arial"/>
          <w:b/>
          <w:spacing w:val="80"/>
          <w:sz w:val="28"/>
          <w:szCs w:val="28"/>
        </w:rPr>
        <w:t>CONDICIONES GENERALES</w:t>
      </w:r>
    </w:p>
    <w:p w14:paraId="12C05C6D" w14:textId="77777777" w:rsidR="005E0039" w:rsidRDefault="005E0039" w:rsidP="005E0039">
      <w:pPr>
        <w:spacing w:after="60"/>
        <w:jc w:val="both"/>
        <w:rPr>
          <w:rFonts w:ascii="Arial" w:hAnsi="Arial" w:cs="Arial"/>
        </w:rPr>
      </w:pPr>
      <w:r>
        <w:rPr>
          <w:rFonts w:ascii="Arial" w:hAnsi="Arial" w:cs="Arial"/>
          <w:b/>
          <w:bCs/>
        </w:rPr>
        <w:t>“El Tribunal”</w:t>
      </w:r>
      <w:r>
        <w:rPr>
          <w:rFonts w:ascii="Arial" w:hAnsi="Arial" w:cs="Arial"/>
        </w:rPr>
        <w:t xml:space="preserve"> por necesidades de la operación podrá modificar o cancelar, en cualquier momento durante la vigencia del instrumento contractual, el número de inmuebles en los que se prestará el servicio objeto del contrato, de conformidad con los precios ofertados en el procedimiento con el que fue adjudicado.</w:t>
      </w:r>
    </w:p>
    <w:p w14:paraId="28C8BED4" w14:textId="0FCE22A3" w:rsidR="005E0039" w:rsidRDefault="005E0039" w:rsidP="005E0039">
      <w:pPr>
        <w:spacing w:after="60"/>
        <w:jc w:val="both"/>
        <w:rPr>
          <w:rFonts w:ascii="Arial" w:hAnsi="Arial" w:cs="Arial"/>
        </w:rPr>
      </w:pPr>
      <w:r>
        <w:rPr>
          <w:rFonts w:ascii="Arial" w:hAnsi="Arial" w:cs="Arial"/>
        </w:rPr>
        <w:t xml:space="preserve">Dichas modificaciones, serán notificadas mediante correo electrónico y con anticipación por la </w:t>
      </w:r>
      <w:r w:rsidRPr="005E0039">
        <w:rPr>
          <w:rFonts w:ascii="Arial" w:hAnsi="Arial" w:cs="Arial"/>
        </w:rPr>
        <w:t>Dirección de Mantenimiento al prestador de servicios.</w:t>
      </w:r>
    </w:p>
    <w:p w14:paraId="0C8D29B2" w14:textId="5E2068EE" w:rsidR="00C61E33" w:rsidRPr="007A6A8B" w:rsidRDefault="00C61E33" w:rsidP="00EE13E8">
      <w:pPr>
        <w:shd w:val="clear" w:color="auto" w:fill="D0CECE" w:themeFill="background2" w:themeFillShade="E6"/>
        <w:spacing w:before="240" w:after="120"/>
        <w:jc w:val="right"/>
        <w:rPr>
          <w:rFonts w:ascii="Arial" w:hAnsi="Arial" w:cs="Arial"/>
          <w:b/>
          <w:spacing w:val="80"/>
          <w:sz w:val="28"/>
          <w:szCs w:val="28"/>
        </w:rPr>
      </w:pPr>
      <w:r w:rsidRPr="007A6A8B">
        <w:rPr>
          <w:rFonts w:ascii="Arial" w:hAnsi="Arial" w:cs="Arial"/>
          <w:b/>
          <w:spacing w:val="80"/>
          <w:sz w:val="28"/>
          <w:szCs w:val="28"/>
        </w:rPr>
        <w:t>GARANTÍA EN LA EJECUCIÓN DEL SERVICIO</w:t>
      </w:r>
    </w:p>
    <w:p w14:paraId="67983BD4" w14:textId="119ED176" w:rsidR="00034E4A" w:rsidRPr="00034E4A" w:rsidRDefault="00034E4A" w:rsidP="00034E4A">
      <w:pPr>
        <w:tabs>
          <w:tab w:val="left" w:pos="284"/>
        </w:tabs>
        <w:spacing w:after="120"/>
        <w:jc w:val="both"/>
        <w:rPr>
          <w:rFonts w:ascii="Arial" w:hAnsi="Arial" w:cs="Arial"/>
          <w:b/>
          <w:iCs/>
        </w:rPr>
      </w:pPr>
      <w:r w:rsidRPr="00034E4A">
        <w:rPr>
          <w:rFonts w:ascii="Arial" w:hAnsi="Arial" w:cs="Arial"/>
          <w:iCs/>
        </w:rPr>
        <w:t xml:space="preserve">Si durante el servicio, </w:t>
      </w:r>
      <w:r w:rsidRPr="00034E4A">
        <w:rPr>
          <w:rFonts w:ascii="Arial" w:hAnsi="Arial" w:cs="Arial"/>
          <w:b/>
          <w:bCs/>
          <w:iCs/>
        </w:rPr>
        <w:t>“El Tribunal”</w:t>
      </w:r>
      <w:r w:rsidRPr="00034E4A">
        <w:rPr>
          <w:rFonts w:ascii="Arial" w:hAnsi="Arial" w:cs="Arial"/>
          <w:iCs/>
        </w:rPr>
        <w:t xml:space="preserve"> a través de la Dirección General de Mantenimiento y Servicios Generales considera que el personal no cumple a entera satisfacción los trabajos realizados, se podrán solicitar nuevamente hasta que cumplan con lo requerido por la Dirección de Mantenimiento sin costo extra para </w:t>
      </w:r>
      <w:r w:rsidRPr="00034E4A">
        <w:rPr>
          <w:rFonts w:ascii="Arial" w:hAnsi="Arial" w:cs="Arial"/>
          <w:b/>
          <w:bCs/>
          <w:iCs/>
        </w:rPr>
        <w:t>“El Tribunal”</w:t>
      </w:r>
      <w:r w:rsidRPr="00034E4A">
        <w:rPr>
          <w:rFonts w:ascii="Arial" w:hAnsi="Arial" w:cs="Arial"/>
          <w:iCs/>
        </w:rPr>
        <w:t xml:space="preserve">, lo cual deberá manifestarlo bajo protesta de decir verdad. </w:t>
      </w:r>
      <w:r w:rsidRPr="00034E4A">
        <w:rPr>
          <w:rFonts w:ascii="Arial" w:hAnsi="Arial" w:cs="Arial"/>
          <w:b/>
          <w:iCs/>
        </w:rPr>
        <w:t>(ANEXO T</w:t>
      </w:r>
      <w:r w:rsidR="00257FDF">
        <w:rPr>
          <w:rFonts w:ascii="Arial" w:hAnsi="Arial" w:cs="Arial"/>
          <w:b/>
          <w:iCs/>
        </w:rPr>
        <w:t>2</w:t>
      </w:r>
      <w:r w:rsidRPr="00034E4A">
        <w:rPr>
          <w:rFonts w:ascii="Arial" w:hAnsi="Arial" w:cs="Arial"/>
          <w:b/>
          <w:iCs/>
        </w:rPr>
        <w:t>)</w:t>
      </w:r>
    </w:p>
    <w:p w14:paraId="14FDBFB3" w14:textId="50E65070" w:rsidR="007C3AE2" w:rsidRPr="007C3AE2" w:rsidRDefault="00034E4A" w:rsidP="007C3AE2">
      <w:pPr>
        <w:tabs>
          <w:tab w:val="left" w:pos="284"/>
        </w:tabs>
        <w:spacing w:after="120"/>
        <w:jc w:val="both"/>
        <w:rPr>
          <w:rFonts w:ascii="Arial" w:hAnsi="Arial" w:cs="Arial"/>
          <w:iCs/>
        </w:rPr>
      </w:pPr>
      <w:r w:rsidRPr="00034E4A">
        <w:rPr>
          <w:rFonts w:ascii="Arial" w:hAnsi="Arial" w:cs="Arial"/>
          <w:iCs/>
        </w:rPr>
        <w:lastRenderedPageBreak/>
        <w:t xml:space="preserve">Por su parte, </w:t>
      </w:r>
      <w:r w:rsidRPr="00034E4A">
        <w:rPr>
          <w:rFonts w:ascii="Arial" w:hAnsi="Arial" w:cs="Arial"/>
          <w:b/>
          <w:bCs/>
          <w:iCs/>
        </w:rPr>
        <w:t>“El Tribunal”</w:t>
      </w:r>
      <w:r w:rsidRPr="00034E4A">
        <w:rPr>
          <w:rFonts w:ascii="Arial" w:hAnsi="Arial" w:cs="Arial"/>
          <w:iCs/>
        </w:rPr>
        <w:t xml:space="preserve"> a través de la Dirección de Mantenimiento verificará que se cumplan las condiciones del servicio</w:t>
      </w:r>
      <w:r w:rsidR="007C3AE2" w:rsidRPr="007C3AE2">
        <w:rPr>
          <w:rFonts w:ascii="Arial" w:hAnsi="Arial" w:cs="Arial"/>
          <w:iCs/>
        </w:rPr>
        <w:t>.</w:t>
      </w:r>
    </w:p>
    <w:p w14:paraId="7C0813FC" w14:textId="486EF81C" w:rsidR="00C61E33" w:rsidRPr="007A6A8B" w:rsidRDefault="00C61E33" w:rsidP="00EE13E8">
      <w:pPr>
        <w:shd w:val="clear" w:color="auto" w:fill="D0CECE" w:themeFill="background2" w:themeFillShade="E6"/>
        <w:spacing w:before="240" w:after="120"/>
        <w:jc w:val="right"/>
        <w:rPr>
          <w:rFonts w:ascii="Arial" w:hAnsi="Arial" w:cs="Arial"/>
          <w:b/>
          <w:spacing w:val="80"/>
          <w:sz w:val="28"/>
          <w:szCs w:val="28"/>
        </w:rPr>
      </w:pPr>
      <w:r w:rsidRPr="007A6A8B">
        <w:rPr>
          <w:rFonts w:ascii="Arial" w:hAnsi="Arial" w:cs="Arial"/>
          <w:b/>
          <w:spacing w:val="80"/>
          <w:sz w:val="28"/>
          <w:szCs w:val="28"/>
        </w:rPr>
        <w:t>GARANTÍA POR DAÑO A LAS INSTALACIONES</w:t>
      </w:r>
    </w:p>
    <w:p w14:paraId="797B53D5" w14:textId="5AF5E699" w:rsidR="00B94BB6" w:rsidRPr="00B94BB6" w:rsidRDefault="001A3551" w:rsidP="001A3551">
      <w:pPr>
        <w:tabs>
          <w:tab w:val="left" w:pos="284"/>
        </w:tabs>
        <w:spacing w:after="120"/>
        <w:jc w:val="both"/>
        <w:rPr>
          <w:rFonts w:ascii="Arial" w:hAnsi="Arial" w:cs="Arial"/>
          <w:b/>
          <w:bCs/>
          <w:color w:val="000000" w:themeColor="text1"/>
          <w:u w:val="single"/>
        </w:rPr>
      </w:pPr>
      <w:r w:rsidRPr="001A3551">
        <w:rPr>
          <w:rFonts w:ascii="Arial" w:hAnsi="Arial" w:cs="Arial"/>
          <w:iCs/>
        </w:rPr>
        <w:t xml:space="preserve">En su propuesta técnica, </w:t>
      </w:r>
      <w:r w:rsidRPr="001A3551">
        <w:rPr>
          <w:rFonts w:ascii="Arial" w:hAnsi="Arial" w:cs="Arial"/>
          <w:b/>
          <w:bCs/>
          <w:iCs/>
        </w:rPr>
        <w:t>“El Participante”</w:t>
      </w:r>
      <w:r w:rsidRPr="001A3551">
        <w:rPr>
          <w:rFonts w:ascii="Arial" w:hAnsi="Arial" w:cs="Arial"/>
          <w:iCs/>
        </w:rPr>
        <w:t xml:space="preserve"> deberá comprometerse a realizar los servicios solicitados de manera cuidadosa, completa y con responsabilidad, garantizando que reparará cualquier daño que ocasione a las instalaciones de </w:t>
      </w:r>
      <w:r w:rsidRPr="001A3551">
        <w:rPr>
          <w:rFonts w:ascii="Arial" w:hAnsi="Arial" w:cs="Arial"/>
          <w:b/>
          <w:bCs/>
          <w:iCs/>
        </w:rPr>
        <w:t>“El Tribunal”</w:t>
      </w:r>
      <w:r w:rsidRPr="001A3551">
        <w:rPr>
          <w:rFonts w:ascii="Arial" w:hAnsi="Arial" w:cs="Arial"/>
          <w:iCs/>
        </w:rPr>
        <w:t xml:space="preserve">, derivado de dichos servicios, lo cual deberá manifestarlo por escrito bajo protesta de decir verdad. </w:t>
      </w:r>
      <w:r w:rsidRPr="001A3551">
        <w:rPr>
          <w:rFonts w:ascii="Arial" w:hAnsi="Arial" w:cs="Arial"/>
          <w:b/>
          <w:iCs/>
        </w:rPr>
        <w:t>(ANEXO T</w:t>
      </w:r>
      <w:r w:rsidR="00257FDF">
        <w:rPr>
          <w:rFonts w:ascii="Arial" w:hAnsi="Arial" w:cs="Arial"/>
          <w:b/>
          <w:iCs/>
        </w:rPr>
        <w:t>3</w:t>
      </w:r>
      <w:r w:rsidRPr="001A3551">
        <w:rPr>
          <w:rFonts w:ascii="Arial" w:hAnsi="Arial" w:cs="Arial"/>
          <w:b/>
          <w:iCs/>
        </w:rPr>
        <w:t>)</w:t>
      </w:r>
    </w:p>
    <w:p w14:paraId="0CC1C44A" w14:textId="3E4BB569" w:rsidR="00C61E33" w:rsidRPr="007A6A8B" w:rsidRDefault="00C61E33" w:rsidP="00EE13E8">
      <w:pPr>
        <w:shd w:val="clear" w:color="auto" w:fill="D0CECE" w:themeFill="background2" w:themeFillShade="E6"/>
        <w:spacing w:before="240" w:after="120"/>
        <w:jc w:val="right"/>
        <w:rPr>
          <w:rFonts w:ascii="Arial" w:hAnsi="Arial" w:cs="Arial"/>
          <w:b/>
          <w:spacing w:val="80"/>
          <w:sz w:val="28"/>
          <w:szCs w:val="28"/>
        </w:rPr>
      </w:pPr>
      <w:r w:rsidRPr="007A6A8B">
        <w:rPr>
          <w:rFonts w:ascii="Arial" w:hAnsi="Arial" w:cs="Arial"/>
          <w:b/>
          <w:spacing w:val="80"/>
          <w:sz w:val="28"/>
          <w:szCs w:val="28"/>
        </w:rPr>
        <w:t>TIEMPO DE EJECUCIÓN</w:t>
      </w:r>
    </w:p>
    <w:p w14:paraId="3F376ADF" w14:textId="52ED5907" w:rsidR="00E643CE" w:rsidRPr="007A116F" w:rsidRDefault="007A179F" w:rsidP="007A179F">
      <w:pPr>
        <w:tabs>
          <w:tab w:val="left" w:pos="284"/>
        </w:tabs>
        <w:spacing w:after="120"/>
        <w:jc w:val="both"/>
        <w:rPr>
          <w:rFonts w:ascii="Arial" w:hAnsi="Arial" w:cs="Arial"/>
          <w:color w:val="000000" w:themeColor="text1"/>
        </w:rPr>
      </w:pPr>
      <w:r w:rsidRPr="007A179F">
        <w:rPr>
          <w:rFonts w:ascii="Arial" w:hAnsi="Arial" w:cs="Arial"/>
          <w:iCs/>
        </w:rPr>
        <w:t xml:space="preserve">El plazo de ejecución de los servicios comprende del </w:t>
      </w:r>
      <w:r w:rsidRPr="007A179F">
        <w:rPr>
          <w:rFonts w:ascii="Arial" w:hAnsi="Arial" w:cs="Arial"/>
          <w:b/>
          <w:bCs/>
          <w:iCs/>
        </w:rPr>
        <w:t>01 de enero al 31 de diciembre de 202</w:t>
      </w:r>
      <w:r w:rsidR="0011780A">
        <w:rPr>
          <w:rFonts w:ascii="Arial" w:hAnsi="Arial" w:cs="Arial"/>
          <w:b/>
          <w:bCs/>
          <w:iCs/>
        </w:rPr>
        <w:t>4</w:t>
      </w:r>
      <w:r w:rsidRPr="007A179F">
        <w:rPr>
          <w:rFonts w:ascii="Arial" w:hAnsi="Arial" w:cs="Arial"/>
          <w:b/>
          <w:bCs/>
          <w:iCs/>
        </w:rPr>
        <w:br/>
      </w:r>
      <w:r w:rsidRPr="007A179F">
        <w:rPr>
          <w:rFonts w:ascii="Arial" w:hAnsi="Arial" w:cs="Arial"/>
          <w:iCs/>
        </w:rPr>
        <w:t>-sujetos a la disponibilidad de suficiencia presupuestal que respalde el servicio y a la aprobación del Comité de Adquisiciones, Arrendamientos, Prestación de Servicios y Obra Pública- a partir de la formalización correspondiente, plazo que deberá ser especificado en sus propuestas técnica y económica</w:t>
      </w:r>
      <w:r w:rsidR="007A116F" w:rsidRPr="007A116F">
        <w:rPr>
          <w:rFonts w:ascii="Arial" w:hAnsi="Arial" w:cs="Arial"/>
          <w:iCs/>
        </w:rPr>
        <w:t xml:space="preserve">. </w:t>
      </w:r>
    </w:p>
    <w:p w14:paraId="074C3E2C" w14:textId="77777777" w:rsidR="00C61E33" w:rsidRPr="00C61E33" w:rsidRDefault="00C61E33" w:rsidP="007A179F">
      <w:pPr>
        <w:shd w:val="clear" w:color="auto" w:fill="D0CECE" w:themeFill="background2" w:themeFillShade="E6"/>
        <w:spacing w:before="240" w:after="120"/>
        <w:jc w:val="right"/>
        <w:rPr>
          <w:rFonts w:ascii="Arial" w:hAnsi="Arial" w:cs="Arial"/>
          <w:color w:val="000000" w:themeColor="text1"/>
        </w:rPr>
      </w:pPr>
      <w:r w:rsidRPr="00C61E33">
        <w:rPr>
          <w:rFonts w:ascii="Arial" w:hAnsi="Arial" w:cs="Arial"/>
          <w:color w:val="000000" w:themeColor="text1"/>
        </w:rPr>
        <w:tab/>
      </w:r>
      <w:r w:rsidRPr="007A6A8B">
        <w:rPr>
          <w:rFonts w:ascii="Arial" w:hAnsi="Arial" w:cs="Arial"/>
          <w:b/>
          <w:spacing w:val="80"/>
          <w:sz w:val="28"/>
          <w:szCs w:val="28"/>
        </w:rPr>
        <w:t>VIGENCIA DE LA PROPUESTA</w:t>
      </w:r>
    </w:p>
    <w:p w14:paraId="0B10AA5A" w14:textId="77777777" w:rsidR="009575A6" w:rsidRPr="009575A6" w:rsidRDefault="009575A6" w:rsidP="009575A6">
      <w:pPr>
        <w:tabs>
          <w:tab w:val="left" w:pos="284"/>
        </w:tabs>
        <w:spacing w:after="120"/>
        <w:jc w:val="both"/>
        <w:rPr>
          <w:rFonts w:ascii="Arial" w:hAnsi="Arial" w:cs="Arial"/>
          <w:iCs/>
        </w:rPr>
      </w:pPr>
      <w:r w:rsidRPr="009575A6">
        <w:rPr>
          <w:rFonts w:ascii="Arial" w:hAnsi="Arial" w:cs="Arial"/>
          <w:iCs/>
        </w:rPr>
        <w:t>Los precios ofertados tendrán una vigencia de 60 días naturales, contados a partir del acto de entrega y apertura de propuestas.</w:t>
      </w:r>
    </w:p>
    <w:p w14:paraId="009E043A" w14:textId="1FFC72F2" w:rsidR="00E643CE" w:rsidRPr="009575A6" w:rsidRDefault="009575A6" w:rsidP="00601AB4">
      <w:pPr>
        <w:tabs>
          <w:tab w:val="left" w:pos="284"/>
        </w:tabs>
        <w:spacing w:after="120"/>
        <w:jc w:val="both"/>
        <w:rPr>
          <w:rFonts w:ascii="Arial" w:hAnsi="Arial" w:cs="Arial"/>
          <w:color w:val="000000" w:themeColor="text1"/>
        </w:rPr>
      </w:pPr>
      <w:r w:rsidRPr="009575A6">
        <w:rPr>
          <w:rFonts w:ascii="Arial" w:hAnsi="Arial" w:cs="Arial"/>
          <w:iCs/>
        </w:rPr>
        <w:t>En caso de resultar adjudicado, los precios serán fijos y no tendrán variaciones durante la vigencia del contrato correspondiente</w:t>
      </w:r>
      <w:r w:rsidRPr="00CF1E9E">
        <w:rPr>
          <w:rFonts w:ascii="Arial" w:hAnsi="Arial" w:cs="Arial"/>
          <w:iCs/>
          <w:sz w:val="20"/>
          <w:szCs w:val="20"/>
        </w:rPr>
        <w:t>.</w:t>
      </w:r>
    </w:p>
    <w:p w14:paraId="44D33FF9" w14:textId="77777777" w:rsidR="00C61E33" w:rsidRPr="00C61E33" w:rsidRDefault="00C61E33" w:rsidP="00601AB4">
      <w:pPr>
        <w:shd w:val="clear" w:color="auto" w:fill="D0CECE" w:themeFill="background2" w:themeFillShade="E6"/>
        <w:spacing w:before="120" w:after="120"/>
        <w:jc w:val="right"/>
        <w:rPr>
          <w:rFonts w:ascii="Arial" w:hAnsi="Arial" w:cs="Arial"/>
          <w:color w:val="000000" w:themeColor="text1"/>
        </w:rPr>
      </w:pPr>
      <w:r w:rsidRPr="00C61E33">
        <w:rPr>
          <w:rFonts w:ascii="Arial" w:hAnsi="Arial" w:cs="Arial"/>
          <w:color w:val="000000" w:themeColor="text1"/>
        </w:rPr>
        <w:tab/>
      </w:r>
      <w:r w:rsidRPr="00601AB4">
        <w:rPr>
          <w:rFonts w:ascii="Arial" w:hAnsi="Arial" w:cs="Arial"/>
          <w:b/>
          <w:spacing w:val="80"/>
          <w:sz w:val="24"/>
          <w:szCs w:val="24"/>
        </w:rPr>
        <w:t>HERRAMIENTAS Y EQUIPO DE PROTECCIÓN PERSONAL</w:t>
      </w:r>
    </w:p>
    <w:p w14:paraId="442F9631" w14:textId="0AC694E7" w:rsidR="006B32F2" w:rsidRPr="006B32F2" w:rsidRDefault="006B32F2" w:rsidP="006B32F2">
      <w:pPr>
        <w:pStyle w:val="Prrafodelista"/>
        <w:tabs>
          <w:tab w:val="left" w:pos="284"/>
        </w:tabs>
        <w:spacing w:after="120"/>
        <w:ind w:left="0"/>
        <w:contextualSpacing w:val="0"/>
        <w:jc w:val="both"/>
        <w:rPr>
          <w:rFonts w:ascii="Arial" w:hAnsi="Arial" w:cs="Arial"/>
          <w:b/>
          <w:iCs/>
        </w:rPr>
      </w:pPr>
      <w:r>
        <w:rPr>
          <w:rFonts w:ascii="Arial" w:hAnsi="Arial" w:cs="Arial"/>
          <w:b/>
          <w:bCs/>
        </w:rPr>
        <w:t xml:space="preserve">“El Participante” </w:t>
      </w:r>
      <w:r w:rsidRPr="006B32F2">
        <w:rPr>
          <w:rFonts w:ascii="Arial" w:hAnsi="Arial" w:cs="Arial"/>
          <w:iCs/>
        </w:rPr>
        <w:t xml:space="preserve">deberá </w:t>
      </w:r>
      <w:bookmarkStart w:id="4" w:name="_Hlk13571291"/>
      <w:r w:rsidRPr="006B32F2">
        <w:rPr>
          <w:rFonts w:ascii="Arial" w:hAnsi="Arial" w:cs="Arial"/>
          <w:iCs/>
        </w:rPr>
        <w:t xml:space="preserve">entregar una carta compromiso manifestando por escrito bajo protesta de decir verdad que, de resultar adjudicado, previo al inicio de la prestación del servicio, se compromete a proporcionar a su personal el equipo de protección y seguridad personal necesario para los trabajos a realizarse tales como: guantes, lentes de protección, fajas, tapones auditivos, cubre bocas, mascarillas, casco, botas, etc. </w:t>
      </w:r>
      <w:bookmarkEnd w:id="4"/>
      <w:r w:rsidRPr="006B32F2">
        <w:rPr>
          <w:rFonts w:ascii="Arial" w:hAnsi="Arial" w:cs="Arial"/>
          <w:b/>
          <w:iCs/>
        </w:rPr>
        <w:t>(ANEXO T</w:t>
      </w:r>
      <w:r w:rsidR="007D7F71">
        <w:rPr>
          <w:rFonts w:ascii="Arial" w:hAnsi="Arial" w:cs="Arial"/>
          <w:b/>
          <w:iCs/>
        </w:rPr>
        <w:t>4</w:t>
      </w:r>
      <w:r w:rsidRPr="006B32F2">
        <w:rPr>
          <w:rFonts w:ascii="Arial" w:hAnsi="Arial" w:cs="Arial"/>
          <w:b/>
          <w:iCs/>
        </w:rPr>
        <w:t>)</w:t>
      </w:r>
    </w:p>
    <w:p w14:paraId="5A820806" w14:textId="7A4BFDB2" w:rsidR="00E643CE" w:rsidRPr="00481345" w:rsidRDefault="006B32F2" w:rsidP="006B32F2">
      <w:pPr>
        <w:spacing w:after="120"/>
        <w:jc w:val="both"/>
        <w:rPr>
          <w:rFonts w:ascii="Arial" w:hAnsi="Arial" w:cs="Arial"/>
          <w:color w:val="000000" w:themeColor="text1"/>
        </w:rPr>
      </w:pPr>
      <w:bookmarkStart w:id="5" w:name="_Hlk81074882"/>
      <w:r w:rsidRPr="006B32F2">
        <w:rPr>
          <w:rFonts w:ascii="Arial" w:hAnsi="Arial" w:cs="Arial"/>
        </w:rPr>
        <w:t xml:space="preserve">Asimismo, </w:t>
      </w:r>
      <w:r w:rsidRPr="006B32F2">
        <w:rPr>
          <w:rFonts w:ascii="Arial" w:hAnsi="Arial" w:cs="Arial"/>
          <w:b/>
          <w:bCs/>
        </w:rPr>
        <w:t>“El Participante”</w:t>
      </w:r>
      <w:r w:rsidRPr="006B32F2">
        <w:rPr>
          <w:rFonts w:ascii="Arial" w:hAnsi="Arial" w:cs="Arial"/>
          <w:b/>
        </w:rPr>
        <w:t xml:space="preserve"> </w:t>
      </w:r>
      <w:r w:rsidRPr="006B32F2">
        <w:rPr>
          <w:rFonts w:ascii="Arial" w:hAnsi="Arial" w:cs="Arial"/>
        </w:rPr>
        <w:t>proporcionará a su personal, uniformes que identifiquen el nombre de la empresa, así como la credencial que lo acredita como su trabajador</w:t>
      </w:r>
      <w:bookmarkEnd w:id="5"/>
      <w:r w:rsidRPr="006B32F2">
        <w:rPr>
          <w:rFonts w:ascii="Arial" w:hAnsi="Arial" w:cs="Arial"/>
        </w:rPr>
        <w:t>, debiendo</w:t>
      </w:r>
      <w:r w:rsidRPr="006B32F2">
        <w:rPr>
          <w:rFonts w:ascii="Arial" w:hAnsi="Arial" w:cs="Arial"/>
          <w:iCs/>
        </w:rPr>
        <w:t xml:space="preserve"> respetar en todo momento, las medidas de previsión y protección adicionales, dispuestas por </w:t>
      </w:r>
      <w:r w:rsidRPr="006B32F2">
        <w:rPr>
          <w:rFonts w:ascii="Arial" w:hAnsi="Arial" w:cs="Arial"/>
          <w:b/>
          <w:bCs/>
          <w:iCs/>
        </w:rPr>
        <w:t>“El Tribunal”</w:t>
      </w:r>
      <w:r w:rsidRPr="006B32F2">
        <w:rPr>
          <w:rFonts w:ascii="Arial" w:hAnsi="Arial" w:cs="Arial"/>
          <w:iCs/>
        </w:rPr>
        <w:t xml:space="preserve"> durante la ejecución de los trabajos</w:t>
      </w:r>
      <w:r w:rsidR="00481345" w:rsidRPr="00481345">
        <w:rPr>
          <w:rFonts w:ascii="Arial" w:hAnsi="Arial" w:cs="Arial"/>
          <w:iCs/>
        </w:rPr>
        <w:t>.</w:t>
      </w:r>
    </w:p>
    <w:p w14:paraId="37BE09D9" w14:textId="77777777" w:rsidR="00C61E33" w:rsidRPr="00C61E33" w:rsidRDefault="00C61E33" w:rsidP="006D1C43">
      <w:pPr>
        <w:shd w:val="clear" w:color="auto" w:fill="D0CECE" w:themeFill="background2" w:themeFillShade="E6"/>
        <w:spacing w:before="240" w:after="120"/>
        <w:jc w:val="right"/>
        <w:rPr>
          <w:rFonts w:ascii="Arial" w:hAnsi="Arial" w:cs="Arial"/>
          <w:color w:val="000000" w:themeColor="text1"/>
        </w:rPr>
      </w:pPr>
      <w:r w:rsidRPr="00C61E33">
        <w:rPr>
          <w:rFonts w:ascii="Arial" w:hAnsi="Arial" w:cs="Arial"/>
          <w:color w:val="000000" w:themeColor="text1"/>
        </w:rPr>
        <w:tab/>
      </w:r>
      <w:r w:rsidRPr="00601AB4">
        <w:rPr>
          <w:rFonts w:ascii="Arial" w:hAnsi="Arial" w:cs="Arial"/>
          <w:b/>
          <w:spacing w:val="80"/>
          <w:sz w:val="24"/>
          <w:szCs w:val="24"/>
        </w:rPr>
        <w:t>SEGURIDAD, HIGIENE Y PROTECCIÓN AMBIENTAL</w:t>
      </w:r>
    </w:p>
    <w:p w14:paraId="50588D13" w14:textId="042467F6" w:rsidR="00E643CE" w:rsidRPr="00C61E33" w:rsidRDefault="003479C4" w:rsidP="00601AB4">
      <w:pPr>
        <w:pStyle w:val="Prrafodelista"/>
        <w:tabs>
          <w:tab w:val="left" w:pos="284"/>
        </w:tabs>
        <w:spacing w:after="120" w:line="240" w:lineRule="auto"/>
        <w:ind w:left="0"/>
        <w:contextualSpacing w:val="0"/>
        <w:jc w:val="both"/>
        <w:rPr>
          <w:rFonts w:ascii="Arial" w:hAnsi="Arial" w:cs="Arial"/>
          <w:color w:val="000000" w:themeColor="text1"/>
        </w:rPr>
      </w:pPr>
      <w:r w:rsidRPr="003479C4">
        <w:rPr>
          <w:rFonts w:ascii="Arial" w:hAnsi="Arial" w:cs="Arial"/>
          <w:iCs/>
        </w:rPr>
        <w:t xml:space="preserve">Con el objeto de minimizar los actos inseguros, disminuir los riesgos y los accidentes, durante la ejecución de los servicios, la empresa se obliga a observar lo establecido en los </w:t>
      </w:r>
      <w:r w:rsidRPr="003479C4">
        <w:rPr>
          <w:rFonts w:ascii="Arial" w:hAnsi="Arial" w:cs="Arial"/>
          <w:b/>
          <w:iCs/>
        </w:rPr>
        <w:t>"LINEAMIENTOS DE SEGURIDAD, HIGIENE Y PROTECCIÓN AMBIENTAL</w:t>
      </w:r>
      <w:r w:rsidRPr="003479C4">
        <w:rPr>
          <w:rFonts w:ascii="Arial" w:hAnsi="Arial" w:cs="Arial"/>
          <w:iCs/>
        </w:rPr>
        <w:t>,</w:t>
      </w:r>
      <w:r w:rsidRPr="003479C4">
        <w:rPr>
          <w:rFonts w:ascii="Arial" w:hAnsi="Arial" w:cs="Arial"/>
          <w:b/>
          <w:iCs/>
        </w:rPr>
        <w:t xml:space="preserve"> PARA CONTRATISTAS QUE DESARROLLEN TRABAJOS EN EDIFICIOS DEL TRIBUNAL ELECTORAL DEL PODER JUDICIAL DE LA FEDERACIÓN</w:t>
      </w:r>
      <w:r w:rsidRPr="003479C4">
        <w:rPr>
          <w:rFonts w:ascii="Arial" w:hAnsi="Arial" w:cs="Arial"/>
          <w:iCs/>
        </w:rPr>
        <w:t xml:space="preserve">", mismos que podrán ser consultados en la normateca del portal de </w:t>
      </w:r>
      <w:r w:rsidRPr="003479C4">
        <w:rPr>
          <w:rFonts w:ascii="Arial" w:hAnsi="Arial" w:cs="Arial"/>
          <w:b/>
          <w:bCs/>
          <w:iCs/>
        </w:rPr>
        <w:t>“El Tribunal”</w:t>
      </w:r>
      <w:r w:rsidRPr="003479C4">
        <w:rPr>
          <w:rFonts w:ascii="Arial" w:hAnsi="Arial" w:cs="Arial"/>
          <w:iCs/>
        </w:rPr>
        <w:t xml:space="preserve"> en internet, y deberá manifestar el conocimiento de dichos lineamientos bajo protesta de decir verdad, . </w:t>
      </w:r>
      <w:r w:rsidRPr="003479C4">
        <w:rPr>
          <w:rFonts w:ascii="Arial" w:hAnsi="Arial" w:cs="Arial"/>
          <w:b/>
          <w:iCs/>
        </w:rPr>
        <w:t>(ANEXO T</w:t>
      </w:r>
      <w:r w:rsidR="007D7F71">
        <w:rPr>
          <w:rFonts w:ascii="Arial" w:hAnsi="Arial" w:cs="Arial"/>
          <w:b/>
          <w:iCs/>
        </w:rPr>
        <w:t>5</w:t>
      </w:r>
      <w:r w:rsidRPr="003479C4">
        <w:rPr>
          <w:rFonts w:ascii="Arial" w:hAnsi="Arial" w:cs="Arial"/>
          <w:b/>
          <w:iCs/>
        </w:rPr>
        <w:t>)</w:t>
      </w:r>
    </w:p>
    <w:p w14:paraId="7B8FF043" w14:textId="53AC6C86" w:rsidR="00C61E33" w:rsidRPr="007A6A8B" w:rsidRDefault="00C61E33" w:rsidP="006D1C43">
      <w:pPr>
        <w:shd w:val="clear" w:color="auto" w:fill="D0CECE" w:themeFill="background2" w:themeFillShade="E6"/>
        <w:spacing w:before="240" w:after="120"/>
        <w:jc w:val="right"/>
        <w:rPr>
          <w:rFonts w:ascii="Arial" w:hAnsi="Arial" w:cs="Arial"/>
          <w:b/>
          <w:spacing w:val="80"/>
          <w:sz w:val="28"/>
          <w:szCs w:val="28"/>
        </w:rPr>
      </w:pPr>
      <w:r w:rsidRPr="00C61E33">
        <w:rPr>
          <w:rFonts w:ascii="Arial" w:hAnsi="Arial" w:cs="Arial"/>
          <w:color w:val="000000" w:themeColor="text1"/>
        </w:rPr>
        <w:lastRenderedPageBreak/>
        <w:tab/>
      </w:r>
      <w:r w:rsidR="00E904D2" w:rsidRPr="00E904D2">
        <w:rPr>
          <w:rFonts w:ascii="Arial" w:hAnsi="Arial" w:cs="Arial"/>
          <w:b/>
          <w:spacing w:val="80"/>
          <w:sz w:val="28"/>
          <w:szCs w:val="28"/>
        </w:rPr>
        <w:t>PERFIL DEL PERSONAL TÉCNICO</w:t>
      </w:r>
    </w:p>
    <w:p w14:paraId="50EEF0A2" w14:textId="2DF0EF7C" w:rsidR="00B91761" w:rsidRPr="00CF1E9E" w:rsidRDefault="001E7D45" w:rsidP="001E7D45">
      <w:pPr>
        <w:pStyle w:val="Prrafodelista"/>
        <w:tabs>
          <w:tab w:val="left" w:pos="284"/>
        </w:tabs>
        <w:spacing w:after="120"/>
        <w:ind w:left="-11"/>
        <w:contextualSpacing w:val="0"/>
        <w:jc w:val="both"/>
        <w:rPr>
          <w:rFonts w:ascii="Arial" w:hAnsi="Arial" w:cs="Arial"/>
          <w:iCs/>
          <w:sz w:val="20"/>
          <w:szCs w:val="20"/>
        </w:rPr>
      </w:pPr>
      <w:r w:rsidRPr="001E7D45">
        <w:rPr>
          <w:rFonts w:ascii="Arial" w:hAnsi="Arial" w:cs="Arial"/>
          <w:iCs/>
        </w:rPr>
        <w:t xml:space="preserve">Se requiere que el participante cuente </w:t>
      </w:r>
      <w:bookmarkStart w:id="6" w:name="_Hlk13571438"/>
      <w:r w:rsidRPr="001E7D45">
        <w:rPr>
          <w:rFonts w:ascii="Arial" w:hAnsi="Arial" w:cs="Arial"/>
          <w:iCs/>
        </w:rPr>
        <w:t xml:space="preserve">con personal calificado que conozca la operación y funcionamiento de los equipos que se encuentran instalados en los inmuebles donde habrá de llevarse a cabo el servicio, por lo que, en caso de ser adjudicado presentará el currÍculum y documentos comprobatorios tales como, diplomas y certificados del personal técnico, para comprobar su experiencia en las marcas de los equipos instalados en </w:t>
      </w:r>
      <w:r w:rsidRPr="001E7D45">
        <w:rPr>
          <w:rFonts w:ascii="Arial" w:hAnsi="Arial" w:cs="Arial"/>
          <w:b/>
          <w:bCs/>
          <w:iCs/>
        </w:rPr>
        <w:t>“El Tribunal”</w:t>
      </w:r>
      <w:r w:rsidRPr="001E7D45">
        <w:rPr>
          <w:rFonts w:ascii="Arial" w:hAnsi="Arial" w:cs="Arial"/>
          <w:iCs/>
        </w:rPr>
        <w:t xml:space="preserve"> como: </w:t>
      </w:r>
      <w:r w:rsidRPr="001E7D45">
        <w:rPr>
          <w:rFonts w:ascii="Arial" w:hAnsi="Arial" w:cs="Arial"/>
          <w:b/>
          <w:iCs/>
        </w:rPr>
        <w:t>VOLVO, ASCO EMERSON, CUMMINS, DETROIT DIESEL, JOHN DEERE, THOMSON TECHNOLOGY, DEEP SEA ELECTRONICS, MARATHON, STAMFORD</w:t>
      </w:r>
      <w:r w:rsidR="005E0039">
        <w:rPr>
          <w:rFonts w:ascii="Arial" w:hAnsi="Arial" w:cs="Arial"/>
          <w:b/>
          <w:iCs/>
        </w:rPr>
        <w:t>, ETC</w:t>
      </w:r>
      <w:r w:rsidRPr="001E7D45">
        <w:rPr>
          <w:rFonts w:ascii="Arial" w:hAnsi="Arial" w:cs="Arial"/>
          <w:b/>
          <w:iCs/>
        </w:rPr>
        <w:t>.</w:t>
      </w:r>
      <w:bookmarkEnd w:id="6"/>
      <w:r w:rsidRPr="001E7D45">
        <w:rPr>
          <w:rFonts w:ascii="Arial" w:hAnsi="Arial" w:cs="Arial"/>
          <w:iCs/>
        </w:rPr>
        <w:t xml:space="preserve"> </w:t>
      </w:r>
      <w:r w:rsidRPr="001E7D45">
        <w:rPr>
          <w:rFonts w:ascii="Arial" w:hAnsi="Arial" w:cs="Arial"/>
          <w:b/>
          <w:iCs/>
        </w:rPr>
        <w:t>(ANEXO T</w:t>
      </w:r>
      <w:r w:rsidR="007D7F71">
        <w:rPr>
          <w:rFonts w:ascii="Arial" w:hAnsi="Arial" w:cs="Arial"/>
          <w:b/>
          <w:iCs/>
        </w:rPr>
        <w:t>6</w:t>
      </w:r>
      <w:r w:rsidRPr="001E7D45">
        <w:rPr>
          <w:rFonts w:ascii="Arial" w:hAnsi="Arial" w:cs="Arial"/>
          <w:b/>
          <w:iCs/>
        </w:rPr>
        <w:t>)</w:t>
      </w:r>
    </w:p>
    <w:p w14:paraId="39662F5E" w14:textId="7B248D84" w:rsidR="00C61E33" w:rsidRPr="007A6A8B" w:rsidRDefault="00C61E33" w:rsidP="006D1C43">
      <w:pPr>
        <w:shd w:val="clear" w:color="auto" w:fill="D0CECE" w:themeFill="background2" w:themeFillShade="E6"/>
        <w:spacing w:before="240" w:after="120"/>
        <w:jc w:val="right"/>
        <w:rPr>
          <w:rFonts w:ascii="Arial" w:hAnsi="Arial" w:cs="Arial"/>
          <w:b/>
          <w:spacing w:val="80"/>
          <w:sz w:val="28"/>
          <w:szCs w:val="28"/>
        </w:rPr>
      </w:pPr>
      <w:r w:rsidRPr="00C61E33">
        <w:rPr>
          <w:rFonts w:ascii="Arial" w:hAnsi="Arial" w:cs="Arial"/>
          <w:color w:val="000000" w:themeColor="text1"/>
        </w:rPr>
        <w:tab/>
      </w:r>
      <w:r w:rsidR="00277023" w:rsidRPr="00277023">
        <w:rPr>
          <w:rFonts w:ascii="Arial" w:hAnsi="Arial" w:cs="Arial"/>
          <w:b/>
          <w:spacing w:val="80"/>
          <w:sz w:val="28"/>
          <w:szCs w:val="28"/>
        </w:rPr>
        <w:t>EQUIPO TECNOLÓGICO</w:t>
      </w:r>
    </w:p>
    <w:p w14:paraId="4C273C62" w14:textId="5E69F7DF" w:rsidR="00AB23A3" w:rsidRPr="00AB23A3" w:rsidRDefault="006D1C43" w:rsidP="006D1C43">
      <w:pPr>
        <w:pStyle w:val="Prrafodelista"/>
        <w:tabs>
          <w:tab w:val="left" w:pos="284"/>
        </w:tabs>
        <w:spacing w:after="120"/>
        <w:ind w:left="0"/>
        <w:contextualSpacing w:val="0"/>
        <w:jc w:val="both"/>
        <w:rPr>
          <w:rFonts w:ascii="Arial" w:hAnsi="Arial" w:cs="Arial"/>
          <w:iCs/>
        </w:rPr>
      </w:pPr>
      <w:r w:rsidRPr="006D1C43">
        <w:rPr>
          <w:rFonts w:ascii="Arial" w:hAnsi="Arial" w:cs="Arial"/>
          <w:iCs/>
        </w:rPr>
        <w:t xml:space="preserve">La empresa deberá adjuntar una carta manifestando bajo protesta de decir verdad, que cuenta con el software y equipo original para el escaneo de parámetros y/o fallas de los equipos autorizados por las marcas </w:t>
      </w:r>
      <w:r w:rsidRPr="006D1C43">
        <w:rPr>
          <w:rFonts w:ascii="Arial" w:hAnsi="Arial" w:cs="Arial"/>
          <w:b/>
          <w:iCs/>
        </w:rPr>
        <w:t>VOLVO, THOMSON TECHNOLOGY, DEEP SEA ELECTRONICS, JOHN DEERE</w:t>
      </w:r>
      <w:r w:rsidR="005E0039">
        <w:rPr>
          <w:rFonts w:ascii="Arial" w:hAnsi="Arial" w:cs="Arial"/>
          <w:b/>
          <w:iCs/>
        </w:rPr>
        <w:t>, ETC</w:t>
      </w:r>
      <w:r w:rsidRPr="006D1C43">
        <w:rPr>
          <w:rFonts w:ascii="Arial" w:hAnsi="Arial" w:cs="Arial"/>
          <w:b/>
          <w:iCs/>
        </w:rPr>
        <w:t>.</w:t>
      </w:r>
      <w:r w:rsidRPr="006D1C43">
        <w:rPr>
          <w:rFonts w:ascii="Arial" w:hAnsi="Arial" w:cs="Arial"/>
          <w:iCs/>
        </w:rPr>
        <w:t xml:space="preserve"> </w:t>
      </w:r>
      <w:r w:rsidRPr="006D1C43">
        <w:rPr>
          <w:rFonts w:ascii="Arial" w:hAnsi="Arial" w:cs="Arial"/>
          <w:b/>
          <w:iCs/>
        </w:rPr>
        <w:t>(ANEXO T</w:t>
      </w:r>
      <w:r w:rsidR="007D7F71">
        <w:rPr>
          <w:rFonts w:ascii="Arial" w:hAnsi="Arial" w:cs="Arial"/>
          <w:b/>
          <w:iCs/>
        </w:rPr>
        <w:t>7</w:t>
      </w:r>
      <w:r w:rsidRPr="006D1C43">
        <w:rPr>
          <w:rFonts w:ascii="Arial" w:hAnsi="Arial" w:cs="Arial"/>
          <w:b/>
          <w:iCs/>
        </w:rPr>
        <w:t>)</w:t>
      </w:r>
    </w:p>
    <w:p w14:paraId="3E18D3BD" w14:textId="77777777" w:rsidR="00C61E33" w:rsidRPr="00C61E33" w:rsidRDefault="00C61E33" w:rsidP="00A62948">
      <w:pPr>
        <w:shd w:val="clear" w:color="auto" w:fill="D0CECE" w:themeFill="background2" w:themeFillShade="E6"/>
        <w:spacing w:before="120" w:after="120"/>
        <w:jc w:val="right"/>
        <w:rPr>
          <w:rFonts w:ascii="Arial" w:hAnsi="Arial" w:cs="Arial"/>
          <w:color w:val="000000" w:themeColor="text1"/>
        </w:rPr>
      </w:pPr>
      <w:r w:rsidRPr="00C61E33">
        <w:rPr>
          <w:rFonts w:ascii="Arial" w:hAnsi="Arial" w:cs="Arial"/>
          <w:color w:val="000000" w:themeColor="text1"/>
        </w:rPr>
        <w:tab/>
      </w:r>
      <w:r w:rsidRPr="00A62948">
        <w:rPr>
          <w:rFonts w:ascii="Arial" w:hAnsi="Arial" w:cs="Arial"/>
          <w:b/>
          <w:bCs/>
          <w:color w:val="000000" w:themeColor="text1"/>
          <w:sz w:val="28"/>
          <w:szCs w:val="28"/>
        </w:rPr>
        <w:t>CURRÍCULUM EMPRESARIAL</w:t>
      </w:r>
    </w:p>
    <w:p w14:paraId="6CCE2D46" w14:textId="7F099B35" w:rsidR="00C00F58" w:rsidRPr="00C61E33" w:rsidRDefault="008D680D" w:rsidP="007D7F71">
      <w:pPr>
        <w:pStyle w:val="Prrafodelista"/>
        <w:tabs>
          <w:tab w:val="left" w:pos="284"/>
        </w:tabs>
        <w:spacing w:after="120"/>
        <w:ind w:left="0"/>
        <w:contextualSpacing w:val="0"/>
        <w:jc w:val="both"/>
        <w:rPr>
          <w:rFonts w:ascii="Arial" w:hAnsi="Arial" w:cs="Arial"/>
          <w:color w:val="000000" w:themeColor="text1"/>
          <w:highlight w:val="yellow"/>
        </w:rPr>
      </w:pPr>
      <w:r w:rsidRPr="008D680D">
        <w:rPr>
          <w:rFonts w:ascii="Arial" w:hAnsi="Arial" w:cs="Arial"/>
          <w:iCs/>
        </w:rPr>
        <w:t xml:space="preserve">El currículum empresarial que presente </w:t>
      </w:r>
      <w:r w:rsidRPr="008D680D">
        <w:rPr>
          <w:rFonts w:ascii="Arial" w:hAnsi="Arial" w:cs="Arial"/>
          <w:b/>
          <w:bCs/>
          <w:iCs/>
        </w:rPr>
        <w:t>“El Participante”</w:t>
      </w:r>
      <w:r w:rsidRPr="008D680D">
        <w:rPr>
          <w:rFonts w:ascii="Arial" w:hAnsi="Arial" w:cs="Arial"/>
          <w:iCs/>
        </w:rPr>
        <w:t xml:space="preserve"> deberá contener entre otros datos: denominación o razón social de la empresa, domicilio fiscal, RFC, objeto social de la empresa, relación de clientes más importantes, así como de trabajos y/o servicios similares al objeto de la presente solicitud, también deberá comprobar experiencia mínima de 5 años en servicios similares al solicitado, para lo que deberá adjuntar copia legible de por lo menos 2 contratos en servicios similares con una antigüedad máxima de 3 años. </w:t>
      </w:r>
      <w:r w:rsidRPr="008D680D">
        <w:rPr>
          <w:rFonts w:ascii="Arial" w:hAnsi="Arial" w:cs="Arial"/>
          <w:b/>
          <w:iCs/>
        </w:rPr>
        <w:t>(ANEXO T</w:t>
      </w:r>
      <w:r w:rsidR="007D7F71">
        <w:rPr>
          <w:rFonts w:ascii="Arial" w:hAnsi="Arial" w:cs="Arial"/>
          <w:b/>
          <w:iCs/>
        </w:rPr>
        <w:t>8</w:t>
      </w:r>
      <w:r w:rsidRPr="008D680D">
        <w:rPr>
          <w:rFonts w:ascii="Arial" w:hAnsi="Arial" w:cs="Arial"/>
          <w:b/>
          <w:iCs/>
        </w:rPr>
        <w:t>)</w:t>
      </w:r>
    </w:p>
    <w:p w14:paraId="56495725" w14:textId="493AC4CA" w:rsidR="006020D6" w:rsidRPr="00A15919" w:rsidRDefault="006020D6" w:rsidP="00A15919">
      <w:pPr>
        <w:shd w:val="clear" w:color="auto" w:fill="D0CECE" w:themeFill="background2" w:themeFillShade="E6"/>
        <w:spacing w:before="120" w:after="120"/>
        <w:jc w:val="right"/>
        <w:rPr>
          <w:rFonts w:ascii="Arial" w:hAnsi="Arial" w:cs="Arial"/>
          <w:b/>
          <w:bCs/>
          <w:color w:val="000000" w:themeColor="text1"/>
          <w:sz w:val="28"/>
          <w:szCs w:val="28"/>
        </w:rPr>
      </w:pPr>
      <w:r w:rsidRPr="00A15919">
        <w:rPr>
          <w:rFonts w:ascii="Arial" w:hAnsi="Arial" w:cs="Arial"/>
          <w:b/>
          <w:bCs/>
          <w:color w:val="000000" w:themeColor="text1"/>
          <w:sz w:val="28"/>
          <w:szCs w:val="28"/>
        </w:rPr>
        <w:t>TRÁMITE DE PAGO</w:t>
      </w:r>
    </w:p>
    <w:p w14:paraId="5637ED60" w14:textId="77777777" w:rsidR="00874433" w:rsidRPr="00874433" w:rsidRDefault="00874433" w:rsidP="00874433">
      <w:pPr>
        <w:pStyle w:val="Prrafodelista"/>
        <w:numPr>
          <w:ilvl w:val="0"/>
          <w:numId w:val="42"/>
        </w:numPr>
        <w:spacing w:after="80"/>
        <w:ind w:left="284" w:hanging="284"/>
        <w:contextualSpacing w:val="0"/>
        <w:jc w:val="both"/>
        <w:rPr>
          <w:rFonts w:ascii="Arial" w:hAnsi="Arial" w:cs="Arial"/>
          <w:b/>
          <w:i/>
        </w:rPr>
      </w:pPr>
      <w:r w:rsidRPr="00874433">
        <w:rPr>
          <w:rFonts w:ascii="Arial" w:hAnsi="Arial" w:cs="Arial"/>
          <w:b/>
          <w:i/>
        </w:rPr>
        <w:t>Inmuebles de Sala Superior</w:t>
      </w:r>
    </w:p>
    <w:p w14:paraId="3A9A6FA4" w14:textId="3E970DF2" w:rsidR="00874433" w:rsidRPr="00874433" w:rsidRDefault="00874433" w:rsidP="00874433">
      <w:pPr>
        <w:pStyle w:val="Prrafodelista"/>
        <w:spacing w:after="60"/>
        <w:ind w:left="284"/>
        <w:contextualSpacing w:val="0"/>
        <w:jc w:val="both"/>
        <w:rPr>
          <w:rFonts w:ascii="Arial" w:hAnsi="Arial" w:cs="Arial"/>
          <w:b/>
          <w:iCs/>
        </w:rPr>
      </w:pPr>
      <w:r w:rsidRPr="00874433">
        <w:rPr>
          <w:rFonts w:ascii="Arial" w:hAnsi="Arial" w:cs="Arial"/>
          <w:iCs/>
        </w:rPr>
        <w:t xml:space="preserve">El (los) pago(s) será(n) cubierto(s) y entregado(s) en el domicilio en que se ubican las oficinas de la Tesorería de </w:t>
      </w:r>
      <w:r w:rsidRPr="006B32F2">
        <w:rPr>
          <w:rFonts w:ascii="Arial" w:hAnsi="Arial" w:cs="Arial"/>
          <w:b/>
          <w:bCs/>
          <w:iCs/>
        </w:rPr>
        <w:t>“El Tribunal”</w:t>
      </w:r>
      <w:r w:rsidRPr="00874433">
        <w:rPr>
          <w:rFonts w:ascii="Arial" w:hAnsi="Arial" w:cs="Arial"/>
          <w:iCs/>
        </w:rPr>
        <w:t xml:space="preserve">, ubicadas en la calle de Avena N° 513, Granjas México, 08400, Iztacalco en la Ciudad de México, dentro de las 09:00 a las 15:00 horas en días hábiles, en moneda nacional a través de cheque nominativo a nombre de </w:t>
      </w:r>
      <w:r w:rsidRPr="00874433">
        <w:rPr>
          <w:rFonts w:ascii="Arial" w:hAnsi="Arial" w:cs="Arial"/>
          <w:b/>
          <w:bCs/>
          <w:iCs/>
        </w:rPr>
        <w:t>“El Participante”</w:t>
      </w:r>
      <w:r w:rsidRPr="00874433">
        <w:rPr>
          <w:rFonts w:ascii="Arial" w:hAnsi="Arial" w:cs="Arial"/>
          <w:iCs/>
        </w:rPr>
        <w:t xml:space="preserve"> en un plazo de 15 días hábiles, contados a partir de la aceptación de los Comprobantes Fiscales Digitales por Internet (CFDI’s), mismo(s) que debe(n) cumplir con los requisitos fiscales vigentes, sin abreviaturas el nombre completo, domicilio fiscal y Registro Federal de Contribuyente de </w:t>
      </w:r>
      <w:r w:rsidRPr="006B32F2">
        <w:rPr>
          <w:rFonts w:ascii="Arial" w:hAnsi="Arial" w:cs="Arial"/>
          <w:b/>
          <w:bCs/>
          <w:iCs/>
        </w:rPr>
        <w:t>“El Tribunal”</w:t>
      </w:r>
      <w:r w:rsidRPr="00874433">
        <w:rPr>
          <w:rFonts w:ascii="Arial" w:hAnsi="Arial" w:cs="Arial"/>
          <w:iCs/>
        </w:rPr>
        <w:t xml:space="preserve">, la descripción completa de los trabajos, el Impuesto al Valor Agregado desglosado, los datos de </w:t>
      </w:r>
      <w:r w:rsidRPr="00874433">
        <w:rPr>
          <w:rFonts w:ascii="Arial" w:hAnsi="Arial" w:cs="Arial"/>
          <w:b/>
          <w:bCs/>
          <w:iCs/>
        </w:rPr>
        <w:t>“El Participante”</w:t>
      </w:r>
      <w:r w:rsidRPr="00874433">
        <w:rPr>
          <w:rFonts w:ascii="Arial" w:hAnsi="Arial" w:cs="Arial"/>
          <w:iCs/>
        </w:rPr>
        <w:t xml:space="preserve"> (nombre completo, Registro Federal de Contribuyente, domicilio fiscal); una vez concluido el servicio previa conciliación y aprobación de los trabajos realizados por parte del personal técnico de la </w:t>
      </w:r>
      <w:r w:rsidRPr="00874433">
        <w:rPr>
          <w:rFonts w:ascii="Arial" w:hAnsi="Arial" w:cs="Arial"/>
          <w:iCs/>
          <w:spacing w:val="3"/>
          <w:lang w:val="es-ES_tradnl"/>
        </w:rPr>
        <w:t>Dirección de Mantenimiento</w:t>
      </w:r>
      <w:r w:rsidRPr="00874433">
        <w:rPr>
          <w:rFonts w:ascii="Arial" w:hAnsi="Arial" w:cs="Arial"/>
          <w:iCs/>
        </w:rPr>
        <w:t>.</w:t>
      </w:r>
    </w:p>
    <w:p w14:paraId="51B9B268" w14:textId="77777777" w:rsidR="00874433" w:rsidRPr="00874433" w:rsidRDefault="00874433" w:rsidP="00874433">
      <w:pPr>
        <w:pStyle w:val="Prrafodelista"/>
        <w:spacing w:after="120"/>
        <w:ind w:left="284"/>
        <w:contextualSpacing w:val="0"/>
        <w:jc w:val="both"/>
        <w:rPr>
          <w:rFonts w:ascii="Arial" w:hAnsi="Arial" w:cs="Arial"/>
          <w:iCs/>
        </w:rPr>
      </w:pPr>
      <w:r w:rsidRPr="00874433">
        <w:rPr>
          <w:rFonts w:ascii="Arial" w:hAnsi="Arial" w:cs="Arial"/>
          <w:iCs/>
        </w:rPr>
        <w:t>En términos del artículo 38 del Acuerdo General, los pagos respectivos estarán sujetos a la disponibilidad presupuestaria del año en el que se prevé el inicio de la vigencia o plazo de ejecución, por lo que sus efectos estarán condicionados a la existencia de los recursos presupuestarios respectivos, sin que la falta de éstos origine responsabilidad por alguna de las partes.</w:t>
      </w:r>
    </w:p>
    <w:p w14:paraId="5BFE12BA" w14:textId="59C55805" w:rsidR="00874433" w:rsidRPr="00874433" w:rsidRDefault="00874433" w:rsidP="00874433">
      <w:pPr>
        <w:pStyle w:val="Prrafodelista"/>
        <w:tabs>
          <w:tab w:val="left" w:pos="284"/>
        </w:tabs>
        <w:spacing w:after="60"/>
        <w:ind w:left="284"/>
        <w:contextualSpacing w:val="0"/>
        <w:jc w:val="both"/>
        <w:rPr>
          <w:rFonts w:ascii="Arial" w:hAnsi="Arial" w:cs="Arial"/>
          <w:iCs/>
        </w:rPr>
      </w:pPr>
      <w:r w:rsidRPr="006B32F2">
        <w:rPr>
          <w:rFonts w:ascii="Arial" w:hAnsi="Arial" w:cs="Arial"/>
          <w:b/>
          <w:bCs/>
          <w:iCs/>
        </w:rPr>
        <w:lastRenderedPageBreak/>
        <w:t>“El Tribunal”</w:t>
      </w:r>
      <w:r w:rsidRPr="00874433">
        <w:rPr>
          <w:rFonts w:ascii="Arial" w:hAnsi="Arial" w:cs="Arial"/>
          <w:b/>
          <w:bCs/>
          <w:iCs/>
        </w:rPr>
        <w:t xml:space="preserve"> </w:t>
      </w:r>
      <w:r w:rsidRPr="00874433">
        <w:rPr>
          <w:rFonts w:ascii="Arial" w:hAnsi="Arial" w:cs="Arial"/>
          <w:iCs/>
        </w:rPr>
        <w:t xml:space="preserve">cubrirá el pago por los servicios de mantenimiento a </w:t>
      </w:r>
      <w:r w:rsidRPr="00874433">
        <w:rPr>
          <w:rFonts w:ascii="Arial" w:hAnsi="Arial" w:cs="Arial"/>
          <w:b/>
          <w:bCs/>
          <w:iCs/>
        </w:rPr>
        <w:t>“El Participante”</w:t>
      </w:r>
      <w:r w:rsidRPr="00874433">
        <w:rPr>
          <w:rFonts w:ascii="Arial" w:hAnsi="Arial" w:cs="Arial"/>
          <w:iCs/>
        </w:rPr>
        <w:t xml:space="preserve"> en forma mensual con facturación a mes vencido, en la cual se indicará los turnos laborados, el precio unitario y el IVA por separado, así como el importe total mensual. El plazo no incluye aclaraciones o demoras atribuibles a </w:t>
      </w:r>
      <w:r w:rsidRPr="00874433">
        <w:rPr>
          <w:rFonts w:ascii="Arial" w:hAnsi="Arial" w:cs="Arial"/>
          <w:b/>
          <w:bCs/>
          <w:iCs/>
        </w:rPr>
        <w:t>“El Participante”</w:t>
      </w:r>
      <w:r w:rsidRPr="00874433">
        <w:rPr>
          <w:rFonts w:ascii="Arial" w:hAnsi="Arial" w:cs="Arial"/>
          <w:iCs/>
        </w:rPr>
        <w:t xml:space="preserve"> o carencia de documentos comprobatorios para la emisión del pago.</w:t>
      </w:r>
    </w:p>
    <w:p w14:paraId="3D214655" w14:textId="4BB094F1" w:rsidR="00874433" w:rsidRPr="00874433" w:rsidRDefault="00874433" w:rsidP="00874433">
      <w:pPr>
        <w:pStyle w:val="Prrafodelista"/>
        <w:spacing w:after="120"/>
        <w:ind w:left="284"/>
        <w:jc w:val="both"/>
        <w:rPr>
          <w:rFonts w:ascii="Arial" w:eastAsia="Times New Roman" w:hAnsi="Arial" w:cs="Arial"/>
        </w:rPr>
      </w:pPr>
      <w:r w:rsidRPr="00874433">
        <w:rPr>
          <w:rFonts w:ascii="Arial" w:eastAsia="Times New Roman" w:hAnsi="Arial" w:cs="Arial"/>
        </w:rPr>
        <w:t>En caso de emergencia se deberá atender en un periodo no mayor a 2 horas, una vez recibido el reporte en los teléfonos de emergencia proporcionados, los cuales estarán disponibles 24 horas los 36</w:t>
      </w:r>
      <w:r>
        <w:rPr>
          <w:rFonts w:ascii="Arial" w:eastAsia="Times New Roman" w:hAnsi="Arial" w:cs="Arial"/>
        </w:rPr>
        <w:t>6</w:t>
      </w:r>
      <w:r w:rsidRPr="00874433">
        <w:rPr>
          <w:rFonts w:ascii="Arial" w:eastAsia="Times New Roman" w:hAnsi="Arial" w:cs="Arial"/>
        </w:rPr>
        <w:t xml:space="preserve"> días del año.</w:t>
      </w:r>
    </w:p>
    <w:p w14:paraId="4093FFC6" w14:textId="77777777" w:rsidR="00874433" w:rsidRPr="00874433" w:rsidRDefault="00874433" w:rsidP="00874433">
      <w:pPr>
        <w:pStyle w:val="Prrafodelista"/>
        <w:spacing w:after="120"/>
        <w:ind w:left="284"/>
        <w:jc w:val="both"/>
        <w:rPr>
          <w:rFonts w:ascii="Arial" w:eastAsia="Times New Roman" w:hAnsi="Arial" w:cs="Arial"/>
        </w:rPr>
      </w:pPr>
    </w:p>
    <w:p w14:paraId="35940CD9" w14:textId="77777777" w:rsidR="00874433" w:rsidRPr="00874433" w:rsidRDefault="00874433" w:rsidP="00874433">
      <w:pPr>
        <w:spacing w:after="120"/>
        <w:jc w:val="both"/>
        <w:rPr>
          <w:rFonts w:ascii="Arial" w:hAnsi="Arial" w:cs="Arial"/>
          <w:iCs/>
        </w:rPr>
      </w:pPr>
      <w:bookmarkStart w:id="7" w:name="_Hlk81220592"/>
      <w:r w:rsidRPr="00874433">
        <w:rPr>
          <w:rFonts w:ascii="Arial" w:hAnsi="Arial" w:cs="Arial"/>
          <w:iCs/>
        </w:rPr>
        <w:t xml:space="preserve">En el supuesto de que </w:t>
      </w:r>
      <w:r w:rsidRPr="00874433">
        <w:rPr>
          <w:rFonts w:ascii="Arial" w:hAnsi="Arial" w:cs="Arial"/>
          <w:b/>
          <w:bCs/>
          <w:iCs/>
        </w:rPr>
        <w:t>“El Participante”</w:t>
      </w:r>
      <w:r w:rsidRPr="00874433">
        <w:rPr>
          <w:rFonts w:ascii="Arial" w:hAnsi="Arial" w:cs="Arial"/>
          <w:iCs/>
        </w:rPr>
        <w:t xml:space="preserve"> requiera que el pago se realice por transferencia electrónica bancaria deberá presentar un escrito firmado, en el que especifique nombre del titular, nombre del banco, número de cuenta, número de CLABE, sucursal y plaza. Asimismo, deberá entregar en la Tesorería de </w:t>
      </w:r>
      <w:r w:rsidRPr="00874433">
        <w:rPr>
          <w:rFonts w:ascii="Arial" w:hAnsi="Arial" w:cs="Arial"/>
          <w:b/>
          <w:bCs/>
          <w:iCs/>
        </w:rPr>
        <w:t>“El Tribunal”</w:t>
      </w:r>
      <w:r w:rsidRPr="00874433">
        <w:rPr>
          <w:rFonts w:ascii="Arial" w:hAnsi="Arial" w:cs="Arial"/>
          <w:iCs/>
        </w:rPr>
        <w:t>, una copia del encabezado de su estado de cuenta bancario.</w:t>
      </w:r>
    </w:p>
    <w:p w14:paraId="0BBDAC83" w14:textId="77777777" w:rsidR="00874433" w:rsidRPr="00874433" w:rsidRDefault="00874433" w:rsidP="00874433">
      <w:pPr>
        <w:spacing w:after="120"/>
        <w:jc w:val="both"/>
        <w:rPr>
          <w:rFonts w:ascii="Arial" w:hAnsi="Arial" w:cs="Arial"/>
          <w:iCs/>
        </w:rPr>
      </w:pPr>
      <w:r w:rsidRPr="00874433">
        <w:rPr>
          <w:rFonts w:ascii="Arial" w:hAnsi="Arial" w:cs="Arial"/>
          <w:iCs/>
        </w:rPr>
        <w:t xml:space="preserve">Las facturas (CFDI) que presente </w:t>
      </w:r>
      <w:r w:rsidRPr="00874433">
        <w:rPr>
          <w:rFonts w:ascii="Arial" w:hAnsi="Arial" w:cs="Arial"/>
          <w:b/>
          <w:bCs/>
          <w:iCs/>
        </w:rPr>
        <w:t>“El Participante”</w:t>
      </w:r>
      <w:r w:rsidRPr="00874433">
        <w:rPr>
          <w:rFonts w:ascii="Arial" w:hAnsi="Arial" w:cs="Arial"/>
          <w:iCs/>
        </w:rPr>
        <w:t xml:space="preserve"> de servicios, deberán reunir los requisitos fiscales de ley, y contener sin abreviaturas nombre completo, domicilio fiscal y Registro Federal de Contribuyentes, como a continuación se señala:</w:t>
      </w:r>
    </w:p>
    <w:p w14:paraId="068FE29A" w14:textId="77777777" w:rsidR="00874433" w:rsidRPr="00874433" w:rsidRDefault="00874433" w:rsidP="00874433">
      <w:pPr>
        <w:spacing w:after="0" w:line="240" w:lineRule="exact"/>
        <w:jc w:val="both"/>
        <w:rPr>
          <w:rFonts w:ascii="Arial" w:hAnsi="Arial" w:cs="Arial"/>
          <w:b/>
          <w:iCs/>
        </w:rPr>
      </w:pPr>
      <w:r w:rsidRPr="00874433">
        <w:rPr>
          <w:rFonts w:ascii="Arial" w:hAnsi="Arial" w:cs="Arial"/>
          <w:b/>
          <w:iCs/>
        </w:rPr>
        <w:t>TRIBUNAL ELECTORAL DEL PODER JUDICIAL DE LA FEDERACIÓN</w:t>
      </w:r>
    </w:p>
    <w:p w14:paraId="58F4EC96" w14:textId="77777777" w:rsidR="00874433" w:rsidRPr="00874433" w:rsidRDefault="00874433" w:rsidP="00874433">
      <w:pPr>
        <w:spacing w:after="0" w:line="240" w:lineRule="exact"/>
        <w:jc w:val="both"/>
        <w:rPr>
          <w:rFonts w:ascii="Arial" w:hAnsi="Arial" w:cs="Arial"/>
          <w:b/>
          <w:iCs/>
        </w:rPr>
      </w:pPr>
      <w:r w:rsidRPr="00874433">
        <w:rPr>
          <w:rFonts w:ascii="Arial" w:hAnsi="Arial" w:cs="Arial"/>
          <w:b/>
          <w:iCs/>
        </w:rPr>
        <w:t>Av. Carlota Armero 5000</w:t>
      </w:r>
    </w:p>
    <w:p w14:paraId="47250AA3" w14:textId="77777777" w:rsidR="00874433" w:rsidRPr="00874433" w:rsidRDefault="00874433" w:rsidP="00874433">
      <w:pPr>
        <w:spacing w:after="0" w:line="240" w:lineRule="exact"/>
        <w:jc w:val="both"/>
        <w:rPr>
          <w:rFonts w:ascii="Arial" w:hAnsi="Arial" w:cs="Arial"/>
          <w:b/>
          <w:iCs/>
        </w:rPr>
      </w:pPr>
      <w:r w:rsidRPr="00874433">
        <w:rPr>
          <w:rFonts w:ascii="Arial" w:hAnsi="Arial" w:cs="Arial"/>
          <w:b/>
          <w:iCs/>
        </w:rPr>
        <w:t>Colonia C.T.M. Culhuacán, Sección VII</w:t>
      </w:r>
    </w:p>
    <w:p w14:paraId="7315E860" w14:textId="77777777" w:rsidR="00874433" w:rsidRPr="00874433" w:rsidRDefault="00874433" w:rsidP="00874433">
      <w:pPr>
        <w:spacing w:after="0" w:line="240" w:lineRule="exact"/>
        <w:jc w:val="both"/>
        <w:rPr>
          <w:rFonts w:ascii="Arial" w:hAnsi="Arial" w:cs="Arial"/>
          <w:b/>
          <w:iCs/>
        </w:rPr>
      </w:pPr>
      <w:r w:rsidRPr="00874433">
        <w:rPr>
          <w:rFonts w:ascii="Arial" w:hAnsi="Arial" w:cs="Arial"/>
          <w:b/>
          <w:iCs/>
        </w:rPr>
        <w:t>C.P. 04480</w:t>
      </w:r>
    </w:p>
    <w:p w14:paraId="2A80B0EC" w14:textId="77777777" w:rsidR="00874433" w:rsidRPr="00874433" w:rsidRDefault="00874433" w:rsidP="00874433">
      <w:pPr>
        <w:spacing w:after="0" w:line="240" w:lineRule="exact"/>
        <w:jc w:val="both"/>
        <w:rPr>
          <w:rFonts w:ascii="Arial" w:hAnsi="Arial" w:cs="Arial"/>
          <w:b/>
          <w:iCs/>
        </w:rPr>
      </w:pPr>
      <w:r w:rsidRPr="00874433">
        <w:rPr>
          <w:rFonts w:ascii="Arial" w:hAnsi="Arial" w:cs="Arial"/>
          <w:b/>
          <w:iCs/>
        </w:rPr>
        <w:t>Alcaldía de Coyoacán</w:t>
      </w:r>
    </w:p>
    <w:p w14:paraId="261025ED" w14:textId="77777777" w:rsidR="00874433" w:rsidRPr="00874433" w:rsidRDefault="00874433" w:rsidP="00874433">
      <w:pPr>
        <w:spacing w:after="0" w:line="240" w:lineRule="exact"/>
        <w:jc w:val="both"/>
        <w:rPr>
          <w:rFonts w:ascii="Arial" w:hAnsi="Arial" w:cs="Arial"/>
          <w:b/>
          <w:iCs/>
        </w:rPr>
      </w:pPr>
      <w:r w:rsidRPr="00874433">
        <w:rPr>
          <w:rFonts w:ascii="Arial" w:hAnsi="Arial" w:cs="Arial"/>
          <w:b/>
          <w:iCs/>
        </w:rPr>
        <w:t>Ciudad de México</w:t>
      </w:r>
    </w:p>
    <w:p w14:paraId="548BC6EB" w14:textId="77777777" w:rsidR="00874433" w:rsidRPr="00874433" w:rsidRDefault="00874433" w:rsidP="00874433">
      <w:pPr>
        <w:spacing w:after="120" w:line="240" w:lineRule="exact"/>
        <w:jc w:val="both"/>
        <w:rPr>
          <w:rFonts w:ascii="Arial" w:hAnsi="Arial" w:cs="Arial"/>
          <w:b/>
          <w:iCs/>
        </w:rPr>
      </w:pPr>
      <w:r w:rsidRPr="00874433">
        <w:rPr>
          <w:rFonts w:ascii="Arial" w:hAnsi="Arial" w:cs="Arial"/>
          <w:b/>
          <w:iCs/>
        </w:rPr>
        <w:t>R.F.C.: TEP961122B8A</w:t>
      </w:r>
    </w:p>
    <w:bookmarkEnd w:id="7"/>
    <w:p w14:paraId="4DDA4E0C" w14:textId="4C101DA6" w:rsidR="008B1F54" w:rsidRPr="00874433" w:rsidRDefault="00874433" w:rsidP="00874433">
      <w:pPr>
        <w:spacing w:after="120"/>
        <w:jc w:val="both"/>
        <w:rPr>
          <w:rFonts w:ascii="Arial" w:hAnsi="Arial" w:cs="Arial"/>
        </w:rPr>
      </w:pPr>
      <w:r w:rsidRPr="00874433">
        <w:rPr>
          <w:rFonts w:ascii="Arial" w:hAnsi="Arial" w:cs="Arial"/>
          <w:iCs/>
        </w:rPr>
        <w:t>Asimismo, las facturas (CFDI) que amparen el importe del servicio adjudicado deberán contener la descripción completa de los servicios indicados en la Cláusula Primera del instrumento legal que se formalice, así como, el costo unitario, el monto total con desglose de IVA, y los datos del prestador de servicios.</w:t>
      </w:r>
    </w:p>
    <w:p w14:paraId="313D198B" w14:textId="6E9C51DF" w:rsidR="00265023" w:rsidRPr="004A6FF3" w:rsidRDefault="00265023" w:rsidP="004A6FF3">
      <w:pPr>
        <w:shd w:val="clear" w:color="auto" w:fill="D0CECE" w:themeFill="background2" w:themeFillShade="E6"/>
        <w:spacing w:before="120" w:after="120"/>
        <w:jc w:val="right"/>
        <w:rPr>
          <w:rFonts w:ascii="Arial" w:hAnsi="Arial" w:cs="Arial"/>
          <w:b/>
          <w:bCs/>
          <w:color w:val="000000" w:themeColor="text1"/>
          <w:sz w:val="28"/>
          <w:szCs w:val="28"/>
        </w:rPr>
      </w:pPr>
      <w:r w:rsidRPr="004A6FF3">
        <w:rPr>
          <w:rFonts w:ascii="Arial" w:hAnsi="Arial" w:cs="Arial"/>
          <w:b/>
          <w:bCs/>
          <w:color w:val="000000" w:themeColor="text1"/>
          <w:sz w:val="28"/>
          <w:szCs w:val="28"/>
        </w:rPr>
        <w:t>FIRMA ELECTRÓNICA</w:t>
      </w:r>
    </w:p>
    <w:p w14:paraId="6DADA675" w14:textId="7A9A3C42" w:rsidR="0010212C" w:rsidRDefault="002F2924" w:rsidP="001F520E">
      <w:pPr>
        <w:pStyle w:val="Sinespaciado"/>
        <w:jc w:val="both"/>
        <w:rPr>
          <w:rFonts w:ascii="Arial" w:hAnsi="Arial" w:cs="Arial"/>
          <w:sz w:val="22"/>
          <w:szCs w:val="22"/>
        </w:rPr>
      </w:pPr>
      <w:r>
        <w:rPr>
          <w:rFonts w:ascii="Arial" w:hAnsi="Arial" w:cs="Arial"/>
          <w:sz w:val="22"/>
          <w:szCs w:val="22"/>
        </w:rPr>
        <w:t>Derivado de que el Tribunal Electoral</w:t>
      </w:r>
      <w:r w:rsidR="001F520E" w:rsidRPr="001F520E">
        <w:rPr>
          <w:rFonts w:ascii="Arial" w:hAnsi="Arial" w:cs="Arial"/>
          <w:sz w:val="22"/>
          <w:szCs w:val="22"/>
        </w:rPr>
        <w:t xml:space="preserve"> </w:t>
      </w:r>
      <w:r>
        <w:rPr>
          <w:rFonts w:ascii="Arial" w:hAnsi="Arial" w:cs="Arial"/>
          <w:sz w:val="22"/>
          <w:szCs w:val="22"/>
        </w:rPr>
        <w:t xml:space="preserve">se encuentra en proceso </w:t>
      </w:r>
      <w:r w:rsidR="0020343D">
        <w:rPr>
          <w:rFonts w:ascii="Arial" w:hAnsi="Arial" w:cs="Arial"/>
          <w:sz w:val="22"/>
          <w:szCs w:val="22"/>
        </w:rPr>
        <w:t xml:space="preserve">paulatino </w:t>
      </w:r>
      <w:r>
        <w:rPr>
          <w:rFonts w:ascii="Arial" w:hAnsi="Arial" w:cs="Arial"/>
          <w:sz w:val="22"/>
          <w:szCs w:val="22"/>
        </w:rPr>
        <w:t xml:space="preserve">de migración </w:t>
      </w:r>
      <w:r w:rsidR="0020343D">
        <w:rPr>
          <w:rFonts w:ascii="Arial" w:hAnsi="Arial" w:cs="Arial"/>
          <w:sz w:val="22"/>
          <w:szCs w:val="22"/>
        </w:rPr>
        <w:t>hacia</w:t>
      </w:r>
      <w:r w:rsidR="001F520E" w:rsidRPr="001F520E">
        <w:rPr>
          <w:rFonts w:ascii="Arial" w:hAnsi="Arial" w:cs="Arial"/>
          <w:sz w:val="22"/>
          <w:szCs w:val="22"/>
        </w:rPr>
        <w:t xml:space="preserve"> una cultura de "Oficina sin papel", </w:t>
      </w:r>
      <w:r w:rsidR="00EC7346">
        <w:rPr>
          <w:rFonts w:ascii="Arial" w:hAnsi="Arial" w:cs="Arial"/>
          <w:bCs/>
          <w:sz w:val="22"/>
          <w:szCs w:val="22"/>
        </w:rPr>
        <w:t>la persona</w:t>
      </w:r>
      <w:r w:rsidR="00EC7346" w:rsidRPr="00956C95">
        <w:rPr>
          <w:rFonts w:ascii="Arial" w:hAnsi="Arial" w:cs="Arial"/>
          <w:bCs/>
          <w:sz w:val="22"/>
          <w:szCs w:val="22"/>
        </w:rPr>
        <w:t xml:space="preserve"> participante adjudicad</w:t>
      </w:r>
      <w:r w:rsidR="00EC7346">
        <w:rPr>
          <w:rFonts w:ascii="Arial" w:hAnsi="Arial" w:cs="Arial"/>
          <w:bCs/>
          <w:sz w:val="22"/>
          <w:szCs w:val="22"/>
        </w:rPr>
        <w:t>a</w:t>
      </w:r>
      <w:r w:rsidR="00232D78">
        <w:rPr>
          <w:rFonts w:ascii="Arial" w:hAnsi="Arial" w:cs="Arial"/>
          <w:sz w:val="22"/>
          <w:szCs w:val="22"/>
        </w:rPr>
        <w:t xml:space="preserve">, a través de su representante legal, deberá tramitar </w:t>
      </w:r>
      <w:r w:rsidR="00DC5FBF">
        <w:rPr>
          <w:rFonts w:ascii="Arial" w:hAnsi="Arial" w:cs="Arial"/>
          <w:bCs/>
          <w:sz w:val="22"/>
          <w:szCs w:val="22"/>
        </w:rPr>
        <w:t>de forma gratuita</w:t>
      </w:r>
      <w:r w:rsidR="00DC5FBF">
        <w:rPr>
          <w:rFonts w:ascii="Arial" w:hAnsi="Arial" w:cs="Arial"/>
          <w:sz w:val="22"/>
          <w:szCs w:val="22"/>
        </w:rPr>
        <w:t xml:space="preserve"> </w:t>
      </w:r>
      <w:r w:rsidR="00594DFC">
        <w:rPr>
          <w:rFonts w:ascii="Arial" w:hAnsi="Arial" w:cs="Arial"/>
          <w:sz w:val="22"/>
          <w:szCs w:val="22"/>
        </w:rPr>
        <w:t xml:space="preserve">la </w:t>
      </w:r>
      <w:r w:rsidR="00232D78">
        <w:rPr>
          <w:rFonts w:ascii="Arial" w:hAnsi="Arial" w:cs="Arial"/>
          <w:sz w:val="22"/>
          <w:szCs w:val="22"/>
        </w:rPr>
        <w:t>firma electrónica</w:t>
      </w:r>
      <w:r w:rsidR="009F34B7">
        <w:rPr>
          <w:rFonts w:ascii="Arial" w:hAnsi="Arial" w:cs="Arial"/>
          <w:sz w:val="22"/>
          <w:szCs w:val="22"/>
        </w:rPr>
        <w:t xml:space="preserve"> certificada del Poder Judicial de la Federación (FIREL)</w:t>
      </w:r>
      <w:bookmarkStart w:id="8" w:name="_Hlk113525843"/>
      <w:r w:rsidR="00C567F2" w:rsidRPr="00C567F2">
        <w:rPr>
          <w:rFonts w:ascii="Arial" w:hAnsi="Arial" w:cs="Arial"/>
          <w:sz w:val="22"/>
          <w:szCs w:val="22"/>
        </w:rPr>
        <w:t xml:space="preserve"> </w:t>
      </w:r>
      <w:r w:rsidR="00C567F2">
        <w:rPr>
          <w:rFonts w:ascii="Arial" w:hAnsi="Arial" w:cs="Arial"/>
          <w:sz w:val="22"/>
          <w:szCs w:val="22"/>
        </w:rPr>
        <w:t>en el módulo instalado en el edificio sede de la Sala Superior del Tribunal Electoral,</w:t>
      </w:r>
      <w:bookmarkEnd w:id="8"/>
      <w:r w:rsidR="000822E7">
        <w:rPr>
          <w:rFonts w:ascii="Arial" w:hAnsi="Arial" w:cs="Arial"/>
          <w:sz w:val="22"/>
          <w:szCs w:val="22"/>
        </w:rPr>
        <w:t xml:space="preserve"> ya que la misma </w:t>
      </w:r>
      <w:r w:rsidR="0026043F">
        <w:rPr>
          <w:rFonts w:ascii="Arial" w:hAnsi="Arial" w:cs="Arial"/>
          <w:sz w:val="22"/>
          <w:szCs w:val="22"/>
        </w:rPr>
        <w:t>cuenta con</w:t>
      </w:r>
      <w:r w:rsidR="000822E7">
        <w:rPr>
          <w:rFonts w:ascii="Arial" w:hAnsi="Arial" w:cs="Arial"/>
          <w:sz w:val="22"/>
          <w:szCs w:val="22"/>
        </w:rPr>
        <w:t xml:space="preserve"> validez </w:t>
      </w:r>
      <w:r w:rsidR="0026043F">
        <w:rPr>
          <w:rFonts w:ascii="Arial" w:hAnsi="Arial" w:cs="Arial"/>
          <w:sz w:val="22"/>
          <w:szCs w:val="22"/>
        </w:rPr>
        <w:t xml:space="preserve">oficial </w:t>
      </w:r>
      <w:r w:rsidR="000822E7">
        <w:rPr>
          <w:rFonts w:ascii="Arial" w:hAnsi="Arial" w:cs="Arial"/>
          <w:sz w:val="22"/>
          <w:szCs w:val="22"/>
        </w:rPr>
        <w:t xml:space="preserve">para </w:t>
      </w:r>
      <w:r w:rsidR="0026043F">
        <w:rPr>
          <w:rFonts w:ascii="Arial" w:hAnsi="Arial" w:cs="Arial"/>
          <w:sz w:val="22"/>
          <w:szCs w:val="22"/>
        </w:rPr>
        <w:t xml:space="preserve">la presentación de </w:t>
      </w:r>
      <w:r w:rsidR="00563764">
        <w:rPr>
          <w:rFonts w:ascii="Arial" w:hAnsi="Arial" w:cs="Arial"/>
          <w:sz w:val="22"/>
          <w:szCs w:val="22"/>
        </w:rPr>
        <w:t xml:space="preserve">escritos </w:t>
      </w:r>
      <w:r w:rsidR="003A2C1A">
        <w:rPr>
          <w:rFonts w:ascii="Arial" w:hAnsi="Arial" w:cs="Arial"/>
          <w:sz w:val="22"/>
          <w:szCs w:val="22"/>
        </w:rPr>
        <w:t xml:space="preserve">y documentos </w:t>
      </w:r>
      <w:r w:rsidR="00563764">
        <w:rPr>
          <w:rFonts w:ascii="Arial" w:hAnsi="Arial" w:cs="Arial"/>
          <w:sz w:val="22"/>
          <w:szCs w:val="22"/>
        </w:rPr>
        <w:t xml:space="preserve">que </w:t>
      </w:r>
      <w:r w:rsidR="00CF3BCA">
        <w:rPr>
          <w:rFonts w:ascii="Arial" w:hAnsi="Arial" w:cs="Arial"/>
          <w:sz w:val="22"/>
          <w:szCs w:val="22"/>
        </w:rPr>
        <w:t>deriven de la administración de la relación contractual que se l</w:t>
      </w:r>
      <w:r w:rsidR="003A2C1A">
        <w:rPr>
          <w:rFonts w:ascii="Arial" w:hAnsi="Arial" w:cs="Arial"/>
          <w:sz w:val="22"/>
          <w:szCs w:val="22"/>
        </w:rPr>
        <w:t>legue a formalizar</w:t>
      </w:r>
      <w:r w:rsidR="009E420D">
        <w:rPr>
          <w:rFonts w:ascii="Arial" w:hAnsi="Arial" w:cs="Arial"/>
          <w:sz w:val="22"/>
          <w:szCs w:val="22"/>
        </w:rPr>
        <w:t xml:space="preserve"> con el Tribunal Electoral.</w:t>
      </w:r>
    </w:p>
    <w:p w14:paraId="67BA2CDB" w14:textId="7DFDC5B4" w:rsidR="007E3633" w:rsidRPr="004A6FF3" w:rsidRDefault="007E3633" w:rsidP="004A6FF3">
      <w:pPr>
        <w:shd w:val="clear" w:color="auto" w:fill="D0CECE" w:themeFill="background2" w:themeFillShade="E6"/>
        <w:spacing w:before="120" w:after="120"/>
        <w:jc w:val="right"/>
        <w:rPr>
          <w:rFonts w:ascii="Arial" w:hAnsi="Arial" w:cs="Arial"/>
          <w:b/>
          <w:bCs/>
          <w:color w:val="000000" w:themeColor="text1"/>
          <w:sz w:val="28"/>
          <w:szCs w:val="28"/>
        </w:rPr>
      </w:pPr>
      <w:r w:rsidRPr="004A6FF3">
        <w:rPr>
          <w:rFonts w:ascii="Arial" w:hAnsi="Arial" w:cs="Arial"/>
          <w:b/>
          <w:bCs/>
          <w:color w:val="000000" w:themeColor="text1"/>
          <w:sz w:val="28"/>
          <w:szCs w:val="28"/>
        </w:rPr>
        <w:t>RELACIÓN CONTRACTUAL</w:t>
      </w:r>
    </w:p>
    <w:p w14:paraId="349DFB2A" w14:textId="77777777" w:rsidR="00AB5143" w:rsidRPr="00AB5143" w:rsidRDefault="00AB5143" w:rsidP="00AB5143">
      <w:pPr>
        <w:tabs>
          <w:tab w:val="left" w:pos="284"/>
        </w:tabs>
        <w:spacing w:after="120"/>
        <w:jc w:val="both"/>
        <w:rPr>
          <w:rFonts w:ascii="Arial" w:hAnsi="Arial" w:cs="Arial"/>
          <w:iCs/>
        </w:rPr>
      </w:pPr>
      <w:r w:rsidRPr="00AB5143">
        <w:rPr>
          <w:rFonts w:ascii="Arial" w:hAnsi="Arial" w:cs="Arial"/>
          <w:iCs/>
        </w:rPr>
        <w:t xml:space="preserve">La relación existente entre </w:t>
      </w:r>
      <w:r w:rsidRPr="00AB5143">
        <w:rPr>
          <w:rFonts w:ascii="Arial" w:hAnsi="Arial" w:cs="Arial"/>
          <w:b/>
          <w:bCs/>
          <w:iCs/>
        </w:rPr>
        <w:t>“El Tribunal”</w:t>
      </w:r>
      <w:r w:rsidRPr="00AB5143">
        <w:rPr>
          <w:rFonts w:ascii="Arial" w:hAnsi="Arial" w:cs="Arial"/>
          <w:iCs/>
        </w:rPr>
        <w:t xml:space="preserve"> y </w:t>
      </w:r>
      <w:r w:rsidRPr="00AB5143">
        <w:rPr>
          <w:rFonts w:ascii="Arial" w:hAnsi="Arial" w:cs="Arial"/>
          <w:b/>
          <w:bCs/>
          <w:iCs/>
        </w:rPr>
        <w:t>“El Participante”</w:t>
      </w:r>
      <w:r w:rsidRPr="00AB5143">
        <w:rPr>
          <w:rFonts w:ascii="Arial" w:hAnsi="Arial" w:cs="Arial"/>
          <w:iCs/>
        </w:rPr>
        <w:t xml:space="preserve"> es de carácter estrictamente administrativa, tal y como corresponde a un contrato de prestación de servicios, por lo que </w:t>
      </w:r>
      <w:r w:rsidRPr="00AB5143">
        <w:rPr>
          <w:rFonts w:ascii="Arial" w:hAnsi="Arial" w:cs="Arial"/>
          <w:b/>
          <w:bCs/>
          <w:iCs/>
        </w:rPr>
        <w:t>“El Participante”</w:t>
      </w:r>
      <w:r w:rsidRPr="00AB5143">
        <w:rPr>
          <w:rFonts w:ascii="Arial" w:hAnsi="Arial" w:cs="Arial"/>
          <w:iCs/>
        </w:rPr>
        <w:t xml:space="preserve"> es el único responsable de las obligaciones de carácter civil, laboral y de cualquier otra naturaleza para con las personas con quien se auxilie en el cumplimiento del contrato.</w:t>
      </w:r>
    </w:p>
    <w:p w14:paraId="2BB9597E" w14:textId="77777777" w:rsidR="00AB5143" w:rsidRPr="00AB5143" w:rsidRDefault="00AB5143" w:rsidP="00AB5143">
      <w:pPr>
        <w:tabs>
          <w:tab w:val="left" w:pos="284"/>
        </w:tabs>
        <w:spacing w:after="120"/>
        <w:jc w:val="both"/>
        <w:rPr>
          <w:rFonts w:ascii="Arial" w:hAnsi="Arial" w:cs="Arial"/>
          <w:iCs/>
        </w:rPr>
      </w:pPr>
      <w:r w:rsidRPr="00AB5143">
        <w:rPr>
          <w:rFonts w:ascii="Arial" w:hAnsi="Arial" w:cs="Arial"/>
          <w:iCs/>
        </w:rPr>
        <w:t xml:space="preserve">Asimismo, </w:t>
      </w:r>
      <w:r w:rsidRPr="00AB5143">
        <w:rPr>
          <w:rFonts w:ascii="Arial" w:hAnsi="Arial" w:cs="Arial"/>
          <w:b/>
          <w:bCs/>
          <w:iCs/>
        </w:rPr>
        <w:t>“El Participante”</w:t>
      </w:r>
      <w:r w:rsidRPr="00AB5143">
        <w:rPr>
          <w:rFonts w:ascii="Arial" w:hAnsi="Arial" w:cs="Arial"/>
          <w:iCs/>
        </w:rPr>
        <w:t xml:space="preserve"> reconoce que es el único responsable como patrón de la relación entre él y todos los recursos humanos que utilice y comisione ante </w:t>
      </w:r>
      <w:r w:rsidRPr="00AB5143">
        <w:rPr>
          <w:rFonts w:ascii="Arial" w:hAnsi="Arial" w:cs="Arial"/>
          <w:b/>
          <w:bCs/>
          <w:iCs/>
        </w:rPr>
        <w:t>“El Tribunal”</w:t>
      </w:r>
      <w:r w:rsidRPr="00AB5143">
        <w:rPr>
          <w:rFonts w:ascii="Arial" w:hAnsi="Arial" w:cs="Arial"/>
          <w:iCs/>
        </w:rPr>
        <w:t xml:space="preserve">, para el cumplimiento de los trabajos contratados, por lo que será </w:t>
      </w:r>
      <w:r w:rsidRPr="00AB5143">
        <w:rPr>
          <w:rFonts w:ascii="Arial" w:hAnsi="Arial" w:cs="Arial"/>
          <w:b/>
          <w:bCs/>
          <w:iCs/>
        </w:rPr>
        <w:t>“El Participante”</w:t>
      </w:r>
      <w:r w:rsidRPr="00AB5143">
        <w:rPr>
          <w:rFonts w:ascii="Arial" w:hAnsi="Arial" w:cs="Arial"/>
          <w:iCs/>
        </w:rPr>
        <w:t xml:space="preserve"> quien responda en forma íntegra de toda acción </w:t>
      </w:r>
      <w:r w:rsidRPr="00AB5143">
        <w:rPr>
          <w:rFonts w:ascii="Arial" w:hAnsi="Arial" w:cs="Arial"/>
          <w:iCs/>
        </w:rPr>
        <w:lastRenderedPageBreak/>
        <w:t xml:space="preserve">o reclamación de cualquier tipo que los trabajadores pudieran intentar, liberando a </w:t>
      </w:r>
      <w:r w:rsidRPr="00AB5143">
        <w:rPr>
          <w:rFonts w:ascii="Arial" w:hAnsi="Arial" w:cs="Arial"/>
          <w:b/>
          <w:bCs/>
          <w:iCs/>
        </w:rPr>
        <w:t>“El Tribunal”</w:t>
      </w:r>
      <w:r w:rsidRPr="00AB5143">
        <w:rPr>
          <w:rFonts w:ascii="Arial" w:hAnsi="Arial" w:cs="Arial"/>
          <w:iCs/>
        </w:rPr>
        <w:t xml:space="preserve"> de cualquier responsabilidad laboral, fiscal, civil o penal, que surja respecto de dichos trabajadores. </w:t>
      </w:r>
    </w:p>
    <w:p w14:paraId="00AB0B72" w14:textId="77777777" w:rsidR="00AB5143" w:rsidRPr="00AB5143" w:rsidRDefault="00AB5143" w:rsidP="00AB5143">
      <w:pPr>
        <w:spacing w:after="120"/>
        <w:jc w:val="both"/>
        <w:rPr>
          <w:rFonts w:ascii="Arial" w:hAnsi="Arial" w:cs="Arial"/>
          <w:iCs/>
        </w:rPr>
      </w:pPr>
      <w:r w:rsidRPr="00AB5143">
        <w:rPr>
          <w:rFonts w:ascii="Arial" w:hAnsi="Arial" w:cs="Arial"/>
          <w:iCs/>
        </w:rPr>
        <w:t xml:space="preserve">Por lo anterior, </w:t>
      </w:r>
      <w:r w:rsidRPr="00AB5143">
        <w:rPr>
          <w:rFonts w:ascii="Arial" w:hAnsi="Arial" w:cs="Arial"/>
          <w:b/>
          <w:bCs/>
          <w:iCs/>
        </w:rPr>
        <w:t>“El Participante”</w:t>
      </w:r>
      <w:r w:rsidRPr="00AB5143">
        <w:rPr>
          <w:rFonts w:ascii="Arial" w:hAnsi="Arial" w:cs="Arial"/>
          <w:iCs/>
        </w:rPr>
        <w:t xml:space="preserve"> deja a salvo a </w:t>
      </w:r>
      <w:r w:rsidRPr="00AB5143">
        <w:rPr>
          <w:rFonts w:ascii="Arial" w:hAnsi="Arial" w:cs="Arial"/>
          <w:b/>
          <w:bCs/>
          <w:iCs/>
        </w:rPr>
        <w:t>“El Tribunal”</w:t>
      </w:r>
      <w:r w:rsidRPr="00AB5143">
        <w:rPr>
          <w:rFonts w:ascii="Arial" w:hAnsi="Arial" w:cs="Arial"/>
          <w:iCs/>
        </w:rPr>
        <w:t xml:space="preserve"> de cualquier reclamación o acción instaurada en su contra, de cualquier juicio o procedimiento que se instaure con motivo del contrato, así como a pagar, en su caso, los daños y perjuicios que causaren.</w:t>
      </w:r>
    </w:p>
    <w:p w14:paraId="6EF78254" w14:textId="2EA081C4" w:rsidR="00D02BF7" w:rsidRDefault="00AB5143" w:rsidP="00AB5143">
      <w:pPr>
        <w:spacing w:after="120"/>
        <w:jc w:val="both"/>
        <w:rPr>
          <w:rFonts w:ascii="Arial" w:hAnsi="Arial" w:cs="Arial"/>
        </w:rPr>
      </w:pPr>
      <w:r w:rsidRPr="00AB5143">
        <w:rPr>
          <w:rFonts w:ascii="Arial" w:hAnsi="Arial" w:cs="Arial"/>
          <w:iCs/>
          <w:lang w:eastAsia="es-ES"/>
        </w:rPr>
        <w:t xml:space="preserve">La vigencia del instrumento contractual que se celebre con el participante adjudicado podrá terminarse de manera anticipada, cuando concurran razones de interés general, o bien, cuando por causas justificadas se extinga la necesidad del servicio, sin otro requerimiento que el aviso por escrito con 30 días naturales de anticipación por parte de </w:t>
      </w:r>
      <w:r w:rsidRPr="00AB5143">
        <w:rPr>
          <w:rFonts w:ascii="Arial" w:hAnsi="Arial" w:cs="Arial"/>
          <w:iCs/>
        </w:rPr>
        <w:t>“</w:t>
      </w:r>
      <w:r w:rsidRPr="00AB5143">
        <w:rPr>
          <w:rFonts w:ascii="Arial" w:hAnsi="Arial" w:cs="Arial"/>
          <w:b/>
          <w:bCs/>
          <w:iCs/>
        </w:rPr>
        <w:t>El Tribunal</w:t>
      </w:r>
      <w:r w:rsidRPr="00AB5143">
        <w:rPr>
          <w:rFonts w:ascii="Arial" w:hAnsi="Arial" w:cs="Arial"/>
          <w:iCs/>
        </w:rPr>
        <w:t>”</w:t>
      </w:r>
      <w:r w:rsidRPr="00AB5143">
        <w:rPr>
          <w:rFonts w:ascii="Arial" w:hAnsi="Arial" w:cs="Arial"/>
          <w:iCs/>
          <w:lang w:eastAsia="es-ES"/>
        </w:rPr>
        <w:t>.</w:t>
      </w:r>
      <w:r w:rsidR="00D02BF7" w:rsidRPr="00956C95">
        <w:rPr>
          <w:rFonts w:ascii="Arial" w:hAnsi="Arial" w:cs="Arial"/>
        </w:rPr>
        <w:t xml:space="preserve"> </w:t>
      </w:r>
    </w:p>
    <w:p w14:paraId="38A09B74" w14:textId="77777777" w:rsidR="00011302" w:rsidRDefault="00011302" w:rsidP="00011302">
      <w:pPr>
        <w:pStyle w:val="Sinespaciado"/>
        <w:jc w:val="both"/>
        <w:rPr>
          <w:rFonts w:ascii="Arial" w:hAnsi="Arial" w:cs="Arial"/>
          <w:sz w:val="22"/>
          <w:szCs w:val="22"/>
        </w:rPr>
      </w:pPr>
    </w:p>
    <w:p w14:paraId="0478909A" w14:textId="77777777" w:rsidR="00011302" w:rsidRPr="00956C95" w:rsidRDefault="00011302" w:rsidP="00011302">
      <w:pPr>
        <w:pStyle w:val="Sinespaciado"/>
        <w:jc w:val="both"/>
        <w:rPr>
          <w:rFonts w:ascii="Arial" w:hAnsi="Arial" w:cs="Arial"/>
          <w:b/>
          <w:sz w:val="22"/>
          <w:szCs w:val="22"/>
          <w:u w:val="single"/>
        </w:rPr>
      </w:pPr>
    </w:p>
    <w:p w14:paraId="20502729" w14:textId="77777777" w:rsidR="00011302" w:rsidRPr="00956C95" w:rsidRDefault="00011302" w:rsidP="00011302">
      <w:pPr>
        <w:pStyle w:val="Sinespaciado"/>
        <w:jc w:val="both"/>
        <w:rPr>
          <w:rFonts w:ascii="Arial" w:hAnsi="Arial" w:cs="Arial"/>
          <w:sz w:val="22"/>
          <w:szCs w:val="22"/>
        </w:rPr>
      </w:pP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78"/>
        <w:gridCol w:w="5133"/>
      </w:tblGrid>
      <w:tr w:rsidR="00011302" w:rsidRPr="00002924" w14:paraId="615889B5" w14:textId="77777777" w:rsidTr="001E5364">
        <w:trPr>
          <w:jc w:val="center"/>
        </w:trPr>
        <w:tc>
          <w:tcPr>
            <w:tcW w:w="10773" w:type="dxa"/>
            <w:gridSpan w:val="3"/>
            <w:vAlign w:val="center"/>
          </w:tcPr>
          <w:p w14:paraId="3DFB00C0" w14:textId="77777777" w:rsidR="00011302" w:rsidRPr="0085125A" w:rsidRDefault="00011302" w:rsidP="001E5364">
            <w:pPr>
              <w:numPr>
                <w:ilvl w:val="12"/>
                <w:numId w:val="0"/>
              </w:numPr>
              <w:tabs>
                <w:tab w:val="left" w:pos="426"/>
              </w:tabs>
              <w:jc w:val="center"/>
              <w:outlineLvl w:val="0"/>
              <w:rPr>
                <w:rFonts w:ascii="Arial" w:hAnsi="Arial" w:cs="Arial"/>
                <w:b/>
                <w:color w:val="000000"/>
                <w:lang w:val="de-DE"/>
              </w:rPr>
            </w:pPr>
            <w:r w:rsidRPr="0085125A">
              <w:rPr>
                <w:rFonts w:ascii="Arial" w:hAnsi="Arial" w:cs="Arial"/>
                <w:b/>
                <w:color w:val="000000"/>
                <w:lang w:val="de-DE"/>
              </w:rPr>
              <w:t>A T E N T A M E N T E</w:t>
            </w:r>
          </w:p>
        </w:tc>
      </w:tr>
      <w:tr w:rsidR="00011302" w:rsidRPr="00002924" w14:paraId="0C13A040" w14:textId="77777777" w:rsidTr="001E5364">
        <w:trPr>
          <w:trHeight w:val="1641"/>
          <w:jc w:val="center"/>
        </w:trPr>
        <w:tc>
          <w:tcPr>
            <w:tcW w:w="4962" w:type="dxa"/>
            <w:tcBorders>
              <w:bottom w:val="single" w:sz="4" w:space="0" w:color="auto"/>
            </w:tcBorders>
            <w:vAlign w:val="center"/>
          </w:tcPr>
          <w:p w14:paraId="1CA7DB4B" w14:textId="77777777" w:rsidR="00011302" w:rsidRPr="0085125A" w:rsidRDefault="00011302" w:rsidP="001E5364">
            <w:pPr>
              <w:numPr>
                <w:ilvl w:val="12"/>
                <w:numId w:val="0"/>
              </w:numPr>
              <w:tabs>
                <w:tab w:val="left" w:pos="426"/>
              </w:tabs>
              <w:jc w:val="center"/>
              <w:outlineLvl w:val="0"/>
              <w:rPr>
                <w:rFonts w:ascii="Arial" w:hAnsi="Arial" w:cs="Arial"/>
                <w:b/>
                <w:color w:val="000000"/>
                <w:lang w:val="de-DE"/>
              </w:rPr>
            </w:pPr>
          </w:p>
        </w:tc>
        <w:tc>
          <w:tcPr>
            <w:tcW w:w="678" w:type="dxa"/>
            <w:vAlign w:val="center"/>
          </w:tcPr>
          <w:p w14:paraId="6E948D5B" w14:textId="77777777" w:rsidR="00011302" w:rsidRPr="0085125A" w:rsidRDefault="00011302" w:rsidP="001E5364">
            <w:pPr>
              <w:numPr>
                <w:ilvl w:val="12"/>
                <w:numId w:val="0"/>
              </w:numPr>
              <w:tabs>
                <w:tab w:val="left" w:pos="426"/>
              </w:tabs>
              <w:jc w:val="center"/>
              <w:outlineLvl w:val="0"/>
              <w:rPr>
                <w:rFonts w:ascii="Arial" w:hAnsi="Arial" w:cs="Arial"/>
                <w:b/>
                <w:color w:val="000000"/>
                <w:lang w:val="de-DE"/>
              </w:rPr>
            </w:pPr>
          </w:p>
          <w:p w14:paraId="53FFD657" w14:textId="77777777" w:rsidR="00011302" w:rsidRPr="0085125A" w:rsidRDefault="00011302" w:rsidP="001E5364">
            <w:pPr>
              <w:numPr>
                <w:ilvl w:val="12"/>
                <w:numId w:val="0"/>
              </w:numPr>
              <w:tabs>
                <w:tab w:val="left" w:pos="426"/>
              </w:tabs>
              <w:jc w:val="center"/>
              <w:outlineLvl w:val="0"/>
              <w:rPr>
                <w:rFonts w:ascii="Arial" w:hAnsi="Arial" w:cs="Arial"/>
                <w:b/>
                <w:color w:val="000000"/>
                <w:lang w:val="de-DE"/>
              </w:rPr>
            </w:pPr>
          </w:p>
          <w:p w14:paraId="18CEB23B" w14:textId="77777777" w:rsidR="00011302" w:rsidRPr="0085125A" w:rsidRDefault="00011302" w:rsidP="001E5364">
            <w:pPr>
              <w:numPr>
                <w:ilvl w:val="12"/>
                <w:numId w:val="0"/>
              </w:numPr>
              <w:tabs>
                <w:tab w:val="left" w:pos="426"/>
              </w:tabs>
              <w:jc w:val="center"/>
              <w:outlineLvl w:val="0"/>
              <w:rPr>
                <w:rFonts w:ascii="Arial" w:hAnsi="Arial" w:cs="Arial"/>
                <w:b/>
                <w:color w:val="000000"/>
                <w:lang w:val="de-DE"/>
              </w:rPr>
            </w:pPr>
          </w:p>
          <w:p w14:paraId="4C98471E" w14:textId="77777777" w:rsidR="00011302" w:rsidRPr="0085125A" w:rsidRDefault="00011302" w:rsidP="001E5364">
            <w:pPr>
              <w:numPr>
                <w:ilvl w:val="12"/>
                <w:numId w:val="0"/>
              </w:numPr>
              <w:tabs>
                <w:tab w:val="left" w:pos="426"/>
              </w:tabs>
              <w:jc w:val="center"/>
              <w:outlineLvl w:val="0"/>
              <w:rPr>
                <w:rFonts w:ascii="Arial" w:hAnsi="Arial" w:cs="Arial"/>
                <w:b/>
                <w:color w:val="000000"/>
                <w:lang w:val="de-DE"/>
              </w:rPr>
            </w:pPr>
          </w:p>
        </w:tc>
        <w:tc>
          <w:tcPr>
            <w:tcW w:w="5133" w:type="dxa"/>
            <w:tcBorders>
              <w:bottom w:val="single" w:sz="4" w:space="0" w:color="auto"/>
            </w:tcBorders>
            <w:vAlign w:val="center"/>
          </w:tcPr>
          <w:p w14:paraId="08ED20E5" w14:textId="77777777" w:rsidR="00011302" w:rsidRPr="0085125A" w:rsidRDefault="00011302" w:rsidP="001E5364">
            <w:pPr>
              <w:numPr>
                <w:ilvl w:val="12"/>
                <w:numId w:val="0"/>
              </w:numPr>
              <w:tabs>
                <w:tab w:val="left" w:pos="426"/>
              </w:tabs>
              <w:outlineLvl w:val="0"/>
              <w:rPr>
                <w:rFonts w:ascii="Arial" w:hAnsi="Arial" w:cs="Arial"/>
                <w:b/>
                <w:color w:val="000000"/>
                <w:lang w:val="de-DE"/>
              </w:rPr>
            </w:pPr>
          </w:p>
        </w:tc>
      </w:tr>
      <w:tr w:rsidR="00011302" w:rsidRPr="00956C95" w14:paraId="4F6CE888" w14:textId="77777777" w:rsidTr="001E5364">
        <w:trPr>
          <w:trHeight w:val="188"/>
          <w:jc w:val="center"/>
        </w:trPr>
        <w:tc>
          <w:tcPr>
            <w:tcW w:w="4962" w:type="dxa"/>
            <w:tcBorders>
              <w:top w:val="single" w:sz="4" w:space="0" w:color="auto"/>
            </w:tcBorders>
          </w:tcPr>
          <w:p w14:paraId="67F76D6C" w14:textId="77777777" w:rsidR="00011302" w:rsidRPr="00B62406" w:rsidRDefault="00011302" w:rsidP="001E5364">
            <w:pPr>
              <w:numPr>
                <w:ilvl w:val="12"/>
                <w:numId w:val="0"/>
              </w:numPr>
              <w:tabs>
                <w:tab w:val="left" w:pos="426"/>
              </w:tabs>
              <w:jc w:val="center"/>
              <w:outlineLvl w:val="0"/>
              <w:rPr>
                <w:rFonts w:ascii="Arial" w:hAnsi="Arial" w:cs="Arial"/>
                <w:b/>
                <w:color w:val="000000"/>
              </w:rPr>
            </w:pPr>
            <w:r w:rsidRPr="00B62406">
              <w:rPr>
                <w:rFonts w:ascii="Arial" w:hAnsi="Arial" w:cs="Arial"/>
                <w:b/>
                <w:color w:val="000000"/>
              </w:rPr>
              <w:t>ING. ARQ. VÍCTOR HUGO CASTILLO AGUIRRE</w:t>
            </w:r>
          </w:p>
        </w:tc>
        <w:tc>
          <w:tcPr>
            <w:tcW w:w="678" w:type="dxa"/>
          </w:tcPr>
          <w:p w14:paraId="1A2DAE97" w14:textId="77777777" w:rsidR="00011302" w:rsidRPr="00956C95" w:rsidRDefault="00011302" w:rsidP="001E5364">
            <w:pPr>
              <w:numPr>
                <w:ilvl w:val="12"/>
                <w:numId w:val="0"/>
              </w:numPr>
              <w:tabs>
                <w:tab w:val="left" w:pos="426"/>
              </w:tabs>
              <w:jc w:val="center"/>
              <w:outlineLvl w:val="0"/>
              <w:rPr>
                <w:rFonts w:ascii="Arial" w:hAnsi="Arial" w:cs="Arial"/>
                <w:b/>
                <w:color w:val="000000"/>
              </w:rPr>
            </w:pPr>
          </w:p>
        </w:tc>
        <w:tc>
          <w:tcPr>
            <w:tcW w:w="5133" w:type="dxa"/>
            <w:tcBorders>
              <w:top w:val="single" w:sz="4" w:space="0" w:color="auto"/>
            </w:tcBorders>
          </w:tcPr>
          <w:p w14:paraId="658F8EFA" w14:textId="77777777" w:rsidR="00011302" w:rsidRPr="00956C95" w:rsidRDefault="00011302" w:rsidP="001E5364">
            <w:pPr>
              <w:numPr>
                <w:ilvl w:val="12"/>
                <w:numId w:val="0"/>
              </w:numPr>
              <w:tabs>
                <w:tab w:val="left" w:pos="426"/>
              </w:tabs>
              <w:jc w:val="center"/>
              <w:outlineLvl w:val="0"/>
              <w:rPr>
                <w:rFonts w:ascii="Arial" w:hAnsi="Arial" w:cs="Arial"/>
                <w:b/>
                <w:color w:val="000000"/>
              </w:rPr>
            </w:pPr>
            <w:r w:rsidRPr="00956C95">
              <w:rPr>
                <w:rFonts w:ascii="Arial" w:hAnsi="Arial" w:cs="Arial"/>
                <w:b/>
                <w:color w:val="000000"/>
              </w:rPr>
              <w:t>ING. ARQ. VÍCTOR HERNÁNDEZ GÓMEZ</w:t>
            </w:r>
          </w:p>
        </w:tc>
      </w:tr>
      <w:tr w:rsidR="00011302" w:rsidRPr="00956C95" w14:paraId="705FA5E5" w14:textId="77777777" w:rsidTr="001E5364">
        <w:trPr>
          <w:trHeight w:val="70"/>
          <w:jc w:val="center"/>
        </w:trPr>
        <w:tc>
          <w:tcPr>
            <w:tcW w:w="4962" w:type="dxa"/>
          </w:tcPr>
          <w:p w14:paraId="20218FD6" w14:textId="77777777" w:rsidR="00011302" w:rsidRPr="00956C95" w:rsidRDefault="00011302" w:rsidP="001E5364">
            <w:pPr>
              <w:numPr>
                <w:ilvl w:val="12"/>
                <w:numId w:val="0"/>
              </w:numPr>
              <w:tabs>
                <w:tab w:val="left" w:pos="426"/>
              </w:tabs>
              <w:jc w:val="center"/>
              <w:outlineLvl w:val="0"/>
              <w:rPr>
                <w:rFonts w:ascii="Arial" w:hAnsi="Arial" w:cs="Arial"/>
                <w:b/>
                <w:color w:val="000000"/>
              </w:rPr>
            </w:pPr>
            <w:r w:rsidRPr="00956C95">
              <w:rPr>
                <w:rFonts w:ascii="Arial" w:hAnsi="Arial" w:cs="Arial"/>
                <w:b/>
                <w:color w:val="000000"/>
              </w:rPr>
              <w:t>DIRECTOR DE MANTENIMIENTO</w:t>
            </w:r>
          </w:p>
        </w:tc>
        <w:tc>
          <w:tcPr>
            <w:tcW w:w="678" w:type="dxa"/>
          </w:tcPr>
          <w:p w14:paraId="4297C3D5" w14:textId="77777777" w:rsidR="00011302" w:rsidRPr="00956C95" w:rsidRDefault="00011302" w:rsidP="001E5364">
            <w:pPr>
              <w:numPr>
                <w:ilvl w:val="12"/>
                <w:numId w:val="0"/>
              </w:numPr>
              <w:tabs>
                <w:tab w:val="left" w:pos="426"/>
              </w:tabs>
              <w:jc w:val="center"/>
              <w:outlineLvl w:val="0"/>
              <w:rPr>
                <w:rFonts w:ascii="Arial" w:hAnsi="Arial" w:cs="Arial"/>
                <w:b/>
                <w:color w:val="000000"/>
              </w:rPr>
            </w:pPr>
          </w:p>
        </w:tc>
        <w:tc>
          <w:tcPr>
            <w:tcW w:w="5133" w:type="dxa"/>
          </w:tcPr>
          <w:p w14:paraId="534099F8" w14:textId="77777777" w:rsidR="00011302" w:rsidRPr="00956C95" w:rsidRDefault="00011302" w:rsidP="001E5364">
            <w:pPr>
              <w:numPr>
                <w:ilvl w:val="12"/>
                <w:numId w:val="0"/>
              </w:numPr>
              <w:tabs>
                <w:tab w:val="left" w:pos="426"/>
              </w:tabs>
              <w:jc w:val="center"/>
              <w:outlineLvl w:val="0"/>
              <w:rPr>
                <w:rFonts w:ascii="Arial" w:hAnsi="Arial" w:cs="Arial"/>
                <w:b/>
                <w:color w:val="000000"/>
              </w:rPr>
            </w:pPr>
            <w:r w:rsidRPr="00956C95">
              <w:rPr>
                <w:rFonts w:ascii="Arial" w:hAnsi="Arial" w:cs="Arial"/>
                <w:b/>
                <w:color w:val="000000"/>
              </w:rPr>
              <w:t>DIRECTOR GENERAL DE MANTENIMIENTO Y SERVICIOS GENERALES</w:t>
            </w:r>
          </w:p>
        </w:tc>
      </w:tr>
    </w:tbl>
    <w:p w14:paraId="206C2420" w14:textId="77777777" w:rsidR="00011302" w:rsidRPr="00956C95" w:rsidRDefault="00011302" w:rsidP="00011302">
      <w:pPr>
        <w:numPr>
          <w:ilvl w:val="12"/>
          <w:numId w:val="0"/>
        </w:numPr>
        <w:spacing w:after="0"/>
        <w:outlineLvl w:val="0"/>
        <w:rPr>
          <w:rFonts w:ascii="Arial" w:hAnsi="Arial" w:cs="Arial"/>
          <w:b/>
          <w:snapToGrid w:val="0"/>
        </w:rPr>
      </w:pPr>
    </w:p>
    <w:p w14:paraId="1C64700B" w14:textId="77777777" w:rsidR="00973B4B" w:rsidRPr="00011302" w:rsidRDefault="00973B4B" w:rsidP="00D02BF7">
      <w:pPr>
        <w:pStyle w:val="Sinespaciado"/>
        <w:jc w:val="both"/>
        <w:rPr>
          <w:rFonts w:ascii="Arial" w:hAnsi="Arial" w:cs="Arial"/>
          <w:sz w:val="22"/>
          <w:szCs w:val="22"/>
          <w:lang w:val="es-MX"/>
        </w:rPr>
      </w:pPr>
    </w:p>
    <w:p w14:paraId="064F969D" w14:textId="77777777" w:rsidR="00112B40" w:rsidRPr="00956C95" w:rsidRDefault="00112B40" w:rsidP="00445A98">
      <w:pPr>
        <w:pStyle w:val="Sinespaciado"/>
        <w:jc w:val="both"/>
        <w:rPr>
          <w:rFonts w:ascii="Arial" w:hAnsi="Arial" w:cs="Arial"/>
          <w:b/>
          <w:sz w:val="22"/>
          <w:szCs w:val="22"/>
          <w:u w:val="single"/>
        </w:rPr>
      </w:pPr>
    </w:p>
    <w:p w14:paraId="06EBBBD0" w14:textId="77777777" w:rsidR="00112B40" w:rsidRPr="00956C95" w:rsidRDefault="00112B40" w:rsidP="004A6FF3">
      <w:pPr>
        <w:shd w:val="clear" w:color="auto" w:fill="D0CECE" w:themeFill="background2" w:themeFillShade="E6"/>
        <w:spacing w:before="120" w:after="120"/>
        <w:jc w:val="right"/>
        <w:rPr>
          <w:rFonts w:ascii="Arial" w:hAnsi="Arial" w:cs="Arial"/>
        </w:rPr>
        <w:sectPr w:rsidR="00112B40" w:rsidRPr="00956C95" w:rsidSect="00F20E6B">
          <w:headerReference w:type="default" r:id="rId11"/>
          <w:footerReference w:type="default" r:id="rId12"/>
          <w:pgSz w:w="12240" w:h="15840"/>
          <w:pgMar w:top="1417" w:right="1041" w:bottom="1418" w:left="1134" w:header="568" w:footer="120" w:gutter="0"/>
          <w:pgNumType w:start="1"/>
          <w:cols w:space="708"/>
          <w:docGrid w:linePitch="360"/>
        </w:sectPr>
      </w:pPr>
    </w:p>
    <w:p w14:paraId="64FD59B0" w14:textId="04EAB18C" w:rsidR="00F93529" w:rsidRDefault="00F93529" w:rsidP="00F93529">
      <w:pPr>
        <w:shd w:val="clear" w:color="auto" w:fill="D0CECE" w:themeFill="background2" w:themeFillShade="E6"/>
        <w:spacing w:after="0"/>
        <w:jc w:val="center"/>
        <w:rPr>
          <w:rFonts w:ascii="Arial" w:hAnsi="Arial" w:cs="Arial"/>
          <w:b/>
          <w:spacing w:val="80"/>
          <w:sz w:val="28"/>
          <w:szCs w:val="28"/>
        </w:rPr>
      </w:pPr>
      <w:r w:rsidRPr="00EB0E41">
        <w:rPr>
          <w:rFonts w:ascii="Arial" w:hAnsi="Arial" w:cs="Arial"/>
          <w:b/>
          <w:spacing w:val="80"/>
          <w:sz w:val="28"/>
          <w:szCs w:val="28"/>
        </w:rPr>
        <w:lastRenderedPageBreak/>
        <w:t>ANEXO</w:t>
      </w:r>
      <w:r w:rsidR="00AB5143">
        <w:rPr>
          <w:rFonts w:ascii="Arial" w:hAnsi="Arial" w:cs="Arial"/>
          <w:b/>
          <w:spacing w:val="80"/>
          <w:sz w:val="28"/>
          <w:szCs w:val="28"/>
        </w:rPr>
        <w:t xml:space="preserve"> </w:t>
      </w:r>
      <w:r w:rsidRPr="00EB0E41">
        <w:rPr>
          <w:rFonts w:ascii="Arial" w:hAnsi="Arial" w:cs="Arial"/>
          <w:b/>
          <w:spacing w:val="80"/>
          <w:sz w:val="28"/>
          <w:szCs w:val="28"/>
        </w:rPr>
        <w:t>1</w:t>
      </w:r>
    </w:p>
    <w:p w14:paraId="66668F13" w14:textId="3BAE3AE6" w:rsidR="00F93529" w:rsidRDefault="00F93529" w:rsidP="00F93529">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t>C</w:t>
      </w:r>
      <w:r w:rsidR="00AB5143">
        <w:rPr>
          <w:rFonts w:ascii="Arial" w:hAnsi="Arial" w:cs="Arial"/>
          <w:b/>
          <w:spacing w:val="80"/>
          <w:sz w:val="28"/>
          <w:szCs w:val="28"/>
        </w:rPr>
        <w:t>ALENDARIO DE SERVICIO</w:t>
      </w:r>
      <w:r w:rsidR="00B07105">
        <w:rPr>
          <w:rFonts w:ascii="Arial" w:hAnsi="Arial" w:cs="Arial"/>
          <w:b/>
          <w:spacing w:val="80"/>
          <w:sz w:val="28"/>
          <w:szCs w:val="28"/>
        </w:rPr>
        <w:t>S</w:t>
      </w:r>
    </w:p>
    <w:p w14:paraId="078BB974" w14:textId="77B4BE26" w:rsidR="00F93529" w:rsidRDefault="00F20E6B" w:rsidP="00F20E6B">
      <w:pPr>
        <w:jc w:val="center"/>
      </w:pPr>
      <w:r w:rsidRPr="00F20E6B">
        <w:drawing>
          <wp:inline distT="0" distB="0" distL="0" distR="0" wp14:anchorId="72F465EC" wp14:editId="56EF7E82">
            <wp:extent cx="6312871" cy="5513696"/>
            <wp:effectExtent l="0" t="0" r="0" b="0"/>
            <wp:docPr id="7558640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7272" cy="5517539"/>
                    </a:xfrm>
                    <a:prstGeom prst="rect">
                      <a:avLst/>
                    </a:prstGeom>
                    <a:noFill/>
                    <a:ln>
                      <a:noFill/>
                    </a:ln>
                  </pic:spPr>
                </pic:pic>
              </a:graphicData>
            </a:graphic>
          </wp:inline>
        </w:drawing>
      </w:r>
    </w:p>
    <w:p w14:paraId="5FF059EC" w14:textId="45250168" w:rsidR="00F20E6B" w:rsidRDefault="00F20E6B">
      <w:pPr>
        <w:rPr>
          <w:noProof/>
        </w:rPr>
      </w:pPr>
      <w:r>
        <w:rPr>
          <w:noProof/>
        </w:rPr>
        <w:br w:type="page"/>
      </w:r>
    </w:p>
    <w:p w14:paraId="5731E28C" w14:textId="1A9C2C3D" w:rsidR="00F93529" w:rsidRPr="0001634B" w:rsidRDefault="00F93529" w:rsidP="00F93529">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 xml:space="preserve">ANEXO </w:t>
      </w:r>
      <w:r w:rsidR="006C2F19">
        <w:rPr>
          <w:rFonts w:ascii="Arial" w:hAnsi="Arial" w:cs="Arial"/>
          <w:b/>
          <w:spacing w:val="80"/>
          <w:sz w:val="28"/>
          <w:szCs w:val="28"/>
        </w:rPr>
        <w:t>E1</w:t>
      </w:r>
    </w:p>
    <w:p w14:paraId="2FCD0627" w14:textId="473FAE8C" w:rsidR="00F93529" w:rsidRPr="00880D93" w:rsidRDefault="00F20E6B" w:rsidP="00F20E6B">
      <w:pPr>
        <w:pStyle w:val="Textoindependiente2"/>
        <w:jc w:val="center"/>
        <w:rPr>
          <w:rFonts w:cs="Arial"/>
          <w:b w:val="0"/>
          <w:sz w:val="22"/>
          <w:szCs w:val="22"/>
          <w:lang w:val="es-MX"/>
        </w:rPr>
      </w:pPr>
      <w:r w:rsidRPr="00F20E6B">
        <w:drawing>
          <wp:inline distT="0" distB="0" distL="0" distR="0" wp14:anchorId="32EC605E" wp14:editId="37D3E175">
            <wp:extent cx="6147435" cy="6080078"/>
            <wp:effectExtent l="0" t="0" r="5715" b="0"/>
            <wp:docPr id="90763859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9736" cy="6082354"/>
                    </a:xfrm>
                    <a:prstGeom prst="rect">
                      <a:avLst/>
                    </a:prstGeom>
                    <a:noFill/>
                    <a:ln>
                      <a:noFill/>
                    </a:ln>
                  </pic:spPr>
                </pic:pic>
              </a:graphicData>
            </a:graphic>
          </wp:inline>
        </w:drawing>
      </w:r>
    </w:p>
    <w:p w14:paraId="06D2C4E6" w14:textId="415FB3EF" w:rsidR="00F20E6B" w:rsidRDefault="00F20E6B">
      <w:pPr>
        <w:rPr>
          <w:rFonts w:ascii="Arial" w:eastAsia="Times New Roman" w:hAnsi="Arial" w:cs="Arial"/>
          <w:color w:val="000000"/>
          <w:lang w:eastAsia="es-ES"/>
        </w:rPr>
      </w:pPr>
      <w:r>
        <w:rPr>
          <w:rFonts w:cs="Arial"/>
          <w:b/>
        </w:rPr>
        <w:br w:type="page"/>
      </w:r>
    </w:p>
    <w:p w14:paraId="608E005B" w14:textId="3FC8398B" w:rsidR="00F93529" w:rsidRDefault="00F93529" w:rsidP="00F93529">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 xml:space="preserve">ANEXO </w:t>
      </w:r>
      <w:r w:rsidR="00CA1BAD">
        <w:rPr>
          <w:rFonts w:ascii="Arial" w:hAnsi="Arial" w:cs="Arial"/>
          <w:b/>
          <w:spacing w:val="80"/>
          <w:sz w:val="28"/>
          <w:szCs w:val="28"/>
        </w:rPr>
        <w:t>2</w:t>
      </w:r>
    </w:p>
    <w:p w14:paraId="42B07D6C" w14:textId="711ED089" w:rsidR="00F93529" w:rsidRPr="0001634B" w:rsidRDefault="006B6AD6" w:rsidP="00F93529">
      <w:pPr>
        <w:shd w:val="clear" w:color="auto" w:fill="D0CECE" w:themeFill="background2" w:themeFillShade="E6"/>
        <w:spacing w:after="0"/>
        <w:jc w:val="center"/>
        <w:rPr>
          <w:rFonts w:ascii="Arial" w:hAnsi="Arial" w:cs="Arial"/>
          <w:b/>
          <w:spacing w:val="80"/>
          <w:sz w:val="28"/>
          <w:szCs w:val="28"/>
        </w:rPr>
      </w:pPr>
      <w:r w:rsidRPr="006B6AD6">
        <w:rPr>
          <w:rFonts w:ascii="Arial" w:hAnsi="Arial" w:cs="Arial"/>
          <w:b/>
          <w:spacing w:val="80"/>
          <w:sz w:val="28"/>
          <w:szCs w:val="28"/>
        </w:rPr>
        <w:t>MANTENIMIENTO PREVENTIVO A LA SUBESTACIÓN ELÉCTRICA</w:t>
      </w:r>
    </w:p>
    <w:tbl>
      <w:tblPr>
        <w:tblW w:w="10065" w:type="dxa"/>
        <w:tblCellMar>
          <w:left w:w="70" w:type="dxa"/>
          <w:right w:w="70" w:type="dxa"/>
        </w:tblCellMar>
        <w:tblLook w:val="04A0" w:firstRow="1" w:lastRow="0" w:firstColumn="1" w:lastColumn="0" w:noHBand="0" w:noVBand="1"/>
      </w:tblPr>
      <w:tblGrid>
        <w:gridCol w:w="533"/>
        <w:gridCol w:w="20"/>
        <w:gridCol w:w="4448"/>
        <w:gridCol w:w="42"/>
        <w:gridCol w:w="1072"/>
        <w:gridCol w:w="51"/>
        <w:gridCol w:w="1052"/>
        <w:gridCol w:w="42"/>
        <w:gridCol w:w="968"/>
        <w:gridCol w:w="100"/>
        <w:gridCol w:w="1596"/>
        <w:gridCol w:w="52"/>
        <w:gridCol w:w="89"/>
      </w:tblGrid>
      <w:tr w:rsidR="00CE33FE" w:rsidRPr="00CE33FE" w14:paraId="7E1E4AAB" w14:textId="77777777" w:rsidTr="00493245">
        <w:trPr>
          <w:trHeight w:val="315"/>
        </w:trPr>
        <w:tc>
          <w:tcPr>
            <w:tcW w:w="10065" w:type="dxa"/>
            <w:gridSpan w:val="13"/>
            <w:tcBorders>
              <w:top w:val="nil"/>
              <w:left w:val="nil"/>
              <w:bottom w:val="nil"/>
              <w:right w:val="nil"/>
            </w:tcBorders>
            <w:shd w:val="clear" w:color="auto" w:fill="auto"/>
            <w:noWrap/>
            <w:vAlign w:val="center"/>
            <w:hideMark/>
          </w:tcPr>
          <w:p w14:paraId="0A62748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CATÁLOGO DE SERVICIOS PARA LAS SUBESTACIONES ELÉCTRICAS SALA SUPERIOR (SEDE Y EJECUTIVO)</w:t>
            </w:r>
          </w:p>
        </w:tc>
      </w:tr>
      <w:tr w:rsidR="00F20E6B" w:rsidRPr="00CE33FE" w14:paraId="4242A255" w14:textId="77777777" w:rsidTr="00493245">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6B236F37" w14:textId="17B30183" w:rsidR="00CE33FE" w:rsidRPr="00CE33FE" w:rsidRDefault="00F20E6B" w:rsidP="000E2BAA">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496E7CC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2EB6AD0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31179B63" w14:textId="77777777" w:rsidR="00CE33FE" w:rsidRPr="00F20E6B" w:rsidRDefault="00CE33FE" w:rsidP="000E2BAA">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71B0FC4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2DCA3AE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5F4450FD"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15A7EB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57BC9C5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INSPECCIÓN Y LIMPIEZA INTERNA DEL BUS PRINCIPAL Y DERIVADOS. </w:t>
            </w:r>
            <w:r w:rsidRPr="00CE33FE">
              <w:rPr>
                <w:rFonts w:ascii="Arial" w:eastAsia="Times New Roman" w:hAnsi="Arial" w:cs="Arial"/>
                <w:b/>
                <w:bCs/>
                <w:color w:val="000000"/>
                <w:sz w:val="18"/>
                <w:szCs w:val="18"/>
                <w:lang w:eastAsia="es-MX"/>
              </w:rPr>
              <w:t>(2 SUBESTACIONES)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9C63EE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567C51C" w14:textId="77777777" w:rsidR="00CE33FE" w:rsidRPr="00F20E6B" w:rsidRDefault="00CE33FE" w:rsidP="000E2BAA">
            <w:pPr>
              <w:spacing w:after="0"/>
              <w:jc w:val="center"/>
              <w:rPr>
                <w:rFonts w:ascii="Arial" w:eastAsia="Times New Roman" w:hAnsi="Arial" w:cs="Arial"/>
                <w:color w:val="000000"/>
                <w:sz w:val="16"/>
                <w:szCs w:val="16"/>
                <w:lang w:eastAsia="es-MX"/>
              </w:rPr>
            </w:pPr>
            <w:r w:rsidRPr="00F20E6B">
              <w:rPr>
                <w:rFonts w:ascii="Arial" w:eastAsia="Times New Roman" w:hAnsi="Arial" w:cs="Arial"/>
                <w:color w:val="000000"/>
                <w:sz w:val="16"/>
                <w:szCs w:val="16"/>
                <w:lang w:eastAsia="es-MX"/>
              </w:rPr>
              <w:t xml:space="preserve">SERVICIO </w:t>
            </w:r>
          </w:p>
        </w:tc>
        <w:tc>
          <w:tcPr>
            <w:tcW w:w="968" w:type="dxa"/>
            <w:tcBorders>
              <w:top w:val="nil"/>
              <w:left w:val="nil"/>
              <w:bottom w:val="single" w:sz="4" w:space="0" w:color="auto"/>
              <w:right w:val="single" w:sz="4" w:space="0" w:color="auto"/>
            </w:tcBorders>
            <w:shd w:val="clear" w:color="auto" w:fill="B7DEE8"/>
            <w:noWrap/>
            <w:vAlign w:val="center"/>
            <w:hideMark/>
          </w:tcPr>
          <w:p w14:paraId="3901AEF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0A32EBA" w14:textId="77777777" w:rsidR="00CE33FE" w:rsidRPr="00CE33FE" w:rsidRDefault="00CE33FE" w:rsidP="00F20E6B">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A2B19A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AE3D55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717B9BB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CUCHILLAS SECCIONADORAS Y/O INTERRUPTORES DE POTENCIA, TRANSFORMADORES DE CORRIENTE Y POTENCIAL ETC.</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2E113E5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690F2C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61BDD8F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B384E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0E99B59B"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283AA4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w:t>
            </w:r>
          </w:p>
        </w:tc>
        <w:tc>
          <w:tcPr>
            <w:tcW w:w="4468" w:type="dxa"/>
            <w:gridSpan w:val="2"/>
            <w:tcBorders>
              <w:top w:val="nil"/>
              <w:left w:val="nil"/>
              <w:bottom w:val="single" w:sz="4" w:space="0" w:color="auto"/>
              <w:right w:val="single" w:sz="4" w:space="0" w:color="auto"/>
            </w:tcBorders>
            <w:shd w:val="clear" w:color="auto" w:fill="auto"/>
            <w:vAlign w:val="center"/>
            <w:hideMark/>
          </w:tcPr>
          <w:p w14:paraId="40284FB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REVISIÓN Y REAPRIETE DE PUNTOS DE UNIÓN DE BUSES PRINCIPALES Y DERIVADOS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587FFD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D6FCB4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4D7392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FB7F0B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0A1D9E9"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9D8C61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4C341E7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APARTARRAYOS.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681D1B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D561C9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B93838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552AA8F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FA8CE9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C319DF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568673F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PRUEBAS DE RESISTENCIA DE AISLAMIENTO DE APARTARRAYOS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F1B6CA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A24E73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54C5FB1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A3DCB3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2D41DBC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A0B8FF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89EC74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E4FD2B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754CF1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2B98854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153F022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52652E6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298F35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50BC94E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CUCHILLAS SECCIONADORAS (6 JUEGOS)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DA9D15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6CFD10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0D92501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41180AD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04C85AB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EB1094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8BD613A"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 xml:space="preserve">INSPECCIÓN Y LIMPIEZA GENERAL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447BAA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ED03E3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5EF512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909B742" w14:textId="77777777" w:rsidR="00CE33FE" w:rsidRPr="00CE33FE" w:rsidRDefault="00CE33FE" w:rsidP="00F20E6B">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C2766F2"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54BC13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16404C6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DE CONTACTOS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BC0A53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88F5B5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5EAF03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B28ED6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AAE0DC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EA5417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8</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64CDF75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DE AISLAMIENTOS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C9738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062231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FE7F77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10DD4E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CB3B57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253F71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9</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A3B1F1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LUBRICACIÓN DE PARTES MÓVILES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924D19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489104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941604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C16AB3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30A0AAE"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544CD6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10</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B88ACF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VERIFICACIÓN DE LA OPERACIÓN CORRECTA DEL CIERRE-APERTURA DE LA CUCHILLA SIN CARGA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560D46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EC053B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3599D4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6FF487C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4338903"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34874F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11</w:t>
            </w:r>
          </w:p>
        </w:tc>
        <w:tc>
          <w:tcPr>
            <w:tcW w:w="4468" w:type="dxa"/>
            <w:gridSpan w:val="2"/>
            <w:tcBorders>
              <w:top w:val="nil"/>
              <w:left w:val="nil"/>
              <w:bottom w:val="single" w:sz="4" w:space="0" w:color="auto"/>
              <w:right w:val="single" w:sz="4" w:space="0" w:color="auto"/>
            </w:tcBorders>
            <w:shd w:val="clear" w:color="auto" w:fill="auto"/>
            <w:vAlign w:val="center"/>
            <w:hideMark/>
          </w:tcPr>
          <w:p w14:paraId="0DBC646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LIMPIEZA Y REAPRIETE DE TERMINALES PARA CABLES DE FUERZA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F64852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E543F4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10D073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0BD9F90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EA448C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81C218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12</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A3E8E3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INSPECCIÓN, LIMPIEZA Y REAPRIETE DE CABLES DE FUERZA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CE3600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09E6AF6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1E4B0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6D5DB2E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2F3AF5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F8857C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13</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6C9B44B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VERIFICACIÓN DE OPERACIÓN DE BLOQUEOS MECÁNICOS </w:t>
            </w:r>
            <w:proofErr w:type="gramStart"/>
            <w:r w:rsidRPr="00CE33FE">
              <w:rPr>
                <w:rFonts w:ascii="Arial" w:eastAsia="Times New Roman" w:hAnsi="Arial" w:cs="Arial"/>
                <w:color w:val="000000"/>
                <w:sz w:val="18"/>
                <w:szCs w:val="18"/>
                <w:lang w:eastAsia="es-MX"/>
              </w:rPr>
              <w:t>DE ACUERDO A</w:t>
            </w:r>
            <w:proofErr w:type="gramEnd"/>
            <w:r w:rsidRPr="00CE33FE">
              <w:rPr>
                <w:rFonts w:ascii="Arial" w:eastAsia="Times New Roman" w:hAnsi="Arial" w:cs="Arial"/>
                <w:color w:val="000000"/>
                <w:sz w:val="18"/>
                <w:szCs w:val="18"/>
                <w:lang w:eastAsia="es-MX"/>
              </w:rPr>
              <w:t xml:space="preserve"> LOS PLANOS DE INGENIERÍA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BA7931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06C1DF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56B183C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319E1A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D122478"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99B9D5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14</w:t>
            </w:r>
          </w:p>
        </w:tc>
        <w:tc>
          <w:tcPr>
            <w:tcW w:w="4468" w:type="dxa"/>
            <w:gridSpan w:val="2"/>
            <w:tcBorders>
              <w:top w:val="nil"/>
              <w:left w:val="nil"/>
              <w:bottom w:val="single" w:sz="4" w:space="0" w:color="auto"/>
              <w:right w:val="single" w:sz="4" w:space="0" w:color="auto"/>
            </w:tcBorders>
            <w:shd w:val="clear" w:color="auto" w:fill="auto"/>
            <w:vAlign w:val="center"/>
            <w:hideMark/>
          </w:tcPr>
          <w:p w14:paraId="01F0C81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FUSIBLES DE POTENCIA (SI APLICA)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D37C80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001B9E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D46432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B8A209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0C81A2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C0DC59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15</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176316D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PUESTA EN SERVICIO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F6F104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72D0C1D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DA968F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72BA78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9AABD5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79F1D2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16</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E2E781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ELABORACIÓN DE PROTOCOLOS DE PRUEBA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7C1442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C60381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2541BA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FB68F7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23CE6E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62EAF2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17</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801A73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ELABORACIÓN DE REPORTES Y RECOMENDACIONES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2787FC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3CA17B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AFC599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E06B43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C9C66C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572A02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976E48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129687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C99157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57D847B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1F445C7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6DF1303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71E909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A9DDD9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ALCANCE PARA LA SUPERVISIÓN (SERVICIO DE RUTINA)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54A3F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0C7C591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1972342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4D48690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1999D54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8D39A8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18</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48DCF4B4"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GENERAL</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FA4834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54DAF4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504A519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4E29186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78196D3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D97BE9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19</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017675E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INSPECCIÓN VISUAL DE OPERACIÓN DE EQUIPOS DE PROTECCIÓN Y MEDICIÓN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894EAD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4030DF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443C387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554FF93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5269A45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419FF6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20</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7468E44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LOS SECCIONADORES ETC.</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70A059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684E8C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43E3681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061E45D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12F2293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9D18A2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21</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6AD9BA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PRESENCIA DE RUIDOS EXTRAÑOS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D3983A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27C6EA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5AAE572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6D528CD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493245" w:rsidRPr="00CE33FE" w14:paraId="4179AFD9"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CC4566A"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5333F2C7"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0AF5A712"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D170ACD"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480602D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29A88817"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3C10DD7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F23E87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22</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4F98F92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Y RECOMENDACIONES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A9A95A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76BC44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5C56338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7204C54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5A9283F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E0D836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17782BA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82FF9C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38E9CD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7123B1A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016353C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08AE1C6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1DD5FD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64B1A5F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TABLERO DE DISTRIBUCIÓN BAJA TENSIÓN (6 TABLEROS)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E3A160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56B138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57DA1DB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65B26A8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43DB00E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A84875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23</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6947F77B"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 xml:space="preserve">INSPECCIÓN INTERNA DE BUS PRINCIPAL Y DERIVADOS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8EE075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E9C96C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850578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D39F78F"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B3BDAE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3BEF44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24</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0FAE883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INSPECCIÓN Y LIMPIEZA DE INTERRUPTORES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5AC447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CCBD36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279595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2465AA1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CE08C9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249848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25</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096DA99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REVISIÓN Y REAPRIETE DE UNIONES DE BUSES PRINCIPALES Y DERIVADOS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F0F3C5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68B1B4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1A1DFF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6A1AB00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A009DCD"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D7F04C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26</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CE62FE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INSPECCIÓN DE SECUENCIA DE FASES EN BUS PRINCIPAL Y DERIVADOS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5C8E8B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794A3F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C636C1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D365FA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B50FB3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4B29F4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27</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39576E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SECUENCIA DE FASES EN ACOPLAMIENTOS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7FE7AE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8BD5EE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53EEE19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0E50581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62866A6" w14:textId="77777777" w:rsidTr="00493245">
        <w:trPr>
          <w:trHeight w:val="53"/>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2CC367E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5F75850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A7CFFF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8735BF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2C9C4BB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03120A7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5B88280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6F6CBF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4FBB58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INTERRUPTORES ELECTROMAGNÉTICOS (20 INTERRUPTORES TERMOMAGNÉTICOS)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76F93A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E80031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2003ADF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483605C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6830968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173E5F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28</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64902C7"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Y LIMPIEZA EXTERNA GENERAL</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9FC56E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09F724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FEFDFC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068311A"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219C0D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2B0C6C7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29</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16AA423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CÁMARAS DE ARQUEO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CBAECC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A1B76D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AAB3EC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693E08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42F720C" w14:textId="77777777" w:rsidTr="00493245">
        <w:trPr>
          <w:trHeight w:val="300"/>
        </w:trPr>
        <w:tc>
          <w:tcPr>
            <w:tcW w:w="533" w:type="dxa"/>
            <w:tcBorders>
              <w:top w:val="nil"/>
              <w:left w:val="double" w:sz="6" w:space="0" w:color="auto"/>
              <w:bottom w:val="double" w:sz="4" w:space="0" w:color="auto"/>
              <w:right w:val="single" w:sz="4" w:space="0" w:color="auto"/>
            </w:tcBorders>
            <w:shd w:val="clear" w:color="auto" w:fill="auto"/>
            <w:noWrap/>
            <w:vAlign w:val="center"/>
            <w:hideMark/>
          </w:tcPr>
          <w:p w14:paraId="110890A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30</w:t>
            </w:r>
          </w:p>
        </w:tc>
        <w:tc>
          <w:tcPr>
            <w:tcW w:w="4468" w:type="dxa"/>
            <w:gridSpan w:val="2"/>
            <w:tcBorders>
              <w:top w:val="nil"/>
              <w:left w:val="nil"/>
              <w:bottom w:val="double" w:sz="4" w:space="0" w:color="auto"/>
              <w:right w:val="single" w:sz="4" w:space="0" w:color="auto"/>
            </w:tcBorders>
            <w:shd w:val="clear" w:color="auto" w:fill="auto"/>
            <w:noWrap/>
            <w:vAlign w:val="center"/>
            <w:hideMark/>
          </w:tcPr>
          <w:p w14:paraId="10A1997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CONTACTOS PRINCIPALES DE LÍNEA Y CARGA</w:t>
            </w:r>
          </w:p>
        </w:tc>
        <w:tc>
          <w:tcPr>
            <w:tcW w:w="1165" w:type="dxa"/>
            <w:gridSpan w:val="3"/>
            <w:tcBorders>
              <w:top w:val="nil"/>
              <w:left w:val="nil"/>
              <w:bottom w:val="double" w:sz="4" w:space="0" w:color="auto"/>
              <w:right w:val="single" w:sz="4" w:space="0" w:color="auto"/>
            </w:tcBorders>
            <w:shd w:val="clear" w:color="auto" w:fill="auto"/>
            <w:noWrap/>
            <w:vAlign w:val="center"/>
            <w:hideMark/>
          </w:tcPr>
          <w:p w14:paraId="2288C19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double" w:sz="4" w:space="0" w:color="auto"/>
              <w:right w:val="single" w:sz="4" w:space="0" w:color="auto"/>
            </w:tcBorders>
            <w:shd w:val="clear" w:color="auto" w:fill="auto"/>
            <w:noWrap/>
            <w:vAlign w:val="center"/>
            <w:hideMark/>
          </w:tcPr>
          <w:p w14:paraId="7378B95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double" w:sz="4" w:space="0" w:color="auto"/>
              <w:right w:val="single" w:sz="4" w:space="0" w:color="auto"/>
            </w:tcBorders>
            <w:shd w:val="clear" w:color="000000" w:fill="B7DEE8"/>
            <w:noWrap/>
            <w:vAlign w:val="center"/>
            <w:hideMark/>
          </w:tcPr>
          <w:p w14:paraId="796C255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double" w:sz="4" w:space="0" w:color="auto"/>
              <w:right w:val="double" w:sz="6" w:space="0" w:color="auto"/>
            </w:tcBorders>
            <w:shd w:val="clear" w:color="000000" w:fill="B7DEE8"/>
            <w:noWrap/>
            <w:vAlign w:val="center"/>
            <w:hideMark/>
          </w:tcPr>
          <w:p w14:paraId="44E22EE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422B18D" w14:textId="77777777" w:rsidTr="00493245">
        <w:trPr>
          <w:trHeight w:val="300"/>
        </w:trPr>
        <w:tc>
          <w:tcPr>
            <w:tcW w:w="533"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1B370D6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31</w:t>
            </w:r>
          </w:p>
        </w:tc>
        <w:tc>
          <w:tcPr>
            <w:tcW w:w="4468" w:type="dxa"/>
            <w:gridSpan w:val="2"/>
            <w:tcBorders>
              <w:top w:val="double" w:sz="4" w:space="0" w:color="auto"/>
              <w:left w:val="nil"/>
              <w:bottom w:val="single" w:sz="4" w:space="0" w:color="auto"/>
              <w:right w:val="single" w:sz="4" w:space="0" w:color="auto"/>
            </w:tcBorders>
            <w:shd w:val="clear" w:color="auto" w:fill="auto"/>
            <w:noWrap/>
            <w:vAlign w:val="center"/>
            <w:hideMark/>
          </w:tcPr>
          <w:p w14:paraId="2A0AEAF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LUBRICACIÓN DE PARTES MÓVILES</w:t>
            </w:r>
          </w:p>
        </w:tc>
        <w:tc>
          <w:tcPr>
            <w:tcW w:w="1165" w:type="dxa"/>
            <w:gridSpan w:val="3"/>
            <w:tcBorders>
              <w:top w:val="double" w:sz="4" w:space="0" w:color="auto"/>
              <w:left w:val="nil"/>
              <w:bottom w:val="single" w:sz="4" w:space="0" w:color="auto"/>
              <w:right w:val="single" w:sz="4" w:space="0" w:color="auto"/>
            </w:tcBorders>
            <w:shd w:val="clear" w:color="auto" w:fill="auto"/>
            <w:noWrap/>
            <w:vAlign w:val="center"/>
            <w:hideMark/>
          </w:tcPr>
          <w:p w14:paraId="7FE59DF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double" w:sz="4" w:space="0" w:color="auto"/>
              <w:left w:val="nil"/>
              <w:bottom w:val="single" w:sz="4" w:space="0" w:color="auto"/>
              <w:right w:val="single" w:sz="4" w:space="0" w:color="auto"/>
            </w:tcBorders>
            <w:shd w:val="clear" w:color="auto" w:fill="auto"/>
            <w:noWrap/>
            <w:vAlign w:val="center"/>
            <w:hideMark/>
          </w:tcPr>
          <w:p w14:paraId="26E9CD1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double" w:sz="4" w:space="0" w:color="auto"/>
              <w:left w:val="nil"/>
              <w:bottom w:val="single" w:sz="4" w:space="0" w:color="auto"/>
              <w:right w:val="single" w:sz="4" w:space="0" w:color="auto"/>
            </w:tcBorders>
            <w:shd w:val="clear" w:color="000000" w:fill="B7DEE8"/>
            <w:noWrap/>
            <w:vAlign w:val="center"/>
            <w:hideMark/>
          </w:tcPr>
          <w:p w14:paraId="726DECC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double" w:sz="4" w:space="0" w:color="auto"/>
              <w:left w:val="nil"/>
              <w:bottom w:val="single" w:sz="4" w:space="0" w:color="auto"/>
              <w:right w:val="double" w:sz="6" w:space="0" w:color="auto"/>
            </w:tcBorders>
            <w:shd w:val="clear" w:color="000000" w:fill="B7DEE8"/>
            <w:noWrap/>
            <w:vAlign w:val="center"/>
            <w:hideMark/>
          </w:tcPr>
          <w:p w14:paraId="7E209C8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24C7BB4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202507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32</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2DD5510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PRUEBAS DE INSERCIÓN Y EXTRACCIÓN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B91453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F1851A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300457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5C758DA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5631A1E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D67449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33</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1DBF337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PRUEBAS DE RESISTENCIA DE CONTACTOS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B272C0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8D219A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6F2E420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5CA8E3A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BA51B7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91C216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34</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573994F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ALAMBRADO DEL CIRCUITO DE CONTROL</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71515A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EEBC76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64CEB2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FE5BD8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2D37C1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81B974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35</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75861EC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PRUEBAS DE OPERACIÓN ELÉCTRICA Y/O MECÁNICA (CARGA-CIERRE-DISPARO) EN VACÍO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556CE4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E34062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0CDD054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61F1E2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C46DDEE"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64CE06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36</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0E4A1CB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PRUEBAS DE AJUSTE DE PROTECCIONES CON INYECCIÓN DE CORRIENTE MEDIANTE MALETA DE PRUEBAS, EN UNIDADES DE PROTECCIÓN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C3CB35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FB9953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D9DE25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D01773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1D30697"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5BCDDB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37</w:t>
            </w:r>
          </w:p>
        </w:tc>
        <w:tc>
          <w:tcPr>
            <w:tcW w:w="4468" w:type="dxa"/>
            <w:gridSpan w:val="2"/>
            <w:tcBorders>
              <w:top w:val="nil"/>
              <w:left w:val="nil"/>
              <w:bottom w:val="single" w:sz="4" w:space="0" w:color="auto"/>
              <w:right w:val="single" w:sz="4" w:space="0" w:color="auto"/>
            </w:tcBorders>
            <w:shd w:val="clear" w:color="auto" w:fill="auto"/>
            <w:vAlign w:val="center"/>
            <w:hideMark/>
          </w:tcPr>
          <w:p w14:paraId="4992585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OPERACIÓN, PRUEBAS Y LIMPIEZA DE FILTROS DE CAPACITORES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E532D6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801028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9CA235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6ABBCDC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5FE23CF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7B0B5E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313E6F9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EQUIPOS DE MEDICIÓN 6 (EQUIPOS)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34B376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798BAC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7941B6F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6914D95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62D4953E"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549943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38</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72C7DC91"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DE ALAMBRADO DE CONTROL DE LOS EQUIPOS DE PROTECCIÓN</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86597A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C7851A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5EE1B8C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47B8CC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1655BF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06E5B6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39</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74B4EC6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ALAMBRADO DE CONTROL PARA LOS EQUIPOS DE MEDICIÓN</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BDF47B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FD05A1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71D90F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644FB87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20B61AF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90FF5C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40</w:t>
            </w:r>
          </w:p>
        </w:tc>
        <w:tc>
          <w:tcPr>
            <w:tcW w:w="4468" w:type="dxa"/>
            <w:gridSpan w:val="2"/>
            <w:tcBorders>
              <w:top w:val="nil"/>
              <w:left w:val="nil"/>
              <w:bottom w:val="single" w:sz="4" w:space="0" w:color="auto"/>
              <w:right w:val="single" w:sz="4" w:space="0" w:color="auto"/>
            </w:tcBorders>
            <w:shd w:val="clear" w:color="auto" w:fill="auto"/>
            <w:noWrap/>
            <w:vAlign w:val="center"/>
            <w:hideMark/>
          </w:tcPr>
          <w:p w14:paraId="44536E0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Y/O REAJUSTE DE PARÁMETROS EN LOS EQUIPOS DE MEDICIÓN Y PROTECCIÓN</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FB049D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90CEA3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F82DDA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A7F4CE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51D982F0"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534BEB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41</w:t>
            </w:r>
          </w:p>
        </w:tc>
        <w:tc>
          <w:tcPr>
            <w:tcW w:w="4468" w:type="dxa"/>
            <w:gridSpan w:val="2"/>
            <w:tcBorders>
              <w:top w:val="nil"/>
              <w:left w:val="nil"/>
              <w:bottom w:val="single" w:sz="4" w:space="0" w:color="auto"/>
              <w:right w:val="single" w:sz="4" w:space="0" w:color="auto"/>
            </w:tcBorders>
            <w:shd w:val="clear" w:color="auto" w:fill="auto"/>
            <w:vAlign w:val="center"/>
            <w:hideMark/>
          </w:tcPr>
          <w:p w14:paraId="5385FFB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PUESTA EN SERVICIO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6AF41D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C7E418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2A3CEA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513AA50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B43D21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20810E0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42</w:t>
            </w:r>
          </w:p>
        </w:tc>
        <w:tc>
          <w:tcPr>
            <w:tcW w:w="4468" w:type="dxa"/>
            <w:gridSpan w:val="2"/>
            <w:tcBorders>
              <w:top w:val="nil"/>
              <w:left w:val="nil"/>
              <w:bottom w:val="single" w:sz="4" w:space="0" w:color="auto"/>
              <w:right w:val="single" w:sz="4" w:space="0" w:color="auto"/>
            </w:tcBorders>
            <w:shd w:val="clear" w:color="auto" w:fill="auto"/>
            <w:vAlign w:val="center"/>
            <w:hideMark/>
          </w:tcPr>
          <w:p w14:paraId="1203D80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PROTOCOLOS DE PRUEBAS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883EBF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80172D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A9FC72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EA8C2B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7C817726" w14:textId="77777777" w:rsidTr="00493245">
        <w:trPr>
          <w:trHeight w:val="567"/>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3E042E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43</w:t>
            </w:r>
          </w:p>
        </w:tc>
        <w:tc>
          <w:tcPr>
            <w:tcW w:w="4468" w:type="dxa"/>
            <w:gridSpan w:val="2"/>
            <w:tcBorders>
              <w:top w:val="nil"/>
              <w:left w:val="nil"/>
              <w:bottom w:val="single" w:sz="4" w:space="0" w:color="auto"/>
              <w:right w:val="single" w:sz="4" w:space="0" w:color="auto"/>
            </w:tcBorders>
            <w:shd w:val="clear" w:color="auto" w:fill="auto"/>
            <w:vAlign w:val="center"/>
            <w:hideMark/>
          </w:tcPr>
          <w:p w14:paraId="3D7383B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REPORTES Y RECOMENDACIONES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391D21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C365DF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CBF350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E6324A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7D02889F" w14:textId="77777777" w:rsidTr="00493245">
        <w:trPr>
          <w:trHeight w:val="687"/>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DC4E94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44</w:t>
            </w:r>
          </w:p>
        </w:tc>
        <w:tc>
          <w:tcPr>
            <w:tcW w:w="4468" w:type="dxa"/>
            <w:gridSpan w:val="2"/>
            <w:tcBorders>
              <w:top w:val="nil"/>
              <w:left w:val="nil"/>
              <w:bottom w:val="single" w:sz="4" w:space="0" w:color="auto"/>
              <w:right w:val="single" w:sz="4" w:space="0" w:color="auto"/>
            </w:tcBorders>
            <w:shd w:val="clear" w:color="auto" w:fill="auto"/>
            <w:vAlign w:val="center"/>
            <w:hideMark/>
          </w:tcPr>
          <w:p w14:paraId="56357DF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TERMOGRÁFICA ANTES Y DESPUÉS DEL MANTENIMIENTO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D2D4EC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E342C6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297DB1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6BC9DE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493245" w:rsidRPr="00CE33FE" w14:paraId="679B0D56"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745BFB55"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7C5F47A"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5040A4E4"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5B029DFC"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0E73C09D"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09B10860"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6C4D7705" w14:textId="77777777" w:rsidTr="00493245">
        <w:trPr>
          <w:trHeight w:val="49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540369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45</w:t>
            </w:r>
          </w:p>
        </w:tc>
        <w:tc>
          <w:tcPr>
            <w:tcW w:w="4468" w:type="dxa"/>
            <w:gridSpan w:val="2"/>
            <w:tcBorders>
              <w:top w:val="nil"/>
              <w:left w:val="nil"/>
              <w:bottom w:val="single" w:sz="4" w:space="0" w:color="auto"/>
              <w:right w:val="single" w:sz="4" w:space="0" w:color="auto"/>
            </w:tcBorders>
            <w:shd w:val="clear" w:color="auto" w:fill="auto"/>
            <w:vAlign w:val="center"/>
            <w:hideMark/>
          </w:tcPr>
          <w:p w14:paraId="6B7A4DC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TERMOGRÁFICO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E07148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00AC3AD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6A5B21B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529B68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57B560E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2DBEA4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center"/>
            <w:hideMark/>
          </w:tcPr>
          <w:p w14:paraId="79B8BD5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ALCANCE PARA SUPERVISIÓN (SERVICIO DE RUTINA)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F44174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23D0D6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6B38EF4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023F769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708DEBD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454A81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46</w:t>
            </w:r>
          </w:p>
        </w:tc>
        <w:tc>
          <w:tcPr>
            <w:tcW w:w="4468" w:type="dxa"/>
            <w:gridSpan w:val="2"/>
            <w:tcBorders>
              <w:top w:val="nil"/>
              <w:left w:val="nil"/>
              <w:bottom w:val="single" w:sz="4" w:space="0" w:color="auto"/>
              <w:right w:val="single" w:sz="4" w:space="0" w:color="auto"/>
            </w:tcBorders>
            <w:shd w:val="clear" w:color="auto" w:fill="auto"/>
            <w:vAlign w:val="center"/>
            <w:hideMark/>
          </w:tcPr>
          <w:p w14:paraId="1EC2319C"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GENERAL</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AF5F5A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8DEDD0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48D2B7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56E028E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4A7FC2A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F9CE98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47</w:t>
            </w:r>
          </w:p>
        </w:tc>
        <w:tc>
          <w:tcPr>
            <w:tcW w:w="4468" w:type="dxa"/>
            <w:gridSpan w:val="2"/>
            <w:tcBorders>
              <w:top w:val="nil"/>
              <w:left w:val="nil"/>
              <w:bottom w:val="single" w:sz="4" w:space="0" w:color="auto"/>
              <w:right w:val="single" w:sz="4" w:space="0" w:color="auto"/>
            </w:tcBorders>
            <w:shd w:val="clear" w:color="auto" w:fill="auto"/>
            <w:vAlign w:val="center"/>
            <w:hideMark/>
          </w:tcPr>
          <w:p w14:paraId="11B88F4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EQUIPOS DE PROTECCIÓN Y MEDICIÓN</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05D747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C4961E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363EAE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1DBBD8F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55F1C06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225BD76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48</w:t>
            </w:r>
          </w:p>
        </w:tc>
        <w:tc>
          <w:tcPr>
            <w:tcW w:w="4468" w:type="dxa"/>
            <w:gridSpan w:val="2"/>
            <w:tcBorders>
              <w:top w:val="nil"/>
              <w:left w:val="nil"/>
              <w:bottom w:val="single" w:sz="4" w:space="0" w:color="auto"/>
              <w:right w:val="single" w:sz="4" w:space="0" w:color="auto"/>
            </w:tcBorders>
            <w:shd w:val="clear" w:color="auto" w:fill="auto"/>
            <w:vAlign w:val="center"/>
            <w:hideMark/>
          </w:tcPr>
          <w:p w14:paraId="3863C75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INTERRUPTORES, ACCESORIOS ELÉCTRICOS ETC.</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6E21EA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0BBFD22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58EDECF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3AA7E46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0B42566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66FBEE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49</w:t>
            </w:r>
          </w:p>
        </w:tc>
        <w:tc>
          <w:tcPr>
            <w:tcW w:w="4468" w:type="dxa"/>
            <w:gridSpan w:val="2"/>
            <w:tcBorders>
              <w:top w:val="nil"/>
              <w:left w:val="nil"/>
              <w:bottom w:val="single" w:sz="4" w:space="0" w:color="auto"/>
              <w:right w:val="single" w:sz="4" w:space="0" w:color="auto"/>
            </w:tcBorders>
            <w:shd w:val="clear" w:color="auto" w:fill="auto"/>
            <w:vAlign w:val="center"/>
            <w:hideMark/>
          </w:tcPr>
          <w:p w14:paraId="77FAC12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PRESENCIA DE RUIDOS EXTRAÑOS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9D132A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991657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79EE91E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505FEE3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61D9C289"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AF862A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50</w:t>
            </w:r>
          </w:p>
        </w:tc>
        <w:tc>
          <w:tcPr>
            <w:tcW w:w="4468" w:type="dxa"/>
            <w:gridSpan w:val="2"/>
            <w:tcBorders>
              <w:top w:val="nil"/>
              <w:left w:val="nil"/>
              <w:bottom w:val="single" w:sz="4" w:space="0" w:color="auto"/>
              <w:right w:val="single" w:sz="4" w:space="0" w:color="auto"/>
            </w:tcBorders>
            <w:shd w:val="clear" w:color="auto" w:fill="auto"/>
            <w:vAlign w:val="center"/>
            <w:hideMark/>
          </w:tcPr>
          <w:p w14:paraId="75EDD9A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Y RECOMENDACIONES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0C43AA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3</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30B081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center"/>
            <w:hideMark/>
          </w:tcPr>
          <w:p w14:paraId="194211A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center"/>
            <w:hideMark/>
          </w:tcPr>
          <w:p w14:paraId="16AC0F7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JUN Y OCT</w:t>
            </w:r>
          </w:p>
        </w:tc>
      </w:tr>
      <w:tr w:rsidR="00F20E6B" w:rsidRPr="00CE33FE" w14:paraId="5287F8A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A08E31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center"/>
            <w:hideMark/>
          </w:tcPr>
          <w:p w14:paraId="41FD346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TRANSFORMADOR DE POTENCIA EN ACEITE. (4 TRANSFORMADORES DE 500 KVA)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29D0839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F5479A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center"/>
            <w:hideMark/>
          </w:tcPr>
          <w:p w14:paraId="26CC51B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center"/>
            <w:hideMark/>
          </w:tcPr>
          <w:p w14:paraId="0768977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12517B47" w14:textId="77777777" w:rsidTr="00493245">
        <w:trPr>
          <w:trHeight w:val="58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55B675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51</w:t>
            </w:r>
          </w:p>
        </w:tc>
        <w:tc>
          <w:tcPr>
            <w:tcW w:w="4468" w:type="dxa"/>
            <w:gridSpan w:val="2"/>
            <w:tcBorders>
              <w:top w:val="nil"/>
              <w:left w:val="nil"/>
              <w:bottom w:val="single" w:sz="4" w:space="0" w:color="auto"/>
              <w:right w:val="single" w:sz="4" w:space="0" w:color="auto"/>
            </w:tcBorders>
            <w:shd w:val="clear" w:color="auto" w:fill="auto"/>
            <w:vAlign w:val="center"/>
            <w:hideMark/>
          </w:tcPr>
          <w:p w14:paraId="5E97C5A0"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LIMPIEZA E INSPECCIÓN SUPERFICIAL DEL EQUIPO (TANQUE, RADIADORES, BOQUILLAS, MEDIDORES)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F85693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C23020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611C1A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23EE7DB"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CE077AF"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AF3078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52</w:t>
            </w:r>
          </w:p>
        </w:tc>
        <w:tc>
          <w:tcPr>
            <w:tcW w:w="4468" w:type="dxa"/>
            <w:gridSpan w:val="2"/>
            <w:tcBorders>
              <w:top w:val="nil"/>
              <w:left w:val="nil"/>
              <w:bottom w:val="single" w:sz="4" w:space="0" w:color="auto"/>
              <w:right w:val="single" w:sz="4" w:space="0" w:color="auto"/>
            </w:tcBorders>
            <w:shd w:val="clear" w:color="auto" w:fill="auto"/>
            <w:vAlign w:val="center"/>
            <w:hideMark/>
          </w:tcPr>
          <w:p w14:paraId="3875348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FUNCIONAMIENTO DE LOS INDICADORES DE NIVEL Y TEMPERATURA DE ACEITE</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36D723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8C2966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C107D4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FA3E04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0E0480C8"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A5C57A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53</w:t>
            </w:r>
          </w:p>
        </w:tc>
        <w:tc>
          <w:tcPr>
            <w:tcW w:w="4468" w:type="dxa"/>
            <w:gridSpan w:val="2"/>
            <w:tcBorders>
              <w:top w:val="nil"/>
              <w:left w:val="nil"/>
              <w:bottom w:val="single" w:sz="4" w:space="0" w:color="auto"/>
              <w:right w:val="single" w:sz="4" w:space="0" w:color="auto"/>
            </w:tcBorders>
            <w:shd w:val="clear" w:color="auto" w:fill="auto"/>
            <w:vAlign w:val="center"/>
            <w:hideMark/>
          </w:tcPr>
          <w:p w14:paraId="439A9A6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BOQUILLA DE ALTA Y BAJA TENSIÓN, REVISANDO DE QUE NO HAYA FUGAS DE ACEITE</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D23007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62D5D04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FA37DE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E22899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5D15F518"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DCD2AE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54</w:t>
            </w:r>
          </w:p>
        </w:tc>
        <w:tc>
          <w:tcPr>
            <w:tcW w:w="4468" w:type="dxa"/>
            <w:gridSpan w:val="2"/>
            <w:tcBorders>
              <w:top w:val="nil"/>
              <w:left w:val="nil"/>
              <w:bottom w:val="single" w:sz="4" w:space="0" w:color="auto"/>
              <w:right w:val="single" w:sz="4" w:space="0" w:color="auto"/>
            </w:tcBorders>
            <w:shd w:val="clear" w:color="auto" w:fill="auto"/>
            <w:vAlign w:val="center"/>
            <w:hideMark/>
          </w:tcPr>
          <w:p w14:paraId="22F4E81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REAPRIETE DE PUNTOS DE CONEXIÓN</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2878AF5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38EAA50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CC98E8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B6E99F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091961C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2E687B8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55</w:t>
            </w:r>
          </w:p>
        </w:tc>
        <w:tc>
          <w:tcPr>
            <w:tcW w:w="4468" w:type="dxa"/>
            <w:gridSpan w:val="2"/>
            <w:tcBorders>
              <w:top w:val="nil"/>
              <w:left w:val="nil"/>
              <w:bottom w:val="single" w:sz="4" w:space="0" w:color="auto"/>
              <w:right w:val="single" w:sz="4" w:space="0" w:color="auto"/>
            </w:tcBorders>
            <w:shd w:val="clear" w:color="auto" w:fill="auto"/>
            <w:vAlign w:val="center"/>
            <w:hideMark/>
          </w:tcPr>
          <w:p w14:paraId="7956B8E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REVISIÓN DE INSTALACIÓN Y SECUENCIA DE FASES EN LOS CABLES DE FUERZA DE ALTA Y BAJA TENSIÓN</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F00B39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8F56AF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6A153C6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BBC125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74BD03E9"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2DC93A5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56</w:t>
            </w:r>
          </w:p>
        </w:tc>
        <w:tc>
          <w:tcPr>
            <w:tcW w:w="4468" w:type="dxa"/>
            <w:gridSpan w:val="2"/>
            <w:tcBorders>
              <w:top w:val="nil"/>
              <w:left w:val="nil"/>
              <w:bottom w:val="single" w:sz="4" w:space="0" w:color="auto"/>
              <w:right w:val="single" w:sz="4" w:space="0" w:color="auto"/>
            </w:tcBorders>
            <w:shd w:val="clear" w:color="auto" w:fill="auto"/>
            <w:vAlign w:val="center"/>
            <w:hideMark/>
          </w:tcPr>
          <w:p w14:paraId="1BD082D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DE AISLAMIENTO CON MEGGER, TENSIÓN, AISLAMIENTO Y RELACIÓN DE TRANSFORMADOR, PRUEBA DE FACTOR DE POTENCIA, HUMEDAD Y DEVANADOS</w:t>
            </w:r>
          </w:p>
          <w:p w14:paraId="2938140D" w14:textId="77777777" w:rsidR="00CE33FE" w:rsidRPr="00CE33FE" w:rsidRDefault="00CE33FE" w:rsidP="000E2BAA">
            <w:pPr>
              <w:spacing w:after="0"/>
              <w:rPr>
                <w:rFonts w:ascii="Arial" w:eastAsia="Times New Roman" w:hAnsi="Arial" w:cs="Arial"/>
                <w:color w:val="000000"/>
                <w:sz w:val="18"/>
                <w:szCs w:val="18"/>
                <w:lang w:eastAsia="es-MX"/>
              </w:rPr>
            </w:pP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765F51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D77457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3B0100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46513F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83801D6" w14:textId="77777777" w:rsidTr="00493245">
        <w:trPr>
          <w:trHeight w:val="298"/>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5585A9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57</w:t>
            </w:r>
          </w:p>
        </w:tc>
        <w:tc>
          <w:tcPr>
            <w:tcW w:w="4468" w:type="dxa"/>
            <w:gridSpan w:val="2"/>
            <w:tcBorders>
              <w:top w:val="nil"/>
              <w:left w:val="nil"/>
              <w:bottom w:val="single" w:sz="4" w:space="0" w:color="auto"/>
              <w:right w:val="single" w:sz="4" w:space="0" w:color="auto"/>
            </w:tcBorders>
            <w:shd w:val="clear" w:color="auto" w:fill="auto"/>
            <w:vAlign w:val="center"/>
            <w:hideMark/>
          </w:tcPr>
          <w:p w14:paraId="0998322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RELACIÓN DE TRANSFORMADOR (TTR)</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2EC950E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7C3140A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088A09E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2A9D40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105126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7AB3AC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58</w:t>
            </w:r>
          </w:p>
        </w:tc>
        <w:tc>
          <w:tcPr>
            <w:tcW w:w="4468" w:type="dxa"/>
            <w:gridSpan w:val="2"/>
            <w:tcBorders>
              <w:top w:val="nil"/>
              <w:left w:val="nil"/>
              <w:bottom w:val="single" w:sz="4" w:space="0" w:color="auto"/>
              <w:right w:val="single" w:sz="4" w:space="0" w:color="auto"/>
            </w:tcBorders>
            <w:shd w:val="clear" w:color="auto" w:fill="auto"/>
            <w:vAlign w:val="center"/>
            <w:hideMark/>
          </w:tcPr>
          <w:p w14:paraId="5EFB659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ÓHMICA EN DEVANADOS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D756EF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D2F693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EE3B77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1017C2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AFDB92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1A9ED2D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59</w:t>
            </w:r>
          </w:p>
        </w:tc>
        <w:tc>
          <w:tcPr>
            <w:tcW w:w="4468" w:type="dxa"/>
            <w:gridSpan w:val="2"/>
            <w:tcBorders>
              <w:top w:val="nil"/>
              <w:left w:val="nil"/>
              <w:bottom w:val="single" w:sz="4" w:space="0" w:color="auto"/>
              <w:right w:val="single" w:sz="4" w:space="0" w:color="auto"/>
            </w:tcBorders>
            <w:shd w:val="clear" w:color="auto" w:fill="auto"/>
            <w:vAlign w:val="center"/>
            <w:hideMark/>
          </w:tcPr>
          <w:p w14:paraId="5A0BD73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CONTROL DE ACEITE</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34BAFD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9A5D60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A1074E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460A74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24B234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32B4610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60</w:t>
            </w:r>
          </w:p>
        </w:tc>
        <w:tc>
          <w:tcPr>
            <w:tcW w:w="4468" w:type="dxa"/>
            <w:gridSpan w:val="2"/>
            <w:tcBorders>
              <w:top w:val="nil"/>
              <w:left w:val="nil"/>
              <w:bottom w:val="single" w:sz="4" w:space="0" w:color="auto"/>
              <w:right w:val="single" w:sz="4" w:space="0" w:color="auto"/>
            </w:tcBorders>
            <w:shd w:val="clear" w:color="auto" w:fill="auto"/>
            <w:vAlign w:val="center"/>
            <w:hideMark/>
          </w:tcPr>
          <w:p w14:paraId="4CFB70A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RIGIDEZ DIELÉCTRICA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51CD2F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1DD5241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4D67D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039BFD2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7620177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794FC0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61</w:t>
            </w:r>
          </w:p>
        </w:tc>
        <w:tc>
          <w:tcPr>
            <w:tcW w:w="4468" w:type="dxa"/>
            <w:gridSpan w:val="2"/>
            <w:tcBorders>
              <w:top w:val="nil"/>
              <w:left w:val="nil"/>
              <w:bottom w:val="single" w:sz="4" w:space="0" w:color="auto"/>
              <w:right w:val="single" w:sz="4" w:space="0" w:color="auto"/>
            </w:tcBorders>
            <w:shd w:val="clear" w:color="auto" w:fill="auto"/>
            <w:vAlign w:val="center"/>
            <w:hideMark/>
          </w:tcPr>
          <w:p w14:paraId="5996BE2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FACTOR DE POTENCIA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070A2E9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CAB49A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236495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7A9549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4EA49D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8307FC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62</w:t>
            </w:r>
          </w:p>
        </w:tc>
        <w:tc>
          <w:tcPr>
            <w:tcW w:w="4468" w:type="dxa"/>
            <w:gridSpan w:val="2"/>
            <w:tcBorders>
              <w:top w:val="nil"/>
              <w:left w:val="nil"/>
              <w:bottom w:val="single" w:sz="4" w:space="0" w:color="auto"/>
              <w:right w:val="single" w:sz="4" w:space="0" w:color="auto"/>
            </w:tcBorders>
            <w:shd w:val="clear" w:color="auto" w:fill="auto"/>
            <w:vAlign w:val="center"/>
            <w:hideMark/>
          </w:tcPr>
          <w:p w14:paraId="07A1D50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NUMERO DE NEUTRALIZACIONES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66760CB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9D2918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E26126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59DE1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2786208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0B203ED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63</w:t>
            </w:r>
          </w:p>
        </w:tc>
        <w:tc>
          <w:tcPr>
            <w:tcW w:w="4468" w:type="dxa"/>
            <w:gridSpan w:val="2"/>
            <w:tcBorders>
              <w:top w:val="nil"/>
              <w:left w:val="nil"/>
              <w:bottom w:val="single" w:sz="4" w:space="0" w:color="auto"/>
              <w:right w:val="single" w:sz="4" w:space="0" w:color="auto"/>
            </w:tcBorders>
            <w:shd w:val="clear" w:color="auto" w:fill="auto"/>
            <w:vAlign w:val="center"/>
            <w:hideMark/>
          </w:tcPr>
          <w:p w14:paraId="6F1851C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TENSIÓN INTERFACIAL</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1305AFD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5C3854E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81CF9E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0AACF02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4BBAF7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F998C8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64</w:t>
            </w:r>
          </w:p>
        </w:tc>
        <w:tc>
          <w:tcPr>
            <w:tcW w:w="4468" w:type="dxa"/>
            <w:gridSpan w:val="2"/>
            <w:tcBorders>
              <w:top w:val="nil"/>
              <w:left w:val="nil"/>
              <w:bottom w:val="single" w:sz="4" w:space="0" w:color="auto"/>
              <w:right w:val="single" w:sz="4" w:space="0" w:color="auto"/>
            </w:tcBorders>
            <w:shd w:val="clear" w:color="auto" w:fill="auto"/>
            <w:vAlign w:val="center"/>
            <w:hideMark/>
          </w:tcPr>
          <w:p w14:paraId="20B1734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APARIENCIA VISUAL Y COLOR</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29F7EB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BCE421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42C9A0D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4C2BBB4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7DE137F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6F463B1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65</w:t>
            </w:r>
          </w:p>
        </w:tc>
        <w:tc>
          <w:tcPr>
            <w:tcW w:w="4468" w:type="dxa"/>
            <w:gridSpan w:val="2"/>
            <w:tcBorders>
              <w:top w:val="nil"/>
              <w:left w:val="nil"/>
              <w:bottom w:val="single" w:sz="4" w:space="0" w:color="auto"/>
              <w:right w:val="single" w:sz="4" w:space="0" w:color="auto"/>
            </w:tcBorders>
            <w:shd w:val="clear" w:color="auto" w:fill="auto"/>
            <w:vAlign w:val="center"/>
            <w:hideMark/>
          </w:tcPr>
          <w:p w14:paraId="7455042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CROMATOGRAFÍA DE GASES </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7C8CDAC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42B1EE5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F10742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754547D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A51556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42C5E7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66</w:t>
            </w:r>
          </w:p>
        </w:tc>
        <w:tc>
          <w:tcPr>
            <w:tcW w:w="4468" w:type="dxa"/>
            <w:gridSpan w:val="2"/>
            <w:tcBorders>
              <w:top w:val="nil"/>
              <w:left w:val="nil"/>
              <w:bottom w:val="single" w:sz="4" w:space="0" w:color="auto"/>
              <w:right w:val="single" w:sz="4" w:space="0" w:color="auto"/>
            </w:tcBorders>
            <w:shd w:val="clear" w:color="auto" w:fill="auto"/>
            <w:vAlign w:val="center"/>
            <w:hideMark/>
          </w:tcPr>
          <w:p w14:paraId="752FBD9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PUESTA EN SERVICIO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389079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7AF545D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2E84E0A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3AAA823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3A8DFA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5D458AA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67</w:t>
            </w:r>
          </w:p>
        </w:tc>
        <w:tc>
          <w:tcPr>
            <w:tcW w:w="4468" w:type="dxa"/>
            <w:gridSpan w:val="2"/>
            <w:tcBorders>
              <w:top w:val="nil"/>
              <w:left w:val="nil"/>
              <w:bottom w:val="single" w:sz="4" w:space="0" w:color="auto"/>
              <w:right w:val="single" w:sz="4" w:space="0" w:color="auto"/>
            </w:tcBorders>
            <w:shd w:val="clear" w:color="auto" w:fill="auto"/>
            <w:vAlign w:val="center"/>
            <w:hideMark/>
          </w:tcPr>
          <w:p w14:paraId="4FE54B1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PROTOCOLOS DE PRUEBA</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2A7F699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75024EF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49D6C9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565CDD7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6063DFF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4098865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68</w:t>
            </w:r>
          </w:p>
        </w:tc>
        <w:tc>
          <w:tcPr>
            <w:tcW w:w="4468" w:type="dxa"/>
            <w:gridSpan w:val="2"/>
            <w:tcBorders>
              <w:top w:val="nil"/>
              <w:left w:val="nil"/>
              <w:bottom w:val="single" w:sz="4" w:space="0" w:color="auto"/>
              <w:right w:val="single" w:sz="4" w:space="0" w:color="auto"/>
            </w:tcBorders>
            <w:shd w:val="clear" w:color="auto" w:fill="auto"/>
            <w:vAlign w:val="center"/>
            <w:hideMark/>
          </w:tcPr>
          <w:p w14:paraId="3667C4A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Y RECOMENDACIONES</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45F001D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383D11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12F9A22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0DCF2FA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493245" w:rsidRPr="00CE33FE" w14:paraId="6963E968"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425B7A81"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4A776DA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62B72BE9"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281C6DFA"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65B3CB9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3D971DED"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264CF82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29355A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69</w:t>
            </w:r>
          </w:p>
        </w:tc>
        <w:tc>
          <w:tcPr>
            <w:tcW w:w="4468" w:type="dxa"/>
            <w:gridSpan w:val="2"/>
            <w:tcBorders>
              <w:top w:val="nil"/>
              <w:left w:val="nil"/>
              <w:bottom w:val="single" w:sz="4" w:space="0" w:color="auto"/>
              <w:right w:val="single" w:sz="4" w:space="0" w:color="auto"/>
            </w:tcBorders>
            <w:shd w:val="clear" w:color="auto" w:fill="auto"/>
            <w:vAlign w:val="center"/>
            <w:hideMark/>
          </w:tcPr>
          <w:p w14:paraId="1949C27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TERMOGRÁFICA ANTES Y DESPUÉS DEL MANTENIMIENTO PREVENTIVO Y CORRECTIVO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3DB6C83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282BD68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34D1A5C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69D187A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CC07E59"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center"/>
            <w:hideMark/>
          </w:tcPr>
          <w:p w14:paraId="71D84FF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70</w:t>
            </w:r>
          </w:p>
        </w:tc>
        <w:tc>
          <w:tcPr>
            <w:tcW w:w="4468" w:type="dxa"/>
            <w:gridSpan w:val="2"/>
            <w:tcBorders>
              <w:top w:val="nil"/>
              <w:left w:val="nil"/>
              <w:bottom w:val="single" w:sz="4" w:space="0" w:color="auto"/>
              <w:right w:val="single" w:sz="4" w:space="0" w:color="auto"/>
            </w:tcBorders>
            <w:shd w:val="clear" w:color="auto" w:fill="auto"/>
            <w:vAlign w:val="center"/>
            <w:hideMark/>
          </w:tcPr>
          <w:p w14:paraId="127FF31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TERMOGRÁFICO</w:t>
            </w:r>
          </w:p>
        </w:tc>
        <w:tc>
          <w:tcPr>
            <w:tcW w:w="1165" w:type="dxa"/>
            <w:gridSpan w:val="3"/>
            <w:tcBorders>
              <w:top w:val="nil"/>
              <w:left w:val="nil"/>
              <w:bottom w:val="single" w:sz="4" w:space="0" w:color="auto"/>
              <w:right w:val="single" w:sz="4" w:space="0" w:color="auto"/>
            </w:tcBorders>
            <w:shd w:val="clear" w:color="auto" w:fill="auto"/>
            <w:noWrap/>
            <w:vAlign w:val="center"/>
            <w:hideMark/>
          </w:tcPr>
          <w:p w14:paraId="519CD2A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center"/>
            <w:hideMark/>
          </w:tcPr>
          <w:p w14:paraId="0849433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center"/>
            <w:hideMark/>
          </w:tcPr>
          <w:p w14:paraId="7DA3FE2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center"/>
            <w:hideMark/>
          </w:tcPr>
          <w:p w14:paraId="1759027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689300B" w14:textId="77777777" w:rsidTr="00493245">
        <w:trPr>
          <w:trHeight w:val="300"/>
        </w:trPr>
        <w:tc>
          <w:tcPr>
            <w:tcW w:w="53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FBC047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double" w:sz="6" w:space="0" w:color="auto"/>
              <w:left w:val="nil"/>
              <w:bottom w:val="single" w:sz="4" w:space="0" w:color="auto"/>
              <w:right w:val="single" w:sz="4" w:space="0" w:color="auto"/>
            </w:tcBorders>
            <w:shd w:val="clear" w:color="auto" w:fill="auto"/>
            <w:vAlign w:val="center"/>
            <w:hideMark/>
          </w:tcPr>
          <w:p w14:paraId="3B04CEF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TRANSFORMADOR TIPO SECO (2 TRANSFORMADORES DE 300 KVA)</w:t>
            </w:r>
          </w:p>
        </w:tc>
        <w:tc>
          <w:tcPr>
            <w:tcW w:w="1165" w:type="dxa"/>
            <w:gridSpan w:val="3"/>
            <w:tcBorders>
              <w:top w:val="double" w:sz="6" w:space="0" w:color="auto"/>
              <w:left w:val="nil"/>
              <w:bottom w:val="single" w:sz="4" w:space="0" w:color="auto"/>
              <w:right w:val="single" w:sz="4" w:space="0" w:color="auto"/>
            </w:tcBorders>
            <w:shd w:val="clear" w:color="auto" w:fill="auto"/>
            <w:noWrap/>
            <w:vAlign w:val="center"/>
            <w:hideMark/>
          </w:tcPr>
          <w:p w14:paraId="4284528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double" w:sz="6" w:space="0" w:color="auto"/>
              <w:left w:val="nil"/>
              <w:bottom w:val="single" w:sz="4" w:space="0" w:color="auto"/>
              <w:right w:val="single" w:sz="4" w:space="0" w:color="auto"/>
            </w:tcBorders>
            <w:shd w:val="clear" w:color="auto" w:fill="auto"/>
            <w:noWrap/>
            <w:vAlign w:val="center"/>
            <w:hideMark/>
          </w:tcPr>
          <w:p w14:paraId="695F413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double" w:sz="6" w:space="0" w:color="auto"/>
              <w:left w:val="nil"/>
              <w:bottom w:val="single" w:sz="4" w:space="0" w:color="auto"/>
              <w:right w:val="single" w:sz="4" w:space="0" w:color="auto"/>
            </w:tcBorders>
            <w:shd w:val="clear" w:color="auto" w:fill="auto"/>
            <w:noWrap/>
            <w:vAlign w:val="center"/>
            <w:hideMark/>
          </w:tcPr>
          <w:p w14:paraId="0654AC1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double" w:sz="6" w:space="0" w:color="auto"/>
              <w:left w:val="nil"/>
              <w:bottom w:val="single" w:sz="4" w:space="0" w:color="auto"/>
              <w:right w:val="double" w:sz="6" w:space="0" w:color="auto"/>
            </w:tcBorders>
            <w:shd w:val="clear" w:color="auto" w:fill="auto"/>
            <w:noWrap/>
            <w:vAlign w:val="center"/>
            <w:hideMark/>
          </w:tcPr>
          <w:p w14:paraId="795B16D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558AACEF"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804F75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71</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0191297C"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GENERALMENTE LOS TRANSFORMADORES TIPO SECO NO NECESITAN MANTENIMIENTO, SIN EMBARGO, REQUERIMOS QUE CUANDO SE HAGA EL MANTENIMIENTO A LAS SUBESTACIONES EN SALA SUPERIOR(LIBRANZA) SE HAGAN CIERTOS CONTROLES:</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F136F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66F0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756F62C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4D2D14FB"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0785615C" w14:textId="77777777" w:rsidTr="00493245">
        <w:trPr>
          <w:trHeight w:val="78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4193F2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72</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17990F2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LIMPIAR EL TRANSFORMADOR DE POLVO, CONTROLANDO QUE SE ENCUENTREN LOS TUBOS DE VENTILACIÓN LIMPIOS CUANDO LOS TENGA</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E6AC9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783F3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691E5F2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4D350EC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03DAFDCB" w14:textId="77777777" w:rsidTr="00493245">
        <w:trPr>
          <w:trHeight w:val="525"/>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2F4B13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73</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203F0D3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QUE LAS CONEXIONES ESTÉN APRETADAS</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EB552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E35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5FCA06A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646EA5C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55DE1C3F"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3470C3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74</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57AB9D8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CONTROLAR QUE LOS DISPOSITIVOS DE CONTROL FUNCIONEN CORRECTAMENTE</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C702D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C49E7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4000031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5B83443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3E19C5F"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4EE844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75</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0D55D7D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QUEBRADURAS, QUEMADURAS EN AISLANTES, LIMPIAR O REPARAR</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45F52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991E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2CC0585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6A09C54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1B0F3F66"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13893B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76</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0288D8D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FIRMEZA DE TERMINALES Y CONTACTOS, APRETAR O REPARAR</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F24F8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E2793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1351FFA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4BC9E2D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BCEB7E0"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2FFECD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77</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1F2EDF0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Y CORREGIR TENSIONES DE OPERACIÓN</w:t>
            </w:r>
          </w:p>
          <w:p w14:paraId="64301731" w14:textId="77777777" w:rsidR="00CE33FE" w:rsidRPr="00CE33FE" w:rsidRDefault="00CE33FE" w:rsidP="000E2BAA">
            <w:pPr>
              <w:spacing w:after="0"/>
              <w:rPr>
                <w:rFonts w:ascii="Arial" w:eastAsia="Times New Roman" w:hAnsi="Arial" w:cs="Arial"/>
                <w:color w:val="000000"/>
                <w:sz w:val="18"/>
                <w:szCs w:val="18"/>
                <w:lang w:eastAsia="es-MX"/>
              </w:rPr>
            </w:pP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F69D5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F446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49F04B4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2283F80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78B78FFB"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791597A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4C68621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SISTEMA DE TIERRAS</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873C8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2B02A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0310BBA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single" w:sz="4" w:space="0" w:color="auto"/>
              <w:left w:val="nil"/>
              <w:bottom w:val="single" w:sz="4" w:space="0" w:color="auto"/>
              <w:right w:val="double" w:sz="6" w:space="0" w:color="auto"/>
            </w:tcBorders>
            <w:shd w:val="clear" w:color="auto" w:fill="auto"/>
            <w:noWrap/>
            <w:vAlign w:val="center"/>
            <w:hideMark/>
          </w:tcPr>
          <w:p w14:paraId="33FC7F9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4EBD03B7"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51B960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78</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7E568E15"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MEDICIÓN DE RESISTENCIA ÓHMICA AL SISTEMA DE TIERRAS DE LAS SUBESTACIONES ELÉCTRICAS</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95C72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05B8A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108A7D5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2BF77129"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4083E10E" w14:textId="77777777" w:rsidTr="00493245">
        <w:trPr>
          <w:trHeight w:val="525"/>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4446AC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0FC24D2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LIBRANZA</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17D09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A982B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0A07EB1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single" w:sz="4" w:space="0" w:color="auto"/>
              <w:left w:val="nil"/>
              <w:bottom w:val="single" w:sz="4" w:space="0" w:color="auto"/>
              <w:right w:val="double" w:sz="6" w:space="0" w:color="auto"/>
            </w:tcBorders>
            <w:shd w:val="clear" w:color="auto" w:fill="auto"/>
            <w:noWrap/>
            <w:vAlign w:val="center"/>
            <w:hideMark/>
          </w:tcPr>
          <w:p w14:paraId="6CD19D1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1BB3D227" w14:textId="77777777" w:rsidTr="00493245">
        <w:trPr>
          <w:trHeight w:val="300"/>
        </w:trPr>
        <w:tc>
          <w:tcPr>
            <w:tcW w:w="533"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1E5DB95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79</w:t>
            </w:r>
          </w:p>
        </w:tc>
        <w:tc>
          <w:tcPr>
            <w:tcW w:w="4468" w:type="dxa"/>
            <w:gridSpan w:val="2"/>
            <w:tcBorders>
              <w:top w:val="single" w:sz="4" w:space="0" w:color="auto"/>
              <w:left w:val="nil"/>
              <w:bottom w:val="single" w:sz="4" w:space="0" w:color="auto"/>
              <w:right w:val="single" w:sz="4" w:space="0" w:color="auto"/>
            </w:tcBorders>
            <w:shd w:val="clear" w:color="auto" w:fill="auto"/>
            <w:vAlign w:val="center"/>
            <w:hideMark/>
          </w:tcPr>
          <w:p w14:paraId="0C9D187A"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TRAMITE DE LIBRANZA ANTE COMISIÓN FEDERAL DE ELECTRICIDAD</w:t>
            </w:r>
          </w:p>
        </w:tc>
        <w:tc>
          <w:tcPr>
            <w:tcW w:w="11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C0C52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94CC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single" w:sz="4" w:space="0" w:color="auto"/>
              <w:right w:val="single" w:sz="4" w:space="0" w:color="auto"/>
            </w:tcBorders>
            <w:shd w:val="clear" w:color="000000" w:fill="B7DEE8"/>
            <w:noWrap/>
            <w:vAlign w:val="center"/>
            <w:hideMark/>
          </w:tcPr>
          <w:p w14:paraId="0BE34AA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single" w:sz="4" w:space="0" w:color="auto"/>
              <w:right w:val="double" w:sz="6" w:space="0" w:color="auto"/>
            </w:tcBorders>
            <w:shd w:val="clear" w:color="000000" w:fill="B7DEE8"/>
            <w:noWrap/>
            <w:vAlign w:val="center"/>
            <w:hideMark/>
          </w:tcPr>
          <w:p w14:paraId="29B4E4A2"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F20E6B" w:rsidRPr="00CE33FE" w14:paraId="30334597" w14:textId="77777777" w:rsidTr="00493245">
        <w:trPr>
          <w:trHeight w:val="300"/>
        </w:trPr>
        <w:tc>
          <w:tcPr>
            <w:tcW w:w="53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5C91D79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80</w:t>
            </w:r>
          </w:p>
        </w:tc>
        <w:tc>
          <w:tcPr>
            <w:tcW w:w="4468" w:type="dxa"/>
            <w:gridSpan w:val="2"/>
            <w:tcBorders>
              <w:top w:val="single" w:sz="4" w:space="0" w:color="auto"/>
              <w:left w:val="nil"/>
              <w:bottom w:val="double" w:sz="6" w:space="0" w:color="auto"/>
              <w:right w:val="single" w:sz="4" w:space="0" w:color="auto"/>
            </w:tcBorders>
            <w:shd w:val="clear" w:color="auto" w:fill="auto"/>
            <w:vAlign w:val="center"/>
            <w:hideMark/>
          </w:tcPr>
          <w:p w14:paraId="6208A94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 DE HI-POT A CABLES DE POTENCIA DE LA ACOMETIDA </w:t>
            </w:r>
          </w:p>
        </w:tc>
        <w:tc>
          <w:tcPr>
            <w:tcW w:w="1165" w:type="dxa"/>
            <w:gridSpan w:val="3"/>
            <w:tcBorders>
              <w:top w:val="single" w:sz="4" w:space="0" w:color="auto"/>
              <w:left w:val="nil"/>
              <w:bottom w:val="double" w:sz="6" w:space="0" w:color="auto"/>
              <w:right w:val="single" w:sz="4" w:space="0" w:color="auto"/>
            </w:tcBorders>
            <w:shd w:val="clear" w:color="auto" w:fill="auto"/>
            <w:noWrap/>
            <w:vAlign w:val="center"/>
            <w:hideMark/>
          </w:tcPr>
          <w:p w14:paraId="0151DD9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single" w:sz="4" w:space="0" w:color="auto"/>
              <w:left w:val="nil"/>
              <w:bottom w:val="double" w:sz="6" w:space="0" w:color="auto"/>
              <w:right w:val="single" w:sz="4" w:space="0" w:color="auto"/>
            </w:tcBorders>
            <w:shd w:val="clear" w:color="auto" w:fill="auto"/>
            <w:noWrap/>
            <w:vAlign w:val="center"/>
            <w:hideMark/>
          </w:tcPr>
          <w:p w14:paraId="3CAE751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single" w:sz="4" w:space="0" w:color="auto"/>
              <w:left w:val="nil"/>
              <w:bottom w:val="double" w:sz="6" w:space="0" w:color="auto"/>
              <w:right w:val="single" w:sz="4" w:space="0" w:color="auto"/>
            </w:tcBorders>
            <w:shd w:val="clear" w:color="000000" w:fill="B7DEE8"/>
            <w:noWrap/>
            <w:vAlign w:val="center"/>
            <w:hideMark/>
          </w:tcPr>
          <w:p w14:paraId="0BCEFD0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single" w:sz="4" w:space="0" w:color="auto"/>
              <w:left w:val="nil"/>
              <w:bottom w:val="double" w:sz="6" w:space="0" w:color="auto"/>
              <w:right w:val="double" w:sz="6" w:space="0" w:color="auto"/>
            </w:tcBorders>
            <w:shd w:val="clear" w:color="000000" w:fill="B7DEE8"/>
            <w:noWrap/>
            <w:vAlign w:val="center"/>
            <w:hideMark/>
          </w:tcPr>
          <w:p w14:paraId="1ECCC1C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MARZO</w:t>
            </w:r>
          </w:p>
        </w:tc>
      </w:tr>
      <w:tr w:rsidR="00CE33FE" w:rsidRPr="00CE33FE" w14:paraId="39781A0F" w14:textId="77777777" w:rsidTr="00493245">
        <w:trPr>
          <w:trHeight w:val="315"/>
        </w:trPr>
        <w:tc>
          <w:tcPr>
            <w:tcW w:w="10065" w:type="dxa"/>
            <w:gridSpan w:val="13"/>
            <w:tcBorders>
              <w:top w:val="nil"/>
              <w:left w:val="nil"/>
              <w:bottom w:val="nil"/>
              <w:right w:val="double" w:sz="6" w:space="0" w:color="auto"/>
            </w:tcBorders>
            <w:shd w:val="clear" w:color="auto" w:fill="auto"/>
            <w:noWrap/>
            <w:vAlign w:val="bottom"/>
            <w:hideMark/>
          </w:tcPr>
          <w:p w14:paraId="3A017837" w14:textId="77777777" w:rsidR="00CE33FE" w:rsidRPr="00CE33FE" w:rsidRDefault="00CE33FE" w:rsidP="000E2BAA">
            <w:pPr>
              <w:spacing w:after="0"/>
              <w:jc w:val="center"/>
              <w:rPr>
                <w:rFonts w:ascii="Arial" w:eastAsia="Times New Roman" w:hAnsi="Arial" w:cs="Arial"/>
                <w:b/>
                <w:bCs/>
                <w:color w:val="000000"/>
                <w:sz w:val="18"/>
                <w:szCs w:val="18"/>
                <w:lang w:eastAsia="es-MX"/>
              </w:rPr>
            </w:pPr>
          </w:p>
          <w:p w14:paraId="656D9EF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CATÁLOGO DE SERVICIOS PARA LA SUBESTACIÓN ELÉCTRICA DEL EDIFICIO VIRGINIA</w:t>
            </w:r>
          </w:p>
        </w:tc>
      </w:tr>
      <w:tr w:rsidR="00493245" w:rsidRPr="00CE33FE" w14:paraId="23561580" w14:textId="77777777" w:rsidTr="00493245">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82905C0"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18CE5CD0"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3FCB44AB"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74163B4B" w14:textId="77777777" w:rsidR="004D2FB7" w:rsidRPr="00F20E6B" w:rsidRDefault="004D2FB7"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13EDB106"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20ACE190"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75F993C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64B5E3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w:t>
            </w:r>
          </w:p>
        </w:tc>
        <w:tc>
          <w:tcPr>
            <w:tcW w:w="4468" w:type="dxa"/>
            <w:gridSpan w:val="2"/>
            <w:tcBorders>
              <w:top w:val="nil"/>
              <w:left w:val="nil"/>
              <w:bottom w:val="single" w:sz="4" w:space="0" w:color="auto"/>
              <w:right w:val="single" w:sz="4" w:space="0" w:color="auto"/>
            </w:tcBorders>
            <w:shd w:val="clear" w:color="auto" w:fill="auto"/>
            <w:vAlign w:val="bottom"/>
            <w:hideMark/>
          </w:tcPr>
          <w:p w14:paraId="7469A4A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INSPECCIÓN Y LIMPIEZA INTERNA DEL BUS PRINCIPAL Y DERIVADOS. (1 SUBESTACIÓN)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3DEFB4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C5BA86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357E1F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D8582D9"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15BD9B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2A7F89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w:t>
            </w:r>
          </w:p>
        </w:tc>
        <w:tc>
          <w:tcPr>
            <w:tcW w:w="4468" w:type="dxa"/>
            <w:gridSpan w:val="2"/>
            <w:tcBorders>
              <w:top w:val="nil"/>
              <w:left w:val="nil"/>
              <w:bottom w:val="single" w:sz="4" w:space="0" w:color="auto"/>
              <w:right w:val="single" w:sz="4" w:space="0" w:color="auto"/>
            </w:tcBorders>
            <w:shd w:val="clear" w:color="auto" w:fill="auto"/>
            <w:vAlign w:val="bottom"/>
            <w:hideMark/>
          </w:tcPr>
          <w:p w14:paraId="00F7851B"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Y LIMPIEZA DE CUCHILLAS SECCIONADORAS Y/O INTERRUPTORES DE POTENCIA, TRANSFORMADORES DE CORRIENTE Y POTENCIA ETC.</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2BA19A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876F90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73C2E4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AC98E1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B566E69"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BBB725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w:t>
            </w:r>
          </w:p>
        </w:tc>
        <w:tc>
          <w:tcPr>
            <w:tcW w:w="4468" w:type="dxa"/>
            <w:gridSpan w:val="2"/>
            <w:tcBorders>
              <w:top w:val="nil"/>
              <w:left w:val="nil"/>
              <w:bottom w:val="single" w:sz="4" w:space="0" w:color="auto"/>
              <w:right w:val="single" w:sz="4" w:space="0" w:color="auto"/>
            </w:tcBorders>
            <w:shd w:val="clear" w:color="auto" w:fill="auto"/>
            <w:vAlign w:val="bottom"/>
            <w:hideMark/>
          </w:tcPr>
          <w:p w14:paraId="211EEE1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REVISIÓN Y REAPRIETE DE PUNTOS DE UNIÓN DE BUSES PRINCIPALES Y DERIVADOS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AA0D64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749272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C70CAD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E220CE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0CA5BE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DD6804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w:t>
            </w:r>
          </w:p>
        </w:tc>
        <w:tc>
          <w:tcPr>
            <w:tcW w:w="4468" w:type="dxa"/>
            <w:gridSpan w:val="2"/>
            <w:tcBorders>
              <w:top w:val="nil"/>
              <w:left w:val="nil"/>
              <w:bottom w:val="single" w:sz="4" w:space="0" w:color="auto"/>
              <w:right w:val="single" w:sz="4" w:space="0" w:color="auto"/>
            </w:tcBorders>
            <w:shd w:val="clear" w:color="auto" w:fill="auto"/>
            <w:vAlign w:val="bottom"/>
            <w:hideMark/>
          </w:tcPr>
          <w:p w14:paraId="1904A86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INSPECCIÓN Y LIMPIEZA DE APARTARRAYOS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2BCFAC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6EDF7E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24BBDD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EBFD7E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493245" w:rsidRPr="00CE33FE" w14:paraId="686B798E"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8FE3298"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AE7B5B5"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763294FA"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D8A2BD1"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08BFA11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3A945AC8"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46B4580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E34CCD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w:t>
            </w:r>
          </w:p>
        </w:tc>
        <w:tc>
          <w:tcPr>
            <w:tcW w:w="4468" w:type="dxa"/>
            <w:gridSpan w:val="2"/>
            <w:tcBorders>
              <w:top w:val="nil"/>
              <w:left w:val="nil"/>
              <w:bottom w:val="single" w:sz="4" w:space="0" w:color="auto"/>
              <w:right w:val="single" w:sz="4" w:space="0" w:color="auto"/>
            </w:tcBorders>
            <w:shd w:val="clear" w:color="auto" w:fill="auto"/>
            <w:vAlign w:val="bottom"/>
            <w:hideMark/>
          </w:tcPr>
          <w:p w14:paraId="7AA2393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PRUEBAS DE RESISTENCIA DE AISLAMIENTO DE APARTARRAYOS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C7A609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DD7E70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EC5F80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BC8857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A5BA10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C3F933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0DFF7F1F"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CUCHILLAS SECCIONADORAS. (2 JUEGOS)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DBC8F7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5D7D15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2386068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67B4B39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4036371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83E0B5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w:t>
            </w:r>
          </w:p>
        </w:tc>
        <w:tc>
          <w:tcPr>
            <w:tcW w:w="4468" w:type="dxa"/>
            <w:gridSpan w:val="2"/>
            <w:tcBorders>
              <w:top w:val="nil"/>
              <w:left w:val="nil"/>
              <w:bottom w:val="single" w:sz="4" w:space="0" w:color="auto"/>
              <w:right w:val="single" w:sz="4" w:space="0" w:color="auto"/>
            </w:tcBorders>
            <w:shd w:val="clear" w:color="auto" w:fill="auto"/>
            <w:vAlign w:val="bottom"/>
            <w:hideMark/>
          </w:tcPr>
          <w:p w14:paraId="0F471654"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 xml:space="preserve">INSPECCIÓN Y LIMPIEZA GENERAL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5304DB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921231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74D08F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15EE2F8"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E9D80C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AED000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w:t>
            </w:r>
          </w:p>
        </w:tc>
        <w:tc>
          <w:tcPr>
            <w:tcW w:w="4468" w:type="dxa"/>
            <w:gridSpan w:val="2"/>
            <w:tcBorders>
              <w:top w:val="nil"/>
              <w:left w:val="nil"/>
              <w:bottom w:val="single" w:sz="4" w:space="0" w:color="auto"/>
              <w:right w:val="single" w:sz="4" w:space="0" w:color="auto"/>
            </w:tcBorders>
            <w:shd w:val="clear" w:color="auto" w:fill="auto"/>
            <w:vAlign w:val="bottom"/>
            <w:hideMark/>
          </w:tcPr>
          <w:p w14:paraId="71277BC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 DE RESISTENCIA DE CONTACTOS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2C4CD7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30B73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964499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768129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7D148A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B60F61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8</w:t>
            </w:r>
          </w:p>
        </w:tc>
        <w:tc>
          <w:tcPr>
            <w:tcW w:w="4468" w:type="dxa"/>
            <w:gridSpan w:val="2"/>
            <w:tcBorders>
              <w:top w:val="nil"/>
              <w:left w:val="nil"/>
              <w:bottom w:val="single" w:sz="4" w:space="0" w:color="auto"/>
              <w:right w:val="single" w:sz="4" w:space="0" w:color="auto"/>
            </w:tcBorders>
            <w:shd w:val="clear" w:color="auto" w:fill="auto"/>
            <w:vAlign w:val="bottom"/>
            <w:hideMark/>
          </w:tcPr>
          <w:p w14:paraId="71CD3D2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DE AISLAMIENTO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9B0AE0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A10414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CA5A76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1A14B78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898A74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2DBFDC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9</w:t>
            </w:r>
          </w:p>
        </w:tc>
        <w:tc>
          <w:tcPr>
            <w:tcW w:w="4468" w:type="dxa"/>
            <w:gridSpan w:val="2"/>
            <w:tcBorders>
              <w:top w:val="nil"/>
              <w:left w:val="nil"/>
              <w:bottom w:val="single" w:sz="4" w:space="0" w:color="auto"/>
              <w:right w:val="single" w:sz="4" w:space="0" w:color="auto"/>
            </w:tcBorders>
            <w:shd w:val="clear" w:color="auto" w:fill="auto"/>
            <w:vAlign w:val="bottom"/>
            <w:hideMark/>
          </w:tcPr>
          <w:p w14:paraId="6CA3014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LUBRICACIÓN DE PARTES MÓVILES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475AA2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10EA45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9C4751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0CC4C5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CC0E06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3561F3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10</w:t>
            </w:r>
          </w:p>
        </w:tc>
        <w:tc>
          <w:tcPr>
            <w:tcW w:w="4468" w:type="dxa"/>
            <w:gridSpan w:val="2"/>
            <w:tcBorders>
              <w:top w:val="nil"/>
              <w:left w:val="nil"/>
              <w:bottom w:val="single" w:sz="4" w:space="0" w:color="auto"/>
              <w:right w:val="single" w:sz="4" w:space="0" w:color="auto"/>
            </w:tcBorders>
            <w:shd w:val="clear" w:color="auto" w:fill="auto"/>
            <w:vAlign w:val="bottom"/>
            <w:hideMark/>
          </w:tcPr>
          <w:p w14:paraId="09F770D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VERIFICACIÓN DE LA OPERACIÓN CORRECTA DEL CIERRE-APERTURA DE LA CUCHILLA SIN CARGA.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4AFEFD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C911D3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61AA89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7C35C8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90D7406"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E6D04C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11</w:t>
            </w:r>
          </w:p>
        </w:tc>
        <w:tc>
          <w:tcPr>
            <w:tcW w:w="4468" w:type="dxa"/>
            <w:gridSpan w:val="2"/>
            <w:tcBorders>
              <w:top w:val="nil"/>
              <w:left w:val="nil"/>
              <w:bottom w:val="single" w:sz="4" w:space="0" w:color="auto"/>
              <w:right w:val="single" w:sz="4" w:space="0" w:color="auto"/>
            </w:tcBorders>
            <w:shd w:val="clear" w:color="auto" w:fill="auto"/>
            <w:vAlign w:val="bottom"/>
            <w:hideMark/>
          </w:tcPr>
          <w:p w14:paraId="375D968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LIMPIEZA Y REAPRIETE DE TERMINALES PARA CABLES DE FUERZA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C643DC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CA24CB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964D68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C86C3A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6052A5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429029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12</w:t>
            </w:r>
          </w:p>
        </w:tc>
        <w:tc>
          <w:tcPr>
            <w:tcW w:w="4468" w:type="dxa"/>
            <w:gridSpan w:val="2"/>
            <w:tcBorders>
              <w:top w:val="nil"/>
              <w:left w:val="nil"/>
              <w:bottom w:val="single" w:sz="4" w:space="0" w:color="auto"/>
              <w:right w:val="single" w:sz="4" w:space="0" w:color="auto"/>
            </w:tcBorders>
            <w:shd w:val="clear" w:color="auto" w:fill="auto"/>
            <w:vAlign w:val="bottom"/>
            <w:hideMark/>
          </w:tcPr>
          <w:p w14:paraId="645530B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LIMPIEZA Y REAPRIETE DE CABLES DE FUERZA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33B095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AE22A2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1788C1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18A3FBF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CB5AB4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F36F52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13</w:t>
            </w:r>
          </w:p>
        </w:tc>
        <w:tc>
          <w:tcPr>
            <w:tcW w:w="4468" w:type="dxa"/>
            <w:gridSpan w:val="2"/>
            <w:tcBorders>
              <w:top w:val="nil"/>
              <w:left w:val="nil"/>
              <w:bottom w:val="single" w:sz="4" w:space="0" w:color="auto"/>
              <w:right w:val="single" w:sz="4" w:space="0" w:color="auto"/>
            </w:tcBorders>
            <w:shd w:val="clear" w:color="auto" w:fill="auto"/>
            <w:vAlign w:val="bottom"/>
            <w:hideMark/>
          </w:tcPr>
          <w:p w14:paraId="2A67719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VERIFICACIÓN DE OPERACIÓN DE BLOQUEOS MECÁNICOS </w:t>
            </w:r>
            <w:proofErr w:type="gramStart"/>
            <w:r w:rsidRPr="00CE33FE">
              <w:rPr>
                <w:rFonts w:ascii="Arial" w:eastAsia="Times New Roman" w:hAnsi="Arial" w:cs="Arial"/>
                <w:color w:val="000000"/>
                <w:sz w:val="18"/>
                <w:szCs w:val="18"/>
                <w:lang w:eastAsia="es-MX"/>
              </w:rPr>
              <w:t>DE ACUERDO A</w:t>
            </w:r>
            <w:proofErr w:type="gramEnd"/>
            <w:r w:rsidRPr="00CE33FE">
              <w:rPr>
                <w:rFonts w:ascii="Arial" w:eastAsia="Times New Roman" w:hAnsi="Arial" w:cs="Arial"/>
                <w:color w:val="000000"/>
                <w:sz w:val="18"/>
                <w:szCs w:val="18"/>
                <w:lang w:eastAsia="es-MX"/>
              </w:rPr>
              <w:t xml:space="preserve"> LOS PUNTOS DE INGENIERÍA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D7DB67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ACD38A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E029D6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55D709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FF9A35C"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05079B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14</w:t>
            </w:r>
          </w:p>
        </w:tc>
        <w:tc>
          <w:tcPr>
            <w:tcW w:w="4468" w:type="dxa"/>
            <w:gridSpan w:val="2"/>
            <w:tcBorders>
              <w:top w:val="nil"/>
              <w:left w:val="nil"/>
              <w:bottom w:val="single" w:sz="4" w:space="0" w:color="auto"/>
              <w:right w:val="single" w:sz="4" w:space="0" w:color="auto"/>
            </w:tcBorders>
            <w:shd w:val="clear" w:color="auto" w:fill="auto"/>
            <w:vAlign w:val="bottom"/>
            <w:hideMark/>
          </w:tcPr>
          <w:p w14:paraId="5A5A987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FUSIBLES DE POTENCIA (SI APLICA)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09789D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090901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4F4B40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AAB12B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FC6CE1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6FCF90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15</w:t>
            </w:r>
          </w:p>
        </w:tc>
        <w:tc>
          <w:tcPr>
            <w:tcW w:w="4468" w:type="dxa"/>
            <w:gridSpan w:val="2"/>
            <w:tcBorders>
              <w:top w:val="nil"/>
              <w:left w:val="nil"/>
              <w:bottom w:val="single" w:sz="4" w:space="0" w:color="auto"/>
              <w:right w:val="single" w:sz="4" w:space="0" w:color="auto"/>
            </w:tcBorders>
            <w:shd w:val="clear" w:color="auto" w:fill="auto"/>
            <w:vAlign w:val="bottom"/>
            <w:hideMark/>
          </w:tcPr>
          <w:p w14:paraId="51EB790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PUESTA EN SERVICIO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18E234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4EC6E0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D45D97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BB4525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49B4A4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8DCE19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16</w:t>
            </w:r>
          </w:p>
        </w:tc>
        <w:tc>
          <w:tcPr>
            <w:tcW w:w="4468" w:type="dxa"/>
            <w:gridSpan w:val="2"/>
            <w:tcBorders>
              <w:top w:val="nil"/>
              <w:left w:val="nil"/>
              <w:bottom w:val="single" w:sz="4" w:space="0" w:color="auto"/>
              <w:right w:val="single" w:sz="4" w:space="0" w:color="auto"/>
            </w:tcBorders>
            <w:shd w:val="clear" w:color="auto" w:fill="auto"/>
            <w:vAlign w:val="bottom"/>
            <w:hideMark/>
          </w:tcPr>
          <w:p w14:paraId="7CC7D95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PROTOCOLOS DE PRUEBA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9E8C26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175E7D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34D075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D1E75D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9BB720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47CDD1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17</w:t>
            </w:r>
          </w:p>
        </w:tc>
        <w:tc>
          <w:tcPr>
            <w:tcW w:w="4468" w:type="dxa"/>
            <w:gridSpan w:val="2"/>
            <w:tcBorders>
              <w:top w:val="nil"/>
              <w:left w:val="nil"/>
              <w:bottom w:val="single" w:sz="4" w:space="0" w:color="auto"/>
              <w:right w:val="single" w:sz="4" w:space="0" w:color="auto"/>
            </w:tcBorders>
            <w:shd w:val="clear" w:color="auto" w:fill="auto"/>
            <w:vAlign w:val="bottom"/>
            <w:hideMark/>
          </w:tcPr>
          <w:p w14:paraId="153B3CD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REPORTES Y RECOMENDACIONES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C98AF8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892E88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6F00B2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1E92EF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86EB8D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71153A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2EC2E57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ALCANCE PARA LA SUPERVISIÓN (SERVICIO DE RUTINA)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5EAD29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C9EA19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0CA9B51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6594CC4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4E0AE3F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AB59DD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18</w:t>
            </w:r>
          </w:p>
        </w:tc>
        <w:tc>
          <w:tcPr>
            <w:tcW w:w="4468" w:type="dxa"/>
            <w:gridSpan w:val="2"/>
            <w:tcBorders>
              <w:top w:val="nil"/>
              <w:left w:val="nil"/>
              <w:bottom w:val="single" w:sz="4" w:space="0" w:color="auto"/>
              <w:right w:val="single" w:sz="4" w:space="0" w:color="auto"/>
            </w:tcBorders>
            <w:shd w:val="clear" w:color="auto" w:fill="auto"/>
            <w:vAlign w:val="bottom"/>
            <w:hideMark/>
          </w:tcPr>
          <w:p w14:paraId="54743DFB"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GENERAL</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A7AA4F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E178F5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08E1EC5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5E35B919"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12F81D9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2D7C26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19</w:t>
            </w:r>
          </w:p>
        </w:tc>
        <w:tc>
          <w:tcPr>
            <w:tcW w:w="4468" w:type="dxa"/>
            <w:gridSpan w:val="2"/>
            <w:tcBorders>
              <w:top w:val="nil"/>
              <w:left w:val="nil"/>
              <w:bottom w:val="single" w:sz="4" w:space="0" w:color="auto"/>
              <w:right w:val="single" w:sz="4" w:space="0" w:color="auto"/>
            </w:tcBorders>
            <w:shd w:val="clear" w:color="auto" w:fill="auto"/>
            <w:vAlign w:val="bottom"/>
            <w:hideMark/>
          </w:tcPr>
          <w:p w14:paraId="7A49130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EQUIPOS DE PROTECCIÓN Y MEDICIÓN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06BBCD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037B70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14747EB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542E657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2FBBE769"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392FD2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20</w:t>
            </w:r>
          </w:p>
        </w:tc>
        <w:tc>
          <w:tcPr>
            <w:tcW w:w="4468" w:type="dxa"/>
            <w:gridSpan w:val="2"/>
            <w:tcBorders>
              <w:top w:val="nil"/>
              <w:left w:val="nil"/>
              <w:bottom w:val="single" w:sz="4" w:space="0" w:color="auto"/>
              <w:right w:val="single" w:sz="4" w:space="0" w:color="auto"/>
            </w:tcBorders>
            <w:shd w:val="clear" w:color="auto" w:fill="auto"/>
            <w:vAlign w:val="bottom"/>
            <w:hideMark/>
          </w:tcPr>
          <w:p w14:paraId="49065A7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LOS SECCIONADORES ETC.</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3CA7C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A20979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2F64140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2D6250A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47042C2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6A9867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21</w:t>
            </w:r>
          </w:p>
        </w:tc>
        <w:tc>
          <w:tcPr>
            <w:tcW w:w="4468" w:type="dxa"/>
            <w:gridSpan w:val="2"/>
            <w:tcBorders>
              <w:top w:val="nil"/>
              <w:left w:val="nil"/>
              <w:bottom w:val="single" w:sz="4" w:space="0" w:color="auto"/>
              <w:right w:val="single" w:sz="4" w:space="0" w:color="auto"/>
            </w:tcBorders>
            <w:shd w:val="clear" w:color="auto" w:fill="auto"/>
            <w:vAlign w:val="bottom"/>
            <w:hideMark/>
          </w:tcPr>
          <w:p w14:paraId="4097EBC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PRESENCIA DE RUIDOS EXTRAÑOS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F3D10C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4B87F5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34F96A5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5F72827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38FC681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61DD57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22</w:t>
            </w:r>
          </w:p>
        </w:tc>
        <w:tc>
          <w:tcPr>
            <w:tcW w:w="4468" w:type="dxa"/>
            <w:gridSpan w:val="2"/>
            <w:tcBorders>
              <w:top w:val="nil"/>
              <w:left w:val="nil"/>
              <w:bottom w:val="single" w:sz="4" w:space="0" w:color="auto"/>
              <w:right w:val="single" w:sz="4" w:space="0" w:color="auto"/>
            </w:tcBorders>
            <w:shd w:val="clear" w:color="auto" w:fill="auto"/>
            <w:vAlign w:val="bottom"/>
            <w:hideMark/>
          </w:tcPr>
          <w:p w14:paraId="41930A2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Y RECOMENDACIONES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0F93E6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4DCC7A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14E3DBF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0479353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0D59BE6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tcPr>
          <w:p w14:paraId="4630EDCD" w14:textId="3FD07338" w:rsidR="00CE33FE" w:rsidRPr="00CE33FE" w:rsidRDefault="00CE33FE" w:rsidP="000E2BAA">
            <w:pPr>
              <w:spacing w:after="0"/>
              <w:jc w:val="center"/>
              <w:rPr>
                <w:rFonts w:ascii="Arial" w:eastAsia="Times New Roman" w:hAnsi="Arial" w:cs="Arial"/>
                <w:b/>
                <w:bCs/>
                <w:color w:val="000000"/>
                <w:sz w:val="18"/>
                <w:szCs w:val="18"/>
                <w:lang w:eastAsia="es-MX"/>
              </w:rPr>
            </w:pPr>
          </w:p>
        </w:tc>
        <w:tc>
          <w:tcPr>
            <w:tcW w:w="4468" w:type="dxa"/>
            <w:gridSpan w:val="2"/>
            <w:tcBorders>
              <w:top w:val="nil"/>
              <w:left w:val="nil"/>
              <w:bottom w:val="single" w:sz="4" w:space="0" w:color="auto"/>
              <w:right w:val="single" w:sz="4" w:space="0" w:color="auto"/>
            </w:tcBorders>
            <w:shd w:val="clear" w:color="auto" w:fill="auto"/>
            <w:vAlign w:val="bottom"/>
          </w:tcPr>
          <w:p w14:paraId="5E1FAFF5" w14:textId="3AE110DF" w:rsidR="00CE33FE" w:rsidRPr="00CE33FE" w:rsidRDefault="00CE33FE" w:rsidP="000E2BAA">
            <w:pPr>
              <w:spacing w:after="0"/>
              <w:rPr>
                <w:rFonts w:ascii="Arial" w:eastAsia="Times New Roman" w:hAnsi="Arial" w:cs="Arial"/>
                <w:color w:val="000000"/>
                <w:sz w:val="18"/>
                <w:szCs w:val="18"/>
                <w:lang w:eastAsia="es-MX"/>
              </w:rPr>
            </w:pPr>
          </w:p>
        </w:tc>
        <w:tc>
          <w:tcPr>
            <w:tcW w:w="1165" w:type="dxa"/>
            <w:gridSpan w:val="3"/>
            <w:tcBorders>
              <w:top w:val="nil"/>
              <w:left w:val="nil"/>
              <w:bottom w:val="single" w:sz="4" w:space="0" w:color="auto"/>
              <w:right w:val="single" w:sz="4" w:space="0" w:color="auto"/>
            </w:tcBorders>
            <w:shd w:val="clear" w:color="auto" w:fill="auto"/>
            <w:noWrap/>
            <w:vAlign w:val="bottom"/>
          </w:tcPr>
          <w:p w14:paraId="00AE25B8" w14:textId="12129F62" w:rsidR="00CE33FE" w:rsidRPr="00CE33FE" w:rsidRDefault="00CE33FE" w:rsidP="000E2BAA">
            <w:pPr>
              <w:spacing w:after="0"/>
              <w:jc w:val="center"/>
              <w:rPr>
                <w:rFonts w:ascii="Arial" w:eastAsia="Times New Roman" w:hAnsi="Arial" w:cs="Arial"/>
                <w:color w:val="000000"/>
                <w:sz w:val="18"/>
                <w:szCs w:val="18"/>
                <w:lang w:eastAsia="es-MX"/>
              </w:rPr>
            </w:pPr>
          </w:p>
        </w:tc>
        <w:tc>
          <w:tcPr>
            <w:tcW w:w="1094" w:type="dxa"/>
            <w:gridSpan w:val="2"/>
            <w:tcBorders>
              <w:top w:val="nil"/>
              <w:left w:val="nil"/>
              <w:bottom w:val="single" w:sz="4" w:space="0" w:color="auto"/>
              <w:right w:val="single" w:sz="4" w:space="0" w:color="auto"/>
            </w:tcBorders>
            <w:shd w:val="clear" w:color="auto" w:fill="auto"/>
            <w:noWrap/>
            <w:vAlign w:val="bottom"/>
          </w:tcPr>
          <w:p w14:paraId="33E9C3E9" w14:textId="26F14C8E" w:rsidR="00CE33FE" w:rsidRPr="00CE33FE" w:rsidRDefault="00CE33FE" w:rsidP="000E2BAA">
            <w:pPr>
              <w:spacing w:after="0"/>
              <w:jc w:val="center"/>
              <w:rPr>
                <w:rFonts w:ascii="Arial" w:eastAsia="Times New Roman" w:hAnsi="Arial" w:cs="Arial"/>
                <w:color w:val="000000"/>
                <w:sz w:val="18"/>
                <w:szCs w:val="18"/>
                <w:lang w:eastAsia="es-MX"/>
              </w:rPr>
            </w:pPr>
          </w:p>
        </w:tc>
        <w:tc>
          <w:tcPr>
            <w:tcW w:w="968" w:type="dxa"/>
            <w:tcBorders>
              <w:top w:val="nil"/>
              <w:left w:val="nil"/>
              <w:bottom w:val="single" w:sz="4" w:space="0" w:color="auto"/>
              <w:right w:val="single" w:sz="4" w:space="0" w:color="auto"/>
            </w:tcBorders>
            <w:shd w:val="clear" w:color="auto" w:fill="auto"/>
            <w:noWrap/>
            <w:vAlign w:val="bottom"/>
          </w:tcPr>
          <w:p w14:paraId="2A0D80BD" w14:textId="24A9F38E" w:rsidR="00CE33FE" w:rsidRPr="00CE33FE" w:rsidRDefault="00CE33FE" w:rsidP="000E2BAA">
            <w:pPr>
              <w:spacing w:after="0"/>
              <w:jc w:val="center"/>
              <w:rPr>
                <w:rFonts w:ascii="Arial" w:eastAsia="Times New Roman" w:hAnsi="Arial" w:cs="Arial"/>
                <w:color w:val="000000"/>
                <w:sz w:val="18"/>
                <w:szCs w:val="18"/>
                <w:lang w:eastAsia="es-MX"/>
              </w:rPr>
            </w:pPr>
          </w:p>
        </w:tc>
        <w:tc>
          <w:tcPr>
            <w:tcW w:w="1837" w:type="dxa"/>
            <w:gridSpan w:val="4"/>
            <w:tcBorders>
              <w:top w:val="nil"/>
              <w:left w:val="nil"/>
              <w:bottom w:val="single" w:sz="4" w:space="0" w:color="auto"/>
              <w:right w:val="double" w:sz="6" w:space="0" w:color="auto"/>
            </w:tcBorders>
            <w:shd w:val="clear" w:color="auto" w:fill="auto"/>
            <w:noWrap/>
            <w:vAlign w:val="bottom"/>
          </w:tcPr>
          <w:p w14:paraId="63108F63" w14:textId="7E2320B0" w:rsidR="00CE33FE" w:rsidRPr="00CE33FE" w:rsidRDefault="00CE33FE" w:rsidP="000E2BAA">
            <w:pPr>
              <w:spacing w:after="0"/>
              <w:jc w:val="center"/>
              <w:rPr>
                <w:rFonts w:ascii="Arial" w:eastAsia="Times New Roman" w:hAnsi="Arial" w:cs="Arial"/>
                <w:color w:val="000000"/>
                <w:sz w:val="18"/>
                <w:szCs w:val="18"/>
                <w:lang w:eastAsia="es-MX"/>
              </w:rPr>
            </w:pPr>
          </w:p>
        </w:tc>
      </w:tr>
      <w:tr w:rsidR="00F20E6B" w:rsidRPr="00CE33FE" w14:paraId="0F0E246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6EACAD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3873736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TABLERO DE DISTRIBUCIÓN BAJA TENSIÓN (1 TABLERO)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01E976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0A2F64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36CDD90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120CC5D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778D29E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C96EA0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23</w:t>
            </w:r>
          </w:p>
        </w:tc>
        <w:tc>
          <w:tcPr>
            <w:tcW w:w="4468" w:type="dxa"/>
            <w:gridSpan w:val="2"/>
            <w:tcBorders>
              <w:top w:val="nil"/>
              <w:left w:val="nil"/>
              <w:bottom w:val="single" w:sz="4" w:space="0" w:color="auto"/>
              <w:right w:val="single" w:sz="4" w:space="0" w:color="auto"/>
            </w:tcBorders>
            <w:shd w:val="clear" w:color="auto" w:fill="auto"/>
            <w:vAlign w:val="bottom"/>
            <w:hideMark/>
          </w:tcPr>
          <w:p w14:paraId="349C858D"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INTERNA DE BUS PRINCIPAL Y DERIVADOS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3BC53D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AE9C60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55F1A3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C7D8CBD"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D8C7E3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D8DEE9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24</w:t>
            </w:r>
          </w:p>
        </w:tc>
        <w:tc>
          <w:tcPr>
            <w:tcW w:w="4468" w:type="dxa"/>
            <w:gridSpan w:val="2"/>
            <w:tcBorders>
              <w:top w:val="nil"/>
              <w:left w:val="nil"/>
              <w:bottom w:val="single" w:sz="4" w:space="0" w:color="auto"/>
              <w:right w:val="single" w:sz="4" w:space="0" w:color="auto"/>
            </w:tcBorders>
            <w:shd w:val="clear" w:color="auto" w:fill="auto"/>
            <w:vAlign w:val="bottom"/>
            <w:hideMark/>
          </w:tcPr>
          <w:p w14:paraId="4906148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INTERRUPTORES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94F6A6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6B08FB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E86F53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1A7B0C1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1FA19B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1D1E67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25</w:t>
            </w:r>
          </w:p>
        </w:tc>
        <w:tc>
          <w:tcPr>
            <w:tcW w:w="4468" w:type="dxa"/>
            <w:gridSpan w:val="2"/>
            <w:tcBorders>
              <w:top w:val="nil"/>
              <w:left w:val="nil"/>
              <w:bottom w:val="single" w:sz="4" w:space="0" w:color="auto"/>
              <w:right w:val="single" w:sz="4" w:space="0" w:color="auto"/>
            </w:tcBorders>
            <w:shd w:val="clear" w:color="auto" w:fill="auto"/>
            <w:vAlign w:val="bottom"/>
            <w:hideMark/>
          </w:tcPr>
          <w:p w14:paraId="3C83DE0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REVISIÓN Y REAPRIETE DE UNIONES DE BUSES PRINCIPALES Y DERIVADOS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9E9176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E34472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69A707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DDA7CF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4180B5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2B8EAC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26</w:t>
            </w:r>
          </w:p>
        </w:tc>
        <w:tc>
          <w:tcPr>
            <w:tcW w:w="4468" w:type="dxa"/>
            <w:gridSpan w:val="2"/>
            <w:tcBorders>
              <w:top w:val="nil"/>
              <w:left w:val="nil"/>
              <w:bottom w:val="single" w:sz="4" w:space="0" w:color="auto"/>
              <w:right w:val="single" w:sz="4" w:space="0" w:color="auto"/>
            </w:tcBorders>
            <w:shd w:val="clear" w:color="auto" w:fill="auto"/>
            <w:vAlign w:val="bottom"/>
            <w:hideMark/>
          </w:tcPr>
          <w:p w14:paraId="0B13ACB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SECUENCIA DE FASES EN BUS PRINCIPAL Y DERIVADOS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CD5827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5FB9AA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0685AB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E6D59B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C59112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977C91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27</w:t>
            </w:r>
          </w:p>
        </w:tc>
        <w:tc>
          <w:tcPr>
            <w:tcW w:w="4468" w:type="dxa"/>
            <w:gridSpan w:val="2"/>
            <w:tcBorders>
              <w:top w:val="nil"/>
              <w:left w:val="nil"/>
              <w:bottom w:val="single" w:sz="4" w:space="0" w:color="auto"/>
              <w:right w:val="single" w:sz="4" w:space="0" w:color="auto"/>
            </w:tcBorders>
            <w:shd w:val="clear" w:color="auto" w:fill="auto"/>
            <w:vAlign w:val="bottom"/>
            <w:hideMark/>
          </w:tcPr>
          <w:p w14:paraId="436B6CC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SECUENCIA DE FASES EN ACOPLAMIENTOS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B39B35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FA1D34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E33B10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01BFA2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EED1212"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FF49EB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28</w:t>
            </w:r>
          </w:p>
        </w:tc>
        <w:tc>
          <w:tcPr>
            <w:tcW w:w="4468" w:type="dxa"/>
            <w:gridSpan w:val="2"/>
            <w:tcBorders>
              <w:top w:val="nil"/>
              <w:left w:val="nil"/>
              <w:bottom w:val="single" w:sz="4" w:space="0" w:color="auto"/>
              <w:right w:val="single" w:sz="4" w:space="0" w:color="auto"/>
            </w:tcBorders>
            <w:shd w:val="clear" w:color="auto" w:fill="auto"/>
            <w:vAlign w:val="bottom"/>
            <w:hideMark/>
          </w:tcPr>
          <w:p w14:paraId="167AF67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OPERACIÓN, FILTROS DE ARMÓNICAS.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64D9DB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AA8BD6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676707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8C5FFA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74C677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tcPr>
          <w:p w14:paraId="37DAE7B3" w14:textId="74748A19" w:rsidR="00CE33FE" w:rsidRPr="00CE33FE" w:rsidRDefault="00CE33FE" w:rsidP="000E2BAA">
            <w:pPr>
              <w:spacing w:after="0"/>
              <w:jc w:val="center"/>
              <w:rPr>
                <w:rFonts w:ascii="Arial" w:eastAsia="Times New Roman" w:hAnsi="Arial" w:cs="Arial"/>
                <w:b/>
                <w:bCs/>
                <w:color w:val="000000"/>
                <w:sz w:val="18"/>
                <w:szCs w:val="18"/>
                <w:lang w:eastAsia="es-MX"/>
              </w:rPr>
            </w:pPr>
          </w:p>
        </w:tc>
        <w:tc>
          <w:tcPr>
            <w:tcW w:w="4468" w:type="dxa"/>
            <w:gridSpan w:val="2"/>
            <w:tcBorders>
              <w:top w:val="nil"/>
              <w:left w:val="nil"/>
              <w:bottom w:val="single" w:sz="4" w:space="0" w:color="auto"/>
              <w:right w:val="single" w:sz="4" w:space="0" w:color="auto"/>
            </w:tcBorders>
            <w:shd w:val="clear" w:color="auto" w:fill="auto"/>
            <w:vAlign w:val="bottom"/>
          </w:tcPr>
          <w:p w14:paraId="63F7897A" w14:textId="2BFBC2FF" w:rsidR="00CE33FE" w:rsidRPr="00CE33FE" w:rsidRDefault="00CE33FE" w:rsidP="000E2BAA">
            <w:pPr>
              <w:spacing w:after="0"/>
              <w:rPr>
                <w:rFonts w:ascii="Arial" w:eastAsia="Times New Roman" w:hAnsi="Arial" w:cs="Arial"/>
                <w:color w:val="000000"/>
                <w:sz w:val="18"/>
                <w:szCs w:val="18"/>
                <w:lang w:eastAsia="es-MX"/>
              </w:rPr>
            </w:pPr>
          </w:p>
        </w:tc>
        <w:tc>
          <w:tcPr>
            <w:tcW w:w="1165" w:type="dxa"/>
            <w:gridSpan w:val="3"/>
            <w:tcBorders>
              <w:top w:val="nil"/>
              <w:left w:val="nil"/>
              <w:bottom w:val="single" w:sz="4" w:space="0" w:color="auto"/>
              <w:right w:val="single" w:sz="4" w:space="0" w:color="auto"/>
            </w:tcBorders>
            <w:shd w:val="clear" w:color="auto" w:fill="auto"/>
            <w:noWrap/>
            <w:vAlign w:val="bottom"/>
          </w:tcPr>
          <w:p w14:paraId="2A620A27" w14:textId="211E8C5E" w:rsidR="00CE33FE" w:rsidRPr="00CE33FE" w:rsidRDefault="00CE33FE" w:rsidP="000E2BAA">
            <w:pPr>
              <w:spacing w:after="0"/>
              <w:jc w:val="center"/>
              <w:rPr>
                <w:rFonts w:ascii="Arial" w:eastAsia="Times New Roman" w:hAnsi="Arial" w:cs="Arial"/>
                <w:color w:val="000000"/>
                <w:sz w:val="18"/>
                <w:szCs w:val="18"/>
                <w:lang w:eastAsia="es-MX"/>
              </w:rPr>
            </w:pPr>
          </w:p>
        </w:tc>
        <w:tc>
          <w:tcPr>
            <w:tcW w:w="1094" w:type="dxa"/>
            <w:gridSpan w:val="2"/>
            <w:tcBorders>
              <w:top w:val="nil"/>
              <w:left w:val="nil"/>
              <w:bottom w:val="single" w:sz="4" w:space="0" w:color="auto"/>
              <w:right w:val="single" w:sz="4" w:space="0" w:color="auto"/>
            </w:tcBorders>
            <w:shd w:val="clear" w:color="auto" w:fill="auto"/>
            <w:noWrap/>
            <w:vAlign w:val="bottom"/>
          </w:tcPr>
          <w:p w14:paraId="0E2C452D" w14:textId="40E80BEE" w:rsidR="00CE33FE" w:rsidRPr="00CE33FE" w:rsidRDefault="00CE33FE" w:rsidP="000E2BAA">
            <w:pPr>
              <w:spacing w:after="0"/>
              <w:jc w:val="center"/>
              <w:rPr>
                <w:rFonts w:ascii="Arial" w:eastAsia="Times New Roman" w:hAnsi="Arial" w:cs="Arial"/>
                <w:color w:val="000000"/>
                <w:sz w:val="18"/>
                <w:szCs w:val="18"/>
                <w:lang w:eastAsia="es-MX"/>
              </w:rPr>
            </w:pPr>
          </w:p>
        </w:tc>
        <w:tc>
          <w:tcPr>
            <w:tcW w:w="968" w:type="dxa"/>
            <w:tcBorders>
              <w:top w:val="nil"/>
              <w:left w:val="nil"/>
              <w:bottom w:val="single" w:sz="4" w:space="0" w:color="auto"/>
              <w:right w:val="single" w:sz="4" w:space="0" w:color="auto"/>
            </w:tcBorders>
            <w:shd w:val="clear" w:color="auto" w:fill="auto"/>
            <w:noWrap/>
            <w:vAlign w:val="bottom"/>
          </w:tcPr>
          <w:p w14:paraId="53667C01" w14:textId="07EA41B9" w:rsidR="00CE33FE" w:rsidRPr="00CE33FE" w:rsidRDefault="00CE33FE" w:rsidP="000E2BAA">
            <w:pPr>
              <w:spacing w:after="0"/>
              <w:jc w:val="center"/>
              <w:rPr>
                <w:rFonts w:ascii="Arial" w:eastAsia="Times New Roman" w:hAnsi="Arial" w:cs="Arial"/>
                <w:color w:val="000000"/>
                <w:sz w:val="18"/>
                <w:szCs w:val="18"/>
                <w:lang w:eastAsia="es-MX"/>
              </w:rPr>
            </w:pPr>
          </w:p>
        </w:tc>
        <w:tc>
          <w:tcPr>
            <w:tcW w:w="1837" w:type="dxa"/>
            <w:gridSpan w:val="4"/>
            <w:tcBorders>
              <w:top w:val="nil"/>
              <w:left w:val="nil"/>
              <w:bottom w:val="single" w:sz="4" w:space="0" w:color="auto"/>
              <w:right w:val="double" w:sz="6" w:space="0" w:color="auto"/>
            </w:tcBorders>
            <w:shd w:val="clear" w:color="auto" w:fill="auto"/>
            <w:noWrap/>
            <w:vAlign w:val="bottom"/>
          </w:tcPr>
          <w:p w14:paraId="1DB01618" w14:textId="75598FB0" w:rsidR="00CE33FE" w:rsidRPr="00CE33FE" w:rsidRDefault="00CE33FE" w:rsidP="000E2BAA">
            <w:pPr>
              <w:spacing w:after="0"/>
              <w:jc w:val="center"/>
              <w:rPr>
                <w:rFonts w:ascii="Arial" w:eastAsia="Times New Roman" w:hAnsi="Arial" w:cs="Arial"/>
                <w:color w:val="000000"/>
                <w:sz w:val="18"/>
                <w:szCs w:val="18"/>
                <w:lang w:eastAsia="es-MX"/>
              </w:rPr>
            </w:pPr>
          </w:p>
        </w:tc>
      </w:tr>
      <w:tr w:rsidR="00493245" w:rsidRPr="00CE33FE" w14:paraId="30458058"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5E07C2F"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008E90D"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70E14042"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C6B0816"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0121E8A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0CE7B633"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3E0BAE5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92B1F4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265B736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INTERRUPTORES ELECTROMAGNÉTICOS. (1 INTERRUPTOR ELECTROMAGNÉTICO)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D663DD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65FF0C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59A58DB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3F3A639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087FE5F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12B02B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29</w:t>
            </w:r>
          </w:p>
        </w:tc>
        <w:tc>
          <w:tcPr>
            <w:tcW w:w="4468" w:type="dxa"/>
            <w:gridSpan w:val="2"/>
            <w:tcBorders>
              <w:top w:val="nil"/>
              <w:left w:val="nil"/>
              <w:bottom w:val="single" w:sz="4" w:space="0" w:color="auto"/>
              <w:right w:val="single" w:sz="4" w:space="0" w:color="auto"/>
            </w:tcBorders>
            <w:shd w:val="clear" w:color="auto" w:fill="auto"/>
            <w:vAlign w:val="bottom"/>
            <w:hideMark/>
          </w:tcPr>
          <w:p w14:paraId="4A13DD2E"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 xml:space="preserve">INSPECCIÓN Y LIMPIEZA EXTERNA GENERAL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718F81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3F3588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9985E1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55EFF95"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B0DFC3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DA5678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30</w:t>
            </w:r>
          </w:p>
        </w:tc>
        <w:tc>
          <w:tcPr>
            <w:tcW w:w="4468" w:type="dxa"/>
            <w:gridSpan w:val="2"/>
            <w:tcBorders>
              <w:top w:val="nil"/>
              <w:left w:val="nil"/>
              <w:bottom w:val="single" w:sz="4" w:space="0" w:color="auto"/>
              <w:right w:val="single" w:sz="4" w:space="0" w:color="auto"/>
            </w:tcBorders>
            <w:shd w:val="clear" w:color="auto" w:fill="auto"/>
            <w:vAlign w:val="bottom"/>
            <w:hideMark/>
          </w:tcPr>
          <w:p w14:paraId="3D8288F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CÁMARAS DE ARQUEO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3CDC93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8AD407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498FB86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9A21BB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96AA0A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291C7C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31</w:t>
            </w:r>
          </w:p>
        </w:tc>
        <w:tc>
          <w:tcPr>
            <w:tcW w:w="4468" w:type="dxa"/>
            <w:gridSpan w:val="2"/>
            <w:tcBorders>
              <w:top w:val="nil"/>
              <w:left w:val="nil"/>
              <w:bottom w:val="single" w:sz="4" w:space="0" w:color="auto"/>
              <w:right w:val="single" w:sz="4" w:space="0" w:color="auto"/>
            </w:tcBorders>
            <w:shd w:val="clear" w:color="auto" w:fill="auto"/>
            <w:vAlign w:val="bottom"/>
            <w:hideMark/>
          </w:tcPr>
          <w:p w14:paraId="5DAA42E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CONTACTOS PRINCIPALES DE LÍNEA Y CARGA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7D4C26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8339FC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F85300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390E9E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E15C5C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AA12C8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32</w:t>
            </w:r>
          </w:p>
        </w:tc>
        <w:tc>
          <w:tcPr>
            <w:tcW w:w="4468" w:type="dxa"/>
            <w:gridSpan w:val="2"/>
            <w:tcBorders>
              <w:top w:val="nil"/>
              <w:left w:val="nil"/>
              <w:bottom w:val="single" w:sz="4" w:space="0" w:color="auto"/>
              <w:right w:val="single" w:sz="4" w:space="0" w:color="auto"/>
            </w:tcBorders>
            <w:shd w:val="clear" w:color="auto" w:fill="auto"/>
            <w:vAlign w:val="bottom"/>
            <w:hideMark/>
          </w:tcPr>
          <w:p w14:paraId="64365AE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LUBRICACIÓN DE PARTES MÓVILES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44A800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91D544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4537A85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34235C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C66BAD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451E6E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33</w:t>
            </w:r>
          </w:p>
        </w:tc>
        <w:tc>
          <w:tcPr>
            <w:tcW w:w="4468" w:type="dxa"/>
            <w:gridSpan w:val="2"/>
            <w:tcBorders>
              <w:top w:val="nil"/>
              <w:left w:val="nil"/>
              <w:bottom w:val="single" w:sz="4" w:space="0" w:color="auto"/>
              <w:right w:val="single" w:sz="4" w:space="0" w:color="auto"/>
            </w:tcBorders>
            <w:shd w:val="clear" w:color="auto" w:fill="auto"/>
            <w:vAlign w:val="bottom"/>
            <w:hideMark/>
          </w:tcPr>
          <w:p w14:paraId="1514C4F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PRUEBAS DE INSERCIÓN Y EXTRACCIÓN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8D56B1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E7AE52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BB66DD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0A105C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DF11662"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C1AC25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34</w:t>
            </w:r>
          </w:p>
        </w:tc>
        <w:tc>
          <w:tcPr>
            <w:tcW w:w="4468" w:type="dxa"/>
            <w:gridSpan w:val="2"/>
            <w:tcBorders>
              <w:top w:val="nil"/>
              <w:left w:val="nil"/>
              <w:bottom w:val="single" w:sz="4" w:space="0" w:color="auto"/>
              <w:right w:val="single" w:sz="4" w:space="0" w:color="auto"/>
            </w:tcBorders>
            <w:shd w:val="clear" w:color="auto" w:fill="auto"/>
            <w:vAlign w:val="bottom"/>
            <w:hideMark/>
          </w:tcPr>
          <w:p w14:paraId="799F582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PRUEBAS DE RESISTENCIA DE CONTACTOS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105BF5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48B1B8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7AC655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BB9474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E34FF89"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4F49D6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35</w:t>
            </w:r>
          </w:p>
        </w:tc>
        <w:tc>
          <w:tcPr>
            <w:tcW w:w="4468" w:type="dxa"/>
            <w:gridSpan w:val="2"/>
            <w:tcBorders>
              <w:top w:val="nil"/>
              <w:left w:val="nil"/>
              <w:bottom w:val="single" w:sz="4" w:space="0" w:color="auto"/>
              <w:right w:val="single" w:sz="4" w:space="0" w:color="auto"/>
            </w:tcBorders>
            <w:shd w:val="clear" w:color="auto" w:fill="auto"/>
            <w:vAlign w:val="bottom"/>
            <w:hideMark/>
          </w:tcPr>
          <w:p w14:paraId="474705D4"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 LIMPIEZA DE ALAMBRADO DEL CIRCUITO DE CONTROL</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AB7839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D3EF43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32BD81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40CE83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EF262F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EB9642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36</w:t>
            </w:r>
          </w:p>
        </w:tc>
        <w:tc>
          <w:tcPr>
            <w:tcW w:w="4468" w:type="dxa"/>
            <w:gridSpan w:val="2"/>
            <w:tcBorders>
              <w:top w:val="nil"/>
              <w:left w:val="nil"/>
              <w:bottom w:val="single" w:sz="4" w:space="0" w:color="auto"/>
              <w:right w:val="single" w:sz="4" w:space="0" w:color="auto"/>
            </w:tcBorders>
            <w:shd w:val="clear" w:color="auto" w:fill="auto"/>
            <w:vAlign w:val="bottom"/>
            <w:hideMark/>
          </w:tcPr>
          <w:p w14:paraId="1943074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PRUEBAS DE OPERACIÓN ELÉCTRICA Y/O MECÁNICA (CARGA-CIERRE-DISPARO) EN VACÍO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B7A041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2FC623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74FB83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85BA5C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537186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3CB314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37</w:t>
            </w:r>
          </w:p>
        </w:tc>
        <w:tc>
          <w:tcPr>
            <w:tcW w:w="4468" w:type="dxa"/>
            <w:gridSpan w:val="2"/>
            <w:tcBorders>
              <w:top w:val="nil"/>
              <w:left w:val="nil"/>
              <w:bottom w:val="single" w:sz="4" w:space="0" w:color="auto"/>
              <w:right w:val="single" w:sz="4" w:space="0" w:color="auto"/>
            </w:tcBorders>
            <w:shd w:val="clear" w:color="auto" w:fill="auto"/>
            <w:vAlign w:val="bottom"/>
            <w:hideMark/>
          </w:tcPr>
          <w:p w14:paraId="552EA70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AJUSTE DE PROTECCIONES CON INYECCIÓN DE CORRIENTE MEDIANTE MALETA DE PRUEBAS, EN UNIDADES DE PROTECCIÓN.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9CA3B1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E48C34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8778AE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D1978A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4DC4862"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DB010E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7685D79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EQUIPOS DE MEDICIÓN. (1 EQUIPO)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7ADB6D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E4C4C6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401C777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1F1F0A5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514DC99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1D1817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38</w:t>
            </w:r>
          </w:p>
        </w:tc>
        <w:tc>
          <w:tcPr>
            <w:tcW w:w="4468" w:type="dxa"/>
            <w:gridSpan w:val="2"/>
            <w:tcBorders>
              <w:top w:val="nil"/>
              <w:left w:val="nil"/>
              <w:bottom w:val="single" w:sz="4" w:space="0" w:color="auto"/>
              <w:right w:val="single" w:sz="4" w:space="0" w:color="auto"/>
            </w:tcBorders>
            <w:shd w:val="clear" w:color="auto" w:fill="auto"/>
            <w:vAlign w:val="bottom"/>
            <w:hideMark/>
          </w:tcPr>
          <w:p w14:paraId="2D61607E"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INSPECCIÓN DE ALAMBRADO DE CONTROL DE LOS EQUIPOS DE PROTECCIÓN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BBF919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F40790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77036C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6F2F27F"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860431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03B0BA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39</w:t>
            </w:r>
          </w:p>
        </w:tc>
        <w:tc>
          <w:tcPr>
            <w:tcW w:w="4468" w:type="dxa"/>
            <w:gridSpan w:val="2"/>
            <w:tcBorders>
              <w:top w:val="nil"/>
              <w:left w:val="nil"/>
              <w:bottom w:val="single" w:sz="4" w:space="0" w:color="auto"/>
              <w:right w:val="single" w:sz="4" w:space="0" w:color="auto"/>
            </w:tcBorders>
            <w:shd w:val="clear" w:color="auto" w:fill="auto"/>
            <w:vAlign w:val="bottom"/>
            <w:hideMark/>
          </w:tcPr>
          <w:p w14:paraId="643A09A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ALAMBRADO DE CONTROL PARA LOS EQUIPOS DE MEDICIÓN</w:t>
            </w:r>
          </w:p>
          <w:p w14:paraId="219180FF" w14:textId="77777777" w:rsidR="00CE33FE" w:rsidRPr="00CE33FE" w:rsidRDefault="00CE33FE" w:rsidP="000E2BAA">
            <w:pPr>
              <w:spacing w:after="0"/>
              <w:rPr>
                <w:rFonts w:ascii="Arial" w:eastAsia="Times New Roman" w:hAnsi="Arial" w:cs="Arial"/>
                <w:color w:val="000000"/>
                <w:sz w:val="18"/>
                <w:szCs w:val="18"/>
                <w:lang w:eastAsia="es-MX"/>
              </w:rPr>
            </w:pP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60E7FF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551067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0710EB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C4E716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5E8B28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FFBCE8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40</w:t>
            </w:r>
          </w:p>
        </w:tc>
        <w:tc>
          <w:tcPr>
            <w:tcW w:w="4468" w:type="dxa"/>
            <w:gridSpan w:val="2"/>
            <w:tcBorders>
              <w:top w:val="nil"/>
              <w:left w:val="nil"/>
              <w:bottom w:val="single" w:sz="4" w:space="0" w:color="auto"/>
              <w:right w:val="single" w:sz="4" w:space="0" w:color="auto"/>
            </w:tcBorders>
            <w:shd w:val="clear" w:color="auto" w:fill="auto"/>
            <w:vAlign w:val="bottom"/>
            <w:hideMark/>
          </w:tcPr>
          <w:p w14:paraId="7A2F222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Y/O REAJUSTE DE PARÁMETROS EN LOS EQUIPOS DE MEDICIÓN Y PROTECCIÓN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D3F126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7B1F59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126E17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BA5779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16834FE"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B156A2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40</w:t>
            </w:r>
          </w:p>
        </w:tc>
        <w:tc>
          <w:tcPr>
            <w:tcW w:w="4468" w:type="dxa"/>
            <w:gridSpan w:val="2"/>
            <w:tcBorders>
              <w:top w:val="nil"/>
              <w:left w:val="nil"/>
              <w:bottom w:val="single" w:sz="4" w:space="0" w:color="auto"/>
              <w:right w:val="single" w:sz="4" w:space="0" w:color="auto"/>
            </w:tcBorders>
            <w:shd w:val="clear" w:color="auto" w:fill="auto"/>
            <w:vAlign w:val="bottom"/>
            <w:hideMark/>
          </w:tcPr>
          <w:p w14:paraId="2F95A80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Y/O REAJUSTE DE PARÁMETROS EN LOS EQUIPOS DE MEDICIÓN Y PROTECCIÓN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B5C740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4DD108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FD0FEC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FCA5D4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A068569"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5C5DED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41</w:t>
            </w:r>
          </w:p>
        </w:tc>
        <w:tc>
          <w:tcPr>
            <w:tcW w:w="4468" w:type="dxa"/>
            <w:gridSpan w:val="2"/>
            <w:tcBorders>
              <w:top w:val="nil"/>
              <w:left w:val="nil"/>
              <w:bottom w:val="single" w:sz="4" w:space="0" w:color="auto"/>
              <w:right w:val="single" w:sz="4" w:space="0" w:color="auto"/>
            </w:tcBorders>
            <w:shd w:val="clear" w:color="auto" w:fill="auto"/>
            <w:vAlign w:val="bottom"/>
            <w:hideMark/>
          </w:tcPr>
          <w:p w14:paraId="3302035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PUESTA EN SERVICIO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F48084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971C76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CFADAB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1EA639D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A544A1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738FAD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42</w:t>
            </w:r>
          </w:p>
        </w:tc>
        <w:tc>
          <w:tcPr>
            <w:tcW w:w="4468" w:type="dxa"/>
            <w:gridSpan w:val="2"/>
            <w:tcBorders>
              <w:top w:val="nil"/>
              <w:left w:val="nil"/>
              <w:bottom w:val="single" w:sz="4" w:space="0" w:color="auto"/>
              <w:right w:val="single" w:sz="4" w:space="0" w:color="auto"/>
            </w:tcBorders>
            <w:shd w:val="clear" w:color="auto" w:fill="auto"/>
            <w:vAlign w:val="bottom"/>
            <w:hideMark/>
          </w:tcPr>
          <w:p w14:paraId="7FFBE0F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PROTOCOLOS DE PRUEBAS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CF191C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A71A46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4BCF70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05DD22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17B119A"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EAAE3B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43</w:t>
            </w:r>
          </w:p>
        </w:tc>
        <w:tc>
          <w:tcPr>
            <w:tcW w:w="4468" w:type="dxa"/>
            <w:gridSpan w:val="2"/>
            <w:tcBorders>
              <w:top w:val="nil"/>
              <w:left w:val="nil"/>
              <w:bottom w:val="single" w:sz="4" w:space="0" w:color="auto"/>
              <w:right w:val="single" w:sz="4" w:space="0" w:color="auto"/>
            </w:tcBorders>
            <w:shd w:val="clear" w:color="auto" w:fill="auto"/>
            <w:vAlign w:val="bottom"/>
            <w:hideMark/>
          </w:tcPr>
          <w:p w14:paraId="2CEEC66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REPORTES Y RECOMENDACIONES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F3D94D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882C90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C66E6B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2AEA84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858E64F"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95EF7F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44</w:t>
            </w:r>
          </w:p>
        </w:tc>
        <w:tc>
          <w:tcPr>
            <w:tcW w:w="4468" w:type="dxa"/>
            <w:gridSpan w:val="2"/>
            <w:tcBorders>
              <w:top w:val="nil"/>
              <w:left w:val="nil"/>
              <w:bottom w:val="single" w:sz="4" w:space="0" w:color="auto"/>
              <w:right w:val="single" w:sz="4" w:space="0" w:color="auto"/>
            </w:tcBorders>
            <w:shd w:val="clear" w:color="auto" w:fill="auto"/>
            <w:vAlign w:val="bottom"/>
            <w:hideMark/>
          </w:tcPr>
          <w:p w14:paraId="7B5AD5D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TERMOGRÁFICA ANTES Y DESPUÉS DEL MANTENIMIENTO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6C9E15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9D75AD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5C5C55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F2FD05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CB0570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58847D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45</w:t>
            </w:r>
          </w:p>
        </w:tc>
        <w:tc>
          <w:tcPr>
            <w:tcW w:w="4468" w:type="dxa"/>
            <w:gridSpan w:val="2"/>
            <w:tcBorders>
              <w:top w:val="nil"/>
              <w:left w:val="nil"/>
              <w:bottom w:val="single" w:sz="4" w:space="0" w:color="auto"/>
              <w:right w:val="single" w:sz="4" w:space="0" w:color="auto"/>
            </w:tcBorders>
            <w:shd w:val="clear" w:color="auto" w:fill="auto"/>
            <w:vAlign w:val="bottom"/>
            <w:hideMark/>
          </w:tcPr>
          <w:p w14:paraId="183875C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REPORTES TERMOGRÁFICOS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90AD3A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F671D7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1E1351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7BF9B2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1FB544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40766E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3B04ABE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ALCANCE PARA SUPERVISIÓN (SERVICIO DE RUTINA)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D44796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6F2BAF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28FA647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28EC72C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274BB2DE"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1DD969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46</w:t>
            </w:r>
          </w:p>
        </w:tc>
        <w:tc>
          <w:tcPr>
            <w:tcW w:w="4468" w:type="dxa"/>
            <w:gridSpan w:val="2"/>
            <w:tcBorders>
              <w:top w:val="nil"/>
              <w:left w:val="nil"/>
              <w:bottom w:val="single" w:sz="4" w:space="0" w:color="auto"/>
              <w:right w:val="single" w:sz="4" w:space="0" w:color="auto"/>
            </w:tcBorders>
            <w:shd w:val="clear" w:color="auto" w:fill="auto"/>
            <w:vAlign w:val="bottom"/>
            <w:hideMark/>
          </w:tcPr>
          <w:p w14:paraId="5CE6F46C"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 xml:space="preserve">INSPECCIÓN GENERAL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33BBDD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5EF669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0C401F4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12FDA26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75373729"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E19AEA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47</w:t>
            </w:r>
          </w:p>
        </w:tc>
        <w:tc>
          <w:tcPr>
            <w:tcW w:w="4468" w:type="dxa"/>
            <w:gridSpan w:val="2"/>
            <w:tcBorders>
              <w:top w:val="nil"/>
              <w:left w:val="nil"/>
              <w:bottom w:val="single" w:sz="4" w:space="0" w:color="auto"/>
              <w:right w:val="single" w:sz="4" w:space="0" w:color="auto"/>
            </w:tcBorders>
            <w:shd w:val="clear" w:color="auto" w:fill="auto"/>
            <w:vAlign w:val="bottom"/>
            <w:hideMark/>
          </w:tcPr>
          <w:p w14:paraId="5A4D81B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EQUIPOS DE PROTECCIÓN Y MEDICIÓN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A758BB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A7EB81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2A69097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1A9C320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6D7ACE4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24C283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48</w:t>
            </w:r>
          </w:p>
        </w:tc>
        <w:tc>
          <w:tcPr>
            <w:tcW w:w="4468" w:type="dxa"/>
            <w:gridSpan w:val="2"/>
            <w:tcBorders>
              <w:top w:val="nil"/>
              <w:left w:val="nil"/>
              <w:bottom w:val="single" w:sz="4" w:space="0" w:color="auto"/>
              <w:right w:val="single" w:sz="4" w:space="0" w:color="auto"/>
            </w:tcBorders>
            <w:shd w:val="clear" w:color="auto" w:fill="auto"/>
            <w:vAlign w:val="bottom"/>
            <w:hideMark/>
          </w:tcPr>
          <w:p w14:paraId="1EAEA2D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VISUAL DE OPERACIÓN DE INTERRUPTORES, ACCESORIOS ELÉCTRICOS ETC.</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CAAC19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DD0A3E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382BBE2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012B196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7985A15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B483A4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49</w:t>
            </w:r>
          </w:p>
        </w:tc>
        <w:tc>
          <w:tcPr>
            <w:tcW w:w="4468" w:type="dxa"/>
            <w:gridSpan w:val="2"/>
            <w:tcBorders>
              <w:top w:val="nil"/>
              <w:left w:val="nil"/>
              <w:bottom w:val="single" w:sz="4" w:space="0" w:color="auto"/>
              <w:right w:val="single" w:sz="4" w:space="0" w:color="auto"/>
            </w:tcBorders>
            <w:shd w:val="clear" w:color="auto" w:fill="auto"/>
            <w:vAlign w:val="bottom"/>
            <w:hideMark/>
          </w:tcPr>
          <w:p w14:paraId="3CF1B6D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PRESENCIA DE RUIDOS EXTRAÑOS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0008DF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053A64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341EF8A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233669C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6CEF3F6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68C0FA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50</w:t>
            </w:r>
          </w:p>
        </w:tc>
        <w:tc>
          <w:tcPr>
            <w:tcW w:w="4468" w:type="dxa"/>
            <w:gridSpan w:val="2"/>
            <w:tcBorders>
              <w:top w:val="nil"/>
              <w:left w:val="nil"/>
              <w:bottom w:val="single" w:sz="4" w:space="0" w:color="auto"/>
              <w:right w:val="single" w:sz="4" w:space="0" w:color="auto"/>
            </w:tcBorders>
            <w:shd w:val="clear" w:color="auto" w:fill="auto"/>
            <w:vAlign w:val="bottom"/>
            <w:hideMark/>
          </w:tcPr>
          <w:p w14:paraId="164058C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Y RECOMENDACIONES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D9B64A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2</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D7011C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92D050"/>
            <w:noWrap/>
            <w:vAlign w:val="bottom"/>
            <w:hideMark/>
          </w:tcPr>
          <w:p w14:paraId="1F6726A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MENOR</w:t>
            </w:r>
          </w:p>
        </w:tc>
        <w:tc>
          <w:tcPr>
            <w:tcW w:w="1837" w:type="dxa"/>
            <w:gridSpan w:val="4"/>
            <w:tcBorders>
              <w:top w:val="nil"/>
              <w:left w:val="nil"/>
              <w:bottom w:val="single" w:sz="4" w:space="0" w:color="auto"/>
              <w:right w:val="double" w:sz="6" w:space="0" w:color="auto"/>
            </w:tcBorders>
            <w:shd w:val="clear" w:color="000000" w:fill="92D050"/>
            <w:noWrap/>
            <w:vAlign w:val="bottom"/>
            <w:hideMark/>
          </w:tcPr>
          <w:p w14:paraId="5343D92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FEB Y OCT</w:t>
            </w:r>
          </w:p>
        </w:tc>
      </w:tr>
      <w:tr w:rsidR="00F20E6B" w:rsidRPr="00CE33FE" w14:paraId="16427D3D"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1604B2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562EFC7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TRANSFORMADOR DE POTENCIA EN ACEITE (1 TRANSFORMADOR DE 750 KVA)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397518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F1F265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290DEAD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15F5EAE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493245" w:rsidRPr="00CE33FE" w14:paraId="64997BBE"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5E2DCA4"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5B374748"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72B68ED6"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6092A758"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752AC1B1"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0455A4A2"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06DF13C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FCB394C"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51</w:t>
            </w:r>
          </w:p>
        </w:tc>
        <w:tc>
          <w:tcPr>
            <w:tcW w:w="4468" w:type="dxa"/>
            <w:gridSpan w:val="2"/>
            <w:tcBorders>
              <w:top w:val="nil"/>
              <w:left w:val="nil"/>
              <w:bottom w:val="single" w:sz="4" w:space="0" w:color="auto"/>
              <w:right w:val="single" w:sz="4" w:space="0" w:color="auto"/>
            </w:tcBorders>
            <w:shd w:val="clear" w:color="auto" w:fill="auto"/>
            <w:vAlign w:val="bottom"/>
            <w:hideMark/>
          </w:tcPr>
          <w:p w14:paraId="0261CB9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LIMPIEZA E INSPECCIÓN SUPERFICIAL DEL EQUIPO (TANQUE, RADIADORES, BOQUILLAS, MEDIDORES)</w:t>
            </w:r>
          </w:p>
          <w:p w14:paraId="7CCB1A91" w14:textId="77777777" w:rsidR="00CE33FE" w:rsidRPr="00CE33FE" w:rsidRDefault="00CE33FE" w:rsidP="000E2BAA">
            <w:pPr>
              <w:spacing w:after="0"/>
              <w:rPr>
                <w:rFonts w:ascii="Arial" w:eastAsia="Times New Roman" w:hAnsi="Arial" w:cs="Arial"/>
                <w:b/>
                <w:bCs/>
                <w:color w:val="000000"/>
                <w:sz w:val="18"/>
                <w:szCs w:val="18"/>
                <w:lang w:eastAsia="es-MX"/>
              </w:rPr>
            </w:pP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6C722E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0934DB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E183B3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2A59F59"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6AFF2BD"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8390478"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52</w:t>
            </w:r>
          </w:p>
        </w:tc>
        <w:tc>
          <w:tcPr>
            <w:tcW w:w="4468" w:type="dxa"/>
            <w:gridSpan w:val="2"/>
            <w:tcBorders>
              <w:top w:val="nil"/>
              <w:left w:val="nil"/>
              <w:bottom w:val="single" w:sz="4" w:space="0" w:color="auto"/>
              <w:right w:val="single" w:sz="4" w:space="0" w:color="auto"/>
            </w:tcBorders>
            <w:shd w:val="clear" w:color="auto" w:fill="auto"/>
            <w:vAlign w:val="bottom"/>
            <w:hideMark/>
          </w:tcPr>
          <w:p w14:paraId="2E6D30A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FUNCIONAMIENTO DE LOS INDICADORES DE NIVEL Y TEMPERATURA DE ACEITE</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DEF83C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8A03E3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67FAFA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B82742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4A204BC"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6FFF0F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53</w:t>
            </w:r>
          </w:p>
        </w:tc>
        <w:tc>
          <w:tcPr>
            <w:tcW w:w="4468" w:type="dxa"/>
            <w:gridSpan w:val="2"/>
            <w:tcBorders>
              <w:top w:val="nil"/>
              <w:left w:val="nil"/>
              <w:bottom w:val="single" w:sz="4" w:space="0" w:color="auto"/>
              <w:right w:val="single" w:sz="4" w:space="0" w:color="auto"/>
            </w:tcBorders>
            <w:shd w:val="clear" w:color="auto" w:fill="auto"/>
            <w:vAlign w:val="bottom"/>
            <w:hideMark/>
          </w:tcPr>
          <w:p w14:paraId="53CBDEF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DE BOQUILLAS DE ALTA Y BAJA TENSIÓN, REVISANDO DE QUE NO HAYA FUGAS DE ACEITE</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F357C3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1EB966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5F51B3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722299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4124C82" w14:textId="77777777" w:rsidTr="00493245">
        <w:trPr>
          <w:trHeight w:val="387"/>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69C5E5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54</w:t>
            </w:r>
          </w:p>
        </w:tc>
        <w:tc>
          <w:tcPr>
            <w:tcW w:w="4468" w:type="dxa"/>
            <w:gridSpan w:val="2"/>
            <w:tcBorders>
              <w:top w:val="nil"/>
              <w:left w:val="nil"/>
              <w:bottom w:val="single" w:sz="4" w:space="0" w:color="auto"/>
              <w:right w:val="single" w:sz="4" w:space="0" w:color="auto"/>
            </w:tcBorders>
            <w:shd w:val="clear" w:color="auto" w:fill="auto"/>
            <w:vAlign w:val="bottom"/>
            <w:hideMark/>
          </w:tcPr>
          <w:p w14:paraId="77DBF25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REAPRIETE DE PUNTOS DE CONEXIÓN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BEDD3E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DE7BB3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E05BC1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D0E990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5824F2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D0DE77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55</w:t>
            </w:r>
          </w:p>
        </w:tc>
        <w:tc>
          <w:tcPr>
            <w:tcW w:w="4468" w:type="dxa"/>
            <w:gridSpan w:val="2"/>
            <w:tcBorders>
              <w:top w:val="nil"/>
              <w:left w:val="nil"/>
              <w:bottom w:val="single" w:sz="4" w:space="0" w:color="auto"/>
              <w:right w:val="single" w:sz="4" w:space="0" w:color="auto"/>
            </w:tcBorders>
            <w:shd w:val="clear" w:color="auto" w:fill="auto"/>
            <w:vAlign w:val="bottom"/>
            <w:hideMark/>
          </w:tcPr>
          <w:p w14:paraId="5975FB6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REVISIÓN DE INSTALACIÓN Y SECUENCIA DE FASES EN LOS CABLES DE FUERZA DE ALTA Y BAJA TENSIÓN</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E3A6E3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2A31EF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06E8455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17B929B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B40EA73"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322BCA4"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56</w:t>
            </w:r>
          </w:p>
        </w:tc>
        <w:tc>
          <w:tcPr>
            <w:tcW w:w="4468" w:type="dxa"/>
            <w:gridSpan w:val="2"/>
            <w:tcBorders>
              <w:top w:val="nil"/>
              <w:left w:val="nil"/>
              <w:bottom w:val="single" w:sz="4" w:space="0" w:color="auto"/>
              <w:right w:val="single" w:sz="4" w:space="0" w:color="auto"/>
            </w:tcBorders>
            <w:shd w:val="clear" w:color="auto" w:fill="auto"/>
            <w:vAlign w:val="bottom"/>
            <w:hideMark/>
          </w:tcPr>
          <w:p w14:paraId="46ABD1F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DE AISLAMIENTO CON MEGO METRO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8A3E52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299CD0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15B353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314AD1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BC6D49D"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46F263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57</w:t>
            </w:r>
          </w:p>
        </w:tc>
        <w:tc>
          <w:tcPr>
            <w:tcW w:w="4468" w:type="dxa"/>
            <w:gridSpan w:val="2"/>
            <w:tcBorders>
              <w:top w:val="nil"/>
              <w:left w:val="nil"/>
              <w:bottom w:val="single" w:sz="4" w:space="0" w:color="auto"/>
              <w:right w:val="single" w:sz="4" w:space="0" w:color="auto"/>
            </w:tcBorders>
            <w:shd w:val="clear" w:color="auto" w:fill="auto"/>
            <w:vAlign w:val="bottom"/>
            <w:hideMark/>
          </w:tcPr>
          <w:p w14:paraId="171A60DB"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RELACIÓN DE TRANSFORMADOR (TTR)</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A02669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927393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0CB35A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ED5D12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784369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5D74B0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58</w:t>
            </w:r>
          </w:p>
        </w:tc>
        <w:tc>
          <w:tcPr>
            <w:tcW w:w="4468" w:type="dxa"/>
            <w:gridSpan w:val="2"/>
            <w:tcBorders>
              <w:top w:val="nil"/>
              <w:left w:val="nil"/>
              <w:bottom w:val="single" w:sz="4" w:space="0" w:color="auto"/>
              <w:right w:val="single" w:sz="4" w:space="0" w:color="auto"/>
            </w:tcBorders>
            <w:shd w:val="clear" w:color="auto" w:fill="auto"/>
            <w:vAlign w:val="bottom"/>
            <w:hideMark/>
          </w:tcPr>
          <w:p w14:paraId="2F6603AA"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RESISTENCIA ÓHMICA EN DEVANADOS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7A76C7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CF91E0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C018B5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24B8D9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32AE9A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62F436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59</w:t>
            </w:r>
          </w:p>
        </w:tc>
        <w:tc>
          <w:tcPr>
            <w:tcW w:w="4468" w:type="dxa"/>
            <w:gridSpan w:val="2"/>
            <w:tcBorders>
              <w:top w:val="nil"/>
              <w:left w:val="nil"/>
              <w:bottom w:val="single" w:sz="4" w:space="0" w:color="auto"/>
              <w:right w:val="single" w:sz="4" w:space="0" w:color="auto"/>
            </w:tcBorders>
            <w:shd w:val="clear" w:color="auto" w:fill="auto"/>
            <w:vAlign w:val="bottom"/>
            <w:hideMark/>
          </w:tcPr>
          <w:p w14:paraId="3E39AC9F"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PRUEBA DE CONTROL DE ACEITE</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5A0204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B045AA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1169E5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BC5827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DDF4145"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053282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60</w:t>
            </w:r>
          </w:p>
        </w:tc>
        <w:tc>
          <w:tcPr>
            <w:tcW w:w="4468" w:type="dxa"/>
            <w:gridSpan w:val="2"/>
            <w:tcBorders>
              <w:top w:val="nil"/>
              <w:left w:val="nil"/>
              <w:bottom w:val="single" w:sz="4" w:space="0" w:color="auto"/>
              <w:right w:val="single" w:sz="4" w:space="0" w:color="auto"/>
            </w:tcBorders>
            <w:shd w:val="clear" w:color="auto" w:fill="auto"/>
            <w:vAlign w:val="bottom"/>
            <w:hideMark/>
          </w:tcPr>
          <w:p w14:paraId="5139252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RIGIDEZ DIELÉCTRICA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8525A9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A698F5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EAD09E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F626C3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1167519"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8D7B72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61</w:t>
            </w:r>
          </w:p>
        </w:tc>
        <w:tc>
          <w:tcPr>
            <w:tcW w:w="4468" w:type="dxa"/>
            <w:gridSpan w:val="2"/>
            <w:tcBorders>
              <w:top w:val="nil"/>
              <w:left w:val="nil"/>
              <w:bottom w:val="single" w:sz="4" w:space="0" w:color="auto"/>
              <w:right w:val="single" w:sz="4" w:space="0" w:color="auto"/>
            </w:tcBorders>
            <w:shd w:val="clear" w:color="auto" w:fill="auto"/>
            <w:vAlign w:val="bottom"/>
            <w:hideMark/>
          </w:tcPr>
          <w:p w14:paraId="46993645"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FACTOR DE POTENCIA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EC3C14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6DA437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E5C00E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A9C813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964E6E0"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597108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62</w:t>
            </w:r>
          </w:p>
        </w:tc>
        <w:tc>
          <w:tcPr>
            <w:tcW w:w="4468" w:type="dxa"/>
            <w:gridSpan w:val="2"/>
            <w:tcBorders>
              <w:top w:val="nil"/>
              <w:left w:val="nil"/>
              <w:bottom w:val="single" w:sz="4" w:space="0" w:color="auto"/>
              <w:right w:val="single" w:sz="4" w:space="0" w:color="auto"/>
            </w:tcBorders>
            <w:shd w:val="clear" w:color="auto" w:fill="auto"/>
            <w:vAlign w:val="bottom"/>
            <w:hideMark/>
          </w:tcPr>
          <w:p w14:paraId="5F62F49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NUMERO DE NEUTRALIZACIONES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24D6ED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FA1F3D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315435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1C4790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6101E33"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EFA029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63</w:t>
            </w:r>
          </w:p>
        </w:tc>
        <w:tc>
          <w:tcPr>
            <w:tcW w:w="4468" w:type="dxa"/>
            <w:gridSpan w:val="2"/>
            <w:tcBorders>
              <w:top w:val="nil"/>
              <w:left w:val="nil"/>
              <w:bottom w:val="single" w:sz="4" w:space="0" w:color="auto"/>
              <w:right w:val="single" w:sz="4" w:space="0" w:color="auto"/>
            </w:tcBorders>
            <w:shd w:val="clear" w:color="auto" w:fill="auto"/>
            <w:vAlign w:val="bottom"/>
            <w:hideMark/>
          </w:tcPr>
          <w:p w14:paraId="3841EB7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TENSIÓN INTERFACIAL</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3F400B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2CB377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591B3CF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4FF028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066F2A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36376B9"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64</w:t>
            </w:r>
          </w:p>
        </w:tc>
        <w:tc>
          <w:tcPr>
            <w:tcW w:w="4468" w:type="dxa"/>
            <w:gridSpan w:val="2"/>
            <w:tcBorders>
              <w:top w:val="nil"/>
              <w:left w:val="nil"/>
              <w:bottom w:val="single" w:sz="4" w:space="0" w:color="auto"/>
              <w:right w:val="single" w:sz="4" w:space="0" w:color="auto"/>
            </w:tcBorders>
            <w:shd w:val="clear" w:color="auto" w:fill="auto"/>
            <w:vAlign w:val="bottom"/>
            <w:hideMark/>
          </w:tcPr>
          <w:p w14:paraId="49CE7C2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APARIENCIA VISUAL Y COLOR</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17D17F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70D42F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2CF98B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1123405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0B592851"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58772C2F"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65</w:t>
            </w:r>
          </w:p>
        </w:tc>
        <w:tc>
          <w:tcPr>
            <w:tcW w:w="4468" w:type="dxa"/>
            <w:gridSpan w:val="2"/>
            <w:tcBorders>
              <w:top w:val="nil"/>
              <w:left w:val="nil"/>
              <w:bottom w:val="single" w:sz="4" w:space="0" w:color="auto"/>
              <w:right w:val="single" w:sz="4" w:space="0" w:color="auto"/>
            </w:tcBorders>
            <w:shd w:val="clear" w:color="auto" w:fill="auto"/>
            <w:vAlign w:val="bottom"/>
            <w:hideMark/>
          </w:tcPr>
          <w:p w14:paraId="6EE6E02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CROMATOGRAFÍA DE GASES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A3283F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EFDC3B1"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18494E25"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F47AA3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177A2C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66C7155"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66</w:t>
            </w:r>
          </w:p>
        </w:tc>
        <w:tc>
          <w:tcPr>
            <w:tcW w:w="4468" w:type="dxa"/>
            <w:gridSpan w:val="2"/>
            <w:tcBorders>
              <w:top w:val="nil"/>
              <w:left w:val="nil"/>
              <w:bottom w:val="single" w:sz="4" w:space="0" w:color="auto"/>
              <w:right w:val="single" w:sz="4" w:space="0" w:color="auto"/>
            </w:tcBorders>
            <w:shd w:val="clear" w:color="auto" w:fill="auto"/>
            <w:vAlign w:val="bottom"/>
            <w:hideMark/>
          </w:tcPr>
          <w:p w14:paraId="3944B5C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PUESTA EN SERVICIO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BFE5C5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8299FF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FEBAF1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FA7BFD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15FC7E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5AD6A7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67</w:t>
            </w:r>
          </w:p>
        </w:tc>
        <w:tc>
          <w:tcPr>
            <w:tcW w:w="4468" w:type="dxa"/>
            <w:gridSpan w:val="2"/>
            <w:tcBorders>
              <w:top w:val="nil"/>
              <w:left w:val="nil"/>
              <w:bottom w:val="single" w:sz="4" w:space="0" w:color="auto"/>
              <w:right w:val="single" w:sz="4" w:space="0" w:color="auto"/>
            </w:tcBorders>
            <w:shd w:val="clear" w:color="auto" w:fill="auto"/>
            <w:vAlign w:val="bottom"/>
            <w:hideMark/>
          </w:tcPr>
          <w:p w14:paraId="38D92E1E"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ELABORACIÓN DE PROTOCOLOS DE PRUEBA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7ECB102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F37D7E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C61844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341C010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9B7C12C"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284AD6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68</w:t>
            </w:r>
          </w:p>
        </w:tc>
        <w:tc>
          <w:tcPr>
            <w:tcW w:w="4468" w:type="dxa"/>
            <w:gridSpan w:val="2"/>
            <w:tcBorders>
              <w:top w:val="nil"/>
              <w:left w:val="nil"/>
              <w:bottom w:val="single" w:sz="4" w:space="0" w:color="auto"/>
              <w:right w:val="single" w:sz="4" w:space="0" w:color="auto"/>
            </w:tcBorders>
            <w:shd w:val="clear" w:color="auto" w:fill="auto"/>
            <w:vAlign w:val="bottom"/>
            <w:hideMark/>
          </w:tcPr>
          <w:p w14:paraId="76FD2301"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Y RECOMENDACIONES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834CE5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CDD4F9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14398E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94E3E4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ED7510D"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97A823D"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69</w:t>
            </w:r>
          </w:p>
        </w:tc>
        <w:tc>
          <w:tcPr>
            <w:tcW w:w="4468" w:type="dxa"/>
            <w:gridSpan w:val="2"/>
            <w:tcBorders>
              <w:top w:val="nil"/>
              <w:left w:val="nil"/>
              <w:bottom w:val="single" w:sz="4" w:space="0" w:color="auto"/>
              <w:right w:val="single" w:sz="4" w:space="0" w:color="auto"/>
            </w:tcBorders>
            <w:shd w:val="clear" w:color="auto" w:fill="auto"/>
            <w:vAlign w:val="bottom"/>
            <w:hideMark/>
          </w:tcPr>
          <w:p w14:paraId="5BE31C0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INSPECCIÓN TERMOGRÁFICA ANTES Y DESPUÉS DEL MANTENIMIENTO PREVENTIVO Y CORRECTIVO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2B7F9E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6FB3BA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F2C77F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8033A0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12711EC7" w14:textId="77777777" w:rsidTr="00493245">
        <w:trPr>
          <w:trHeight w:val="18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54D4661"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70</w:t>
            </w:r>
          </w:p>
        </w:tc>
        <w:tc>
          <w:tcPr>
            <w:tcW w:w="4468" w:type="dxa"/>
            <w:gridSpan w:val="2"/>
            <w:tcBorders>
              <w:top w:val="nil"/>
              <w:left w:val="nil"/>
              <w:bottom w:val="single" w:sz="4" w:space="0" w:color="auto"/>
              <w:right w:val="single" w:sz="4" w:space="0" w:color="auto"/>
            </w:tcBorders>
            <w:shd w:val="clear" w:color="auto" w:fill="auto"/>
            <w:vAlign w:val="bottom"/>
            <w:hideMark/>
          </w:tcPr>
          <w:p w14:paraId="0091A4E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ELABORACIÓN DE REPORTE TERMOGRÁFICO</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E6ECA3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B516E1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DF924F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A0C3C4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EEDD5AE"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18B6678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28AD5D9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1DED07C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95062E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0BEE998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5B8380B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6A323984"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652B4EF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498098D8"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SISTEMA DE TIERRAS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57464C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D4AAC4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74C05AB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1265E5E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5069AA92"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3D5724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71</w:t>
            </w:r>
          </w:p>
        </w:tc>
        <w:tc>
          <w:tcPr>
            <w:tcW w:w="4468" w:type="dxa"/>
            <w:gridSpan w:val="2"/>
            <w:tcBorders>
              <w:top w:val="nil"/>
              <w:left w:val="nil"/>
              <w:bottom w:val="single" w:sz="4" w:space="0" w:color="auto"/>
              <w:right w:val="single" w:sz="4" w:space="0" w:color="auto"/>
            </w:tcBorders>
            <w:shd w:val="clear" w:color="auto" w:fill="auto"/>
            <w:vAlign w:val="bottom"/>
            <w:hideMark/>
          </w:tcPr>
          <w:p w14:paraId="4E8E6BF4"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MEDICIÓN DE RESISTENCIA ÓHMICA AL SISTEMA DE TIERRAS DE LAS SUBESTACIONES ELÉCTRICAS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8D05F2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CDE7FF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EE097D9"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92E4DC1"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5347C20B" w14:textId="77777777" w:rsidTr="00493245">
        <w:trPr>
          <w:trHeight w:val="178"/>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0C18B7E"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1C111C3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7735F3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018970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4A67128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6F3EB23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2A7F96F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2EC06BA"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33CAC22C"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LIBRANZA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487D91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AA046A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21C38C2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65E5587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F20E6B" w:rsidRPr="00CE33FE" w14:paraId="290EE42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7BCF2B0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72</w:t>
            </w:r>
          </w:p>
        </w:tc>
        <w:tc>
          <w:tcPr>
            <w:tcW w:w="4468" w:type="dxa"/>
            <w:gridSpan w:val="2"/>
            <w:tcBorders>
              <w:top w:val="nil"/>
              <w:left w:val="nil"/>
              <w:bottom w:val="single" w:sz="4" w:space="0" w:color="auto"/>
              <w:right w:val="single" w:sz="4" w:space="0" w:color="auto"/>
            </w:tcBorders>
            <w:shd w:val="clear" w:color="auto" w:fill="auto"/>
            <w:vAlign w:val="bottom"/>
            <w:hideMark/>
          </w:tcPr>
          <w:p w14:paraId="55B21583"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TRAMITE DE LIBRANZA ANTE COMISIÓN FEDERAL DE ELECTRICIDAD</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BF03382"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8F4D1C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3217B91"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568E3833"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C930EF7"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B538E0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73</w:t>
            </w:r>
          </w:p>
        </w:tc>
        <w:tc>
          <w:tcPr>
            <w:tcW w:w="4468" w:type="dxa"/>
            <w:gridSpan w:val="2"/>
            <w:tcBorders>
              <w:top w:val="nil"/>
              <w:left w:val="nil"/>
              <w:bottom w:val="single" w:sz="4" w:space="0" w:color="auto"/>
              <w:right w:val="single" w:sz="4" w:space="0" w:color="auto"/>
            </w:tcBorders>
            <w:shd w:val="clear" w:color="auto" w:fill="auto"/>
            <w:vAlign w:val="bottom"/>
            <w:hideMark/>
          </w:tcPr>
          <w:p w14:paraId="0F7C5E90"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PRUEBA DE HI-POT A CABLES DE POTENCIA DE LA ACOMETIDA </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14480B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C0BEF5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60E988D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A3273D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45D5AE8"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397A937"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w:t>
            </w:r>
          </w:p>
        </w:tc>
        <w:tc>
          <w:tcPr>
            <w:tcW w:w="4468" w:type="dxa"/>
            <w:gridSpan w:val="2"/>
            <w:tcBorders>
              <w:top w:val="nil"/>
              <w:left w:val="nil"/>
              <w:bottom w:val="single" w:sz="4" w:space="0" w:color="auto"/>
              <w:right w:val="single" w:sz="4" w:space="0" w:color="auto"/>
            </w:tcBorders>
            <w:shd w:val="clear" w:color="auto" w:fill="auto"/>
            <w:vAlign w:val="bottom"/>
            <w:hideMark/>
          </w:tcPr>
          <w:p w14:paraId="6C4359E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b/>
                <w:bCs/>
                <w:color w:val="000000"/>
                <w:sz w:val="18"/>
                <w:szCs w:val="18"/>
                <w:lang w:eastAsia="es-MX"/>
              </w:rPr>
              <w:t>TRANSFORMADORES TIPO SECO EDIF. ADMINISTRATIVO DE VIRGINIA.  6 TRANSFORMADORES (150,75,112.5, 45, 45 Y 30 KVA RESPECTIVAMENTE)</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EDCD23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879D6B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968" w:type="dxa"/>
            <w:tcBorders>
              <w:top w:val="nil"/>
              <w:left w:val="nil"/>
              <w:bottom w:val="single" w:sz="4" w:space="0" w:color="auto"/>
              <w:right w:val="single" w:sz="4" w:space="0" w:color="auto"/>
            </w:tcBorders>
            <w:shd w:val="clear" w:color="auto" w:fill="auto"/>
            <w:noWrap/>
            <w:vAlign w:val="bottom"/>
            <w:hideMark/>
          </w:tcPr>
          <w:p w14:paraId="652EBD49"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c>
          <w:tcPr>
            <w:tcW w:w="1837" w:type="dxa"/>
            <w:gridSpan w:val="4"/>
            <w:tcBorders>
              <w:top w:val="nil"/>
              <w:left w:val="nil"/>
              <w:bottom w:val="single" w:sz="4" w:space="0" w:color="auto"/>
              <w:right w:val="double" w:sz="6" w:space="0" w:color="auto"/>
            </w:tcBorders>
            <w:shd w:val="clear" w:color="auto" w:fill="auto"/>
            <w:noWrap/>
            <w:vAlign w:val="bottom"/>
            <w:hideMark/>
          </w:tcPr>
          <w:p w14:paraId="4D208A1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w:t>
            </w:r>
          </w:p>
        </w:tc>
      </w:tr>
      <w:tr w:rsidR="00493245" w:rsidRPr="00CE33FE" w14:paraId="63971ED4" w14:textId="77777777" w:rsidTr="005300A3">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6AE8F89B"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6963657"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4BAF6DF6"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241A65B6"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23BCCDD0"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1D305E1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F20E6B" w:rsidRPr="00CE33FE" w14:paraId="6C518E81" w14:textId="77777777" w:rsidTr="00493245">
        <w:trPr>
          <w:trHeight w:val="67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C7560FB"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74</w:t>
            </w:r>
          </w:p>
        </w:tc>
        <w:tc>
          <w:tcPr>
            <w:tcW w:w="4468" w:type="dxa"/>
            <w:gridSpan w:val="2"/>
            <w:tcBorders>
              <w:top w:val="nil"/>
              <w:left w:val="nil"/>
              <w:bottom w:val="single" w:sz="4" w:space="0" w:color="auto"/>
              <w:right w:val="single" w:sz="4" w:space="0" w:color="auto"/>
            </w:tcBorders>
            <w:shd w:val="clear" w:color="auto" w:fill="auto"/>
            <w:vAlign w:val="bottom"/>
            <w:hideMark/>
          </w:tcPr>
          <w:p w14:paraId="7E1649D5" w14:textId="77777777" w:rsidR="00CE33FE" w:rsidRPr="00CE33FE" w:rsidRDefault="00CE33FE" w:rsidP="000E2BAA">
            <w:pPr>
              <w:spacing w:after="0"/>
              <w:rPr>
                <w:rFonts w:ascii="Arial" w:eastAsia="Times New Roman" w:hAnsi="Arial" w:cs="Arial"/>
                <w:b/>
                <w:bCs/>
                <w:color w:val="000000"/>
                <w:sz w:val="18"/>
                <w:szCs w:val="18"/>
                <w:lang w:eastAsia="es-MX"/>
              </w:rPr>
            </w:pPr>
            <w:r w:rsidRPr="00CE33FE">
              <w:rPr>
                <w:rFonts w:ascii="Arial" w:eastAsia="Times New Roman" w:hAnsi="Arial" w:cs="Arial"/>
                <w:color w:val="000000"/>
                <w:sz w:val="18"/>
                <w:szCs w:val="18"/>
                <w:lang w:eastAsia="es-MX"/>
              </w:rPr>
              <w:t>GENERALMENTE LOS TRANSFORMADORES TIPO SECO NO NECESITAN MANTENIMIENTO, SIN EMBARGO, REQUERIMOS QUE CUANDO SE HAGA EL MANTENIMIENTO A LAS SUBESTACIONES EN VIRGINIA (LIBRANZA) SE HAGAN CIERTOS CONTROLES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381B699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0EAF81F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E1A3AC5"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4F4D876F" w14:textId="77777777" w:rsidR="00CE33FE" w:rsidRPr="00CE33FE" w:rsidRDefault="00CE33FE" w:rsidP="003F4AF9">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76EF0CB8" w14:textId="77777777" w:rsidTr="00493245">
        <w:trPr>
          <w:trHeight w:val="78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0FD4DB42"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75</w:t>
            </w:r>
          </w:p>
        </w:tc>
        <w:tc>
          <w:tcPr>
            <w:tcW w:w="4468" w:type="dxa"/>
            <w:gridSpan w:val="2"/>
            <w:tcBorders>
              <w:top w:val="nil"/>
              <w:left w:val="nil"/>
              <w:bottom w:val="single" w:sz="4" w:space="0" w:color="auto"/>
              <w:right w:val="single" w:sz="4" w:space="0" w:color="auto"/>
            </w:tcBorders>
            <w:shd w:val="clear" w:color="auto" w:fill="auto"/>
            <w:vAlign w:val="bottom"/>
            <w:hideMark/>
          </w:tcPr>
          <w:p w14:paraId="73EC3822"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LIMPIAR EL TRANSFORMADOR DE POLVO, CONTROLANDO QUE SE ENCUENTREN LOS TUBOS DE VENTILACIÓN LIMPIOS CUANDO LOS TENGA</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4832634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018004C"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43D04B7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28EBBE4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2CB4A787" w14:textId="77777777" w:rsidTr="00493245">
        <w:trPr>
          <w:trHeight w:val="525"/>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BC7DCC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76</w:t>
            </w:r>
          </w:p>
        </w:tc>
        <w:tc>
          <w:tcPr>
            <w:tcW w:w="4468" w:type="dxa"/>
            <w:gridSpan w:val="2"/>
            <w:tcBorders>
              <w:top w:val="nil"/>
              <w:left w:val="nil"/>
              <w:bottom w:val="single" w:sz="4" w:space="0" w:color="auto"/>
              <w:right w:val="single" w:sz="4" w:space="0" w:color="auto"/>
            </w:tcBorders>
            <w:shd w:val="clear" w:color="auto" w:fill="auto"/>
            <w:vAlign w:val="bottom"/>
            <w:hideMark/>
          </w:tcPr>
          <w:p w14:paraId="4D6D10A9"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QUE LAS CONEXIONES ESTÉN APRETADAS</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6C250BD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4443F4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293B55B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6455052E"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C2A5E1B"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298BBC83"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77</w:t>
            </w:r>
          </w:p>
        </w:tc>
        <w:tc>
          <w:tcPr>
            <w:tcW w:w="4468" w:type="dxa"/>
            <w:gridSpan w:val="2"/>
            <w:tcBorders>
              <w:top w:val="nil"/>
              <w:left w:val="nil"/>
              <w:bottom w:val="single" w:sz="4" w:space="0" w:color="auto"/>
              <w:right w:val="single" w:sz="4" w:space="0" w:color="auto"/>
            </w:tcBorders>
            <w:shd w:val="clear" w:color="auto" w:fill="auto"/>
            <w:vAlign w:val="bottom"/>
            <w:hideMark/>
          </w:tcPr>
          <w:p w14:paraId="70CBB897"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CONTROLAR QUE LOS DISPOSITIVOS DE CONTROL FUNCIONEN CORRECTAMENTE</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5275723D"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7EAC71E3"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389A089A"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0848CE9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67ABE626"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30691730"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78</w:t>
            </w:r>
          </w:p>
        </w:tc>
        <w:tc>
          <w:tcPr>
            <w:tcW w:w="4468" w:type="dxa"/>
            <w:gridSpan w:val="2"/>
            <w:tcBorders>
              <w:top w:val="nil"/>
              <w:left w:val="nil"/>
              <w:bottom w:val="single" w:sz="4" w:space="0" w:color="auto"/>
              <w:right w:val="single" w:sz="4" w:space="0" w:color="auto"/>
            </w:tcBorders>
            <w:shd w:val="clear" w:color="auto" w:fill="auto"/>
            <w:vAlign w:val="bottom"/>
            <w:hideMark/>
          </w:tcPr>
          <w:p w14:paraId="4AAB5D23"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QUEBRADURAS, QUEMADURAS EN AISLANTES, LIMPIAR O REPARAR</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2B20D33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554CEF6"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41947A4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822BCA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3D4CAB6D" w14:textId="77777777" w:rsidTr="00493245">
        <w:trPr>
          <w:trHeight w:val="300"/>
        </w:trPr>
        <w:tc>
          <w:tcPr>
            <w:tcW w:w="533" w:type="dxa"/>
            <w:tcBorders>
              <w:top w:val="nil"/>
              <w:left w:val="double" w:sz="6" w:space="0" w:color="auto"/>
              <w:bottom w:val="single" w:sz="4" w:space="0" w:color="auto"/>
              <w:right w:val="single" w:sz="4" w:space="0" w:color="auto"/>
            </w:tcBorders>
            <w:shd w:val="clear" w:color="auto" w:fill="auto"/>
            <w:noWrap/>
            <w:vAlign w:val="bottom"/>
            <w:hideMark/>
          </w:tcPr>
          <w:p w14:paraId="48A9225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79</w:t>
            </w:r>
          </w:p>
        </w:tc>
        <w:tc>
          <w:tcPr>
            <w:tcW w:w="4468" w:type="dxa"/>
            <w:gridSpan w:val="2"/>
            <w:tcBorders>
              <w:top w:val="nil"/>
              <w:left w:val="nil"/>
              <w:bottom w:val="single" w:sz="4" w:space="0" w:color="auto"/>
              <w:right w:val="single" w:sz="4" w:space="0" w:color="auto"/>
            </w:tcBorders>
            <w:shd w:val="clear" w:color="auto" w:fill="auto"/>
            <w:vAlign w:val="bottom"/>
            <w:hideMark/>
          </w:tcPr>
          <w:p w14:paraId="1B97119D"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FIRMEZA DE TERMINALES Y CONTACTOS, APRETAR O REPARAR</w:t>
            </w:r>
          </w:p>
        </w:tc>
        <w:tc>
          <w:tcPr>
            <w:tcW w:w="1165" w:type="dxa"/>
            <w:gridSpan w:val="3"/>
            <w:tcBorders>
              <w:top w:val="nil"/>
              <w:left w:val="nil"/>
              <w:bottom w:val="single" w:sz="4" w:space="0" w:color="auto"/>
              <w:right w:val="single" w:sz="4" w:space="0" w:color="auto"/>
            </w:tcBorders>
            <w:shd w:val="clear" w:color="auto" w:fill="auto"/>
            <w:noWrap/>
            <w:vAlign w:val="bottom"/>
            <w:hideMark/>
          </w:tcPr>
          <w:p w14:paraId="0D8B7BB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B16FB58"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single" w:sz="4" w:space="0" w:color="auto"/>
              <w:right w:val="single" w:sz="4" w:space="0" w:color="auto"/>
            </w:tcBorders>
            <w:shd w:val="clear" w:color="000000" w:fill="B7DEE8"/>
            <w:noWrap/>
            <w:vAlign w:val="bottom"/>
            <w:hideMark/>
          </w:tcPr>
          <w:p w14:paraId="7BB53834"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single" w:sz="4" w:space="0" w:color="auto"/>
              <w:right w:val="double" w:sz="6" w:space="0" w:color="auto"/>
            </w:tcBorders>
            <w:shd w:val="clear" w:color="000000" w:fill="B7DEE8"/>
            <w:noWrap/>
            <w:vAlign w:val="bottom"/>
            <w:hideMark/>
          </w:tcPr>
          <w:p w14:paraId="723A2FE7"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F20E6B" w:rsidRPr="00CE33FE" w14:paraId="44D0AFF3" w14:textId="77777777" w:rsidTr="00493245">
        <w:trPr>
          <w:trHeight w:val="300"/>
        </w:trPr>
        <w:tc>
          <w:tcPr>
            <w:tcW w:w="533" w:type="dxa"/>
            <w:tcBorders>
              <w:top w:val="nil"/>
              <w:left w:val="double" w:sz="6" w:space="0" w:color="auto"/>
              <w:bottom w:val="double" w:sz="6" w:space="0" w:color="auto"/>
              <w:right w:val="single" w:sz="4" w:space="0" w:color="auto"/>
            </w:tcBorders>
            <w:shd w:val="clear" w:color="auto" w:fill="auto"/>
            <w:noWrap/>
            <w:vAlign w:val="bottom"/>
            <w:hideMark/>
          </w:tcPr>
          <w:p w14:paraId="41594DD6" w14:textId="77777777" w:rsidR="00CE33FE" w:rsidRPr="00CE33FE" w:rsidRDefault="00CE33FE" w:rsidP="000E2BAA">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80</w:t>
            </w:r>
          </w:p>
        </w:tc>
        <w:tc>
          <w:tcPr>
            <w:tcW w:w="4468" w:type="dxa"/>
            <w:gridSpan w:val="2"/>
            <w:tcBorders>
              <w:top w:val="nil"/>
              <w:left w:val="nil"/>
              <w:bottom w:val="double" w:sz="6" w:space="0" w:color="auto"/>
              <w:right w:val="single" w:sz="4" w:space="0" w:color="auto"/>
            </w:tcBorders>
            <w:shd w:val="clear" w:color="auto" w:fill="auto"/>
            <w:vAlign w:val="bottom"/>
            <w:hideMark/>
          </w:tcPr>
          <w:p w14:paraId="1A0BF166" w14:textId="77777777" w:rsidR="00CE33FE" w:rsidRPr="00CE33FE" w:rsidRDefault="00CE33FE" w:rsidP="000E2BAA">
            <w:pPr>
              <w:spacing w:after="0"/>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REVISAR Y CORREGIR TENSIONES DE OPERACIÓN</w:t>
            </w:r>
          </w:p>
        </w:tc>
        <w:tc>
          <w:tcPr>
            <w:tcW w:w="1165" w:type="dxa"/>
            <w:gridSpan w:val="3"/>
            <w:tcBorders>
              <w:top w:val="nil"/>
              <w:left w:val="nil"/>
              <w:bottom w:val="double" w:sz="6" w:space="0" w:color="auto"/>
              <w:right w:val="single" w:sz="4" w:space="0" w:color="auto"/>
            </w:tcBorders>
            <w:shd w:val="clear" w:color="auto" w:fill="auto"/>
            <w:noWrap/>
            <w:vAlign w:val="bottom"/>
            <w:hideMark/>
          </w:tcPr>
          <w:p w14:paraId="573883A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1</w:t>
            </w:r>
          </w:p>
        </w:tc>
        <w:tc>
          <w:tcPr>
            <w:tcW w:w="1094" w:type="dxa"/>
            <w:gridSpan w:val="2"/>
            <w:tcBorders>
              <w:top w:val="nil"/>
              <w:left w:val="nil"/>
              <w:bottom w:val="double" w:sz="6" w:space="0" w:color="auto"/>
              <w:right w:val="single" w:sz="4" w:space="0" w:color="auto"/>
            </w:tcBorders>
            <w:shd w:val="clear" w:color="auto" w:fill="auto"/>
            <w:noWrap/>
            <w:vAlign w:val="bottom"/>
            <w:hideMark/>
          </w:tcPr>
          <w:p w14:paraId="2E20C22B"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 xml:space="preserve">SERVICIO </w:t>
            </w:r>
          </w:p>
        </w:tc>
        <w:tc>
          <w:tcPr>
            <w:tcW w:w="968" w:type="dxa"/>
            <w:tcBorders>
              <w:top w:val="nil"/>
              <w:left w:val="nil"/>
              <w:bottom w:val="double" w:sz="6" w:space="0" w:color="auto"/>
              <w:right w:val="single" w:sz="4" w:space="0" w:color="auto"/>
            </w:tcBorders>
            <w:shd w:val="clear" w:color="000000" w:fill="B7DEE8"/>
            <w:noWrap/>
            <w:vAlign w:val="bottom"/>
            <w:hideMark/>
          </w:tcPr>
          <w:p w14:paraId="39C5AD2F"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MAYOR</w:t>
            </w:r>
          </w:p>
        </w:tc>
        <w:tc>
          <w:tcPr>
            <w:tcW w:w="1837" w:type="dxa"/>
            <w:gridSpan w:val="4"/>
            <w:tcBorders>
              <w:top w:val="nil"/>
              <w:left w:val="nil"/>
              <w:bottom w:val="double" w:sz="6" w:space="0" w:color="auto"/>
              <w:right w:val="double" w:sz="6" w:space="0" w:color="auto"/>
            </w:tcBorders>
            <w:shd w:val="clear" w:color="000000" w:fill="B7DEE8"/>
            <w:noWrap/>
            <w:vAlign w:val="bottom"/>
            <w:hideMark/>
          </w:tcPr>
          <w:p w14:paraId="6F91BB70" w14:textId="77777777" w:rsidR="00CE33FE" w:rsidRPr="00CE33FE" w:rsidRDefault="00CE33FE" w:rsidP="000E2BAA">
            <w:pPr>
              <w:spacing w:after="0"/>
              <w:jc w:val="center"/>
              <w:rPr>
                <w:rFonts w:ascii="Arial" w:eastAsia="Times New Roman" w:hAnsi="Arial" w:cs="Arial"/>
                <w:color w:val="000000"/>
                <w:sz w:val="18"/>
                <w:szCs w:val="18"/>
                <w:lang w:eastAsia="es-MX"/>
              </w:rPr>
            </w:pPr>
            <w:r w:rsidRPr="00CE33FE">
              <w:rPr>
                <w:rFonts w:ascii="Arial" w:eastAsia="Times New Roman" w:hAnsi="Arial" w:cs="Arial"/>
                <w:color w:val="000000"/>
                <w:sz w:val="18"/>
                <w:szCs w:val="18"/>
                <w:lang w:eastAsia="es-MX"/>
              </w:rPr>
              <w:t>JUNIO</w:t>
            </w:r>
          </w:p>
        </w:tc>
      </w:tr>
      <w:tr w:rsidR="00312F03" w:rsidRPr="0020188C" w14:paraId="027CA17A" w14:textId="77777777" w:rsidTr="00493245">
        <w:trPr>
          <w:gridAfter w:val="1"/>
          <w:wAfter w:w="89" w:type="dxa"/>
          <w:trHeight w:val="300"/>
        </w:trPr>
        <w:tc>
          <w:tcPr>
            <w:tcW w:w="9976" w:type="dxa"/>
            <w:gridSpan w:val="12"/>
            <w:tcBorders>
              <w:top w:val="nil"/>
              <w:left w:val="nil"/>
              <w:bottom w:val="nil"/>
              <w:right w:val="nil"/>
            </w:tcBorders>
            <w:shd w:val="clear" w:color="auto" w:fill="auto"/>
            <w:noWrap/>
            <w:vAlign w:val="bottom"/>
            <w:hideMark/>
          </w:tcPr>
          <w:p w14:paraId="45FC7E0D" w14:textId="77777777" w:rsidR="00312F03" w:rsidRPr="0020188C" w:rsidRDefault="00312F03" w:rsidP="000E2BAA">
            <w:pPr>
              <w:spacing w:after="0"/>
              <w:jc w:val="center"/>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CATÁLOGO DE SERVICIOS PARA LA SUBESTACIÓN ELÉCTRICA DEL EDIFICIO APACHES</w:t>
            </w:r>
          </w:p>
        </w:tc>
      </w:tr>
      <w:tr w:rsidR="003F4AF9" w:rsidRPr="00CE33FE" w14:paraId="63CB31B8" w14:textId="77777777" w:rsidTr="00493245">
        <w:trPr>
          <w:gridAfter w:val="2"/>
          <w:wAfter w:w="141" w:type="dxa"/>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2B28CB05"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w:t>
            </w:r>
          </w:p>
        </w:tc>
        <w:tc>
          <w:tcPr>
            <w:tcW w:w="4510"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57014BB1"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072" w:type="dxa"/>
            <w:tcBorders>
              <w:top w:val="double" w:sz="6" w:space="0" w:color="auto"/>
              <w:left w:val="nil"/>
              <w:bottom w:val="single" w:sz="4" w:space="0" w:color="auto"/>
              <w:right w:val="single" w:sz="4" w:space="0" w:color="auto"/>
            </w:tcBorders>
            <w:shd w:val="clear" w:color="000000" w:fill="D9D9D9"/>
            <w:noWrap/>
            <w:vAlign w:val="center"/>
            <w:hideMark/>
          </w:tcPr>
          <w:p w14:paraId="67C1AD13"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103"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C19A1B3" w14:textId="77777777" w:rsidR="004D2FB7" w:rsidRPr="00F20E6B" w:rsidRDefault="004D2FB7"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1110"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4E5D03CD"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596" w:type="dxa"/>
            <w:tcBorders>
              <w:top w:val="double" w:sz="6" w:space="0" w:color="auto"/>
              <w:left w:val="nil"/>
              <w:bottom w:val="single" w:sz="4" w:space="0" w:color="auto"/>
              <w:right w:val="double" w:sz="6" w:space="0" w:color="auto"/>
            </w:tcBorders>
            <w:shd w:val="clear" w:color="000000" w:fill="D9D9D9"/>
            <w:noWrap/>
            <w:vAlign w:val="center"/>
            <w:hideMark/>
          </w:tcPr>
          <w:p w14:paraId="6167BD04" w14:textId="77777777" w:rsidR="004D2FB7" w:rsidRPr="00CE33FE" w:rsidRDefault="004D2FB7"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493245" w:rsidRPr="003F4AF9" w14:paraId="0394ED30"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5B30C278"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1</w:t>
            </w:r>
          </w:p>
        </w:tc>
        <w:tc>
          <w:tcPr>
            <w:tcW w:w="4490" w:type="dxa"/>
            <w:gridSpan w:val="2"/>
            <w:tcBorders>
              <w:top w:val="nil"/>
              <w:left w:val="nil"/>
              <w:bottom w:val="single" w:sz="4" w:space="0" w:color="auto"/>
              <w:right w:val="single" w:sz="4" w:space="0" w:color="auto"/>
            </w:tcBorders>
            <w:shd w:val="clear" w:color="auto" w:fill="auto"/>
            <w:vAlign w:val="bottom"/>
            <w:hideMark/>
          </w:tcPr>
          <w:p w14:paraId="78A14E75" w14:textId="77777777" w:rsidR="00312F03" w:rsidRPr="003F4AF9" w:rsidRDefault="00312F03" w:rsidP="003F4AF9">
            <w:pPr>
              <w:spacing w:after="0"/>
              <w:jc w:val="center"/>
              <w:rPr>
                <w:rFonts w:ascii="Arial" w:eastAsia="Times New Roman" w:hAnsi="Arial" w:cs="Arial"/>
                <w:color w:val="000000"/>
                <w:sz w:val="18"/>
                <w:szCs w:val="18"/>
                <w:lang w:eastAsia="es-MX"/>
              </w:rPr>
            </w:pPr>
            <w:r w:rsidRPr="003F4AF9">
              <w:rPr>
                <w:rFonts w:ascii="Arial" w:eastAsia="Times New Roman" w:hAnsi="Arial" w:cs="Arial"/>
                <w:color w:val="000000"/>
                <w:sz w:val="18"/>
                <w:szCs w:val="18"/>
                <w:lang w:eastAsia="es-MX"/>
              </w:rPr>
              <w:t>INSPECCIÓN Y LIMPIEZA INTERNA DEL BUS PRINCIPAL Y DERIVADOS. (1 SUBESTACIÓN)</w:t>
            </w:r>
          </w:p>
        </w:tc>
        <w:tc>
          <w:tcPr>
            <w:tcW w:w="1072" w:type="dxa"/>
            <w:tcBorders>
              <w:top w:val="nil"/>
              <w:left w:val="nil"/>
              <w:bottom w:val="single" w:sz="4" w:space="0" w:color="auto"/>
              <w:right w:val="single" w:sz="4" w:space="0" w:color="auto"/>
            </w:tcBorders>
            <w:shd w:val="clear" w:color="auto" w:fill="auto"/>
            <w:noWrap/>
            <w:vAlign w:val="center"/>
            <w:hideMark/>
          </w:tcPr>
          <w:p w14:paraId="5F4BC8AD" w14:textId="77777777" w:rsidR="00312F03" w:rsidRPr="003F4AF9" w:rsidRDefault="00312F03" w:rsidP="000E2BAA">
            <w:pPr>
              <w:spacing w:after="0"/>
              <w:jc w:val="center"/>
              <w:rPr>
                <w:rFonts w:ascii="Arial" w:eastAsia="Times New Roman" w:hAnsi="Arial" w:cs="Arial"/>
                <w:color w:val="000000"/>
                <w:sz w:val="18"/>
                <w:szCs w:val="18"/>
                <w:lang w:eastAsia="es-MX"/>
              </w:rPr>
            </w:pPr>
            <w:r w:rsidRPr="003F4AF9">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95E7D85" w14:textId="77777777" w:rsidR="00312F03" w:rsidRPr="003F4AF9" w:rsidRDefault="00312F03" w:rsidP="000E2BAA">
            <w:pPr>
              <w:spacing w:after="0"/>
              <w:jc w:val="center"/>
              <w:rPr>
                <w:rFonts w:ascii="Arial" w:eastAsia="Times New Roman" w:hAnsi="Arial" w:cs="Arial"/>
                <w:color w:val="000000"/>
                <w:sz w:val="18"/>
                <w:szCs w:val="18"/>
                <w:lang w:eastAsia="es-MX"/>
              </w:rPr>
            </w:pPr>
            <w:r w:rsidRPr="003F4AF9">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9024E01" w14:textId="77777777" w:rsidR="00312F03" w:rsidRPr="003F4AF9" w:rsidRDefault="00312F03" w:rsidP="000E2BAA">
            <w:pPr>
              <w:spacing w:after="0"/>
              <w:jc w:val="center"/>
              <w:rPr>
                <w:rFonts w:ascii="Arial" w:eastAsia="Times New Roman" w:hAnsi="Arial" w:cs="Arial"/>
                <w:color w:val="000000"/>
                <w:sz w:val="18"/>
                <w:szCs w:val="18"/>
                <w:lang w:eastAsia="es-MX"/>
              </w:rPr>
            </w:pPr>
            <w:r w:rsidRPr="003F4AF9">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8774B6A" w14:textId="77777777" w:rsidR="00312F03" w:rsidRPr="003F4AF9" w:rsidRDefault="00312F03" w:rsidP="000E2BAA">
            <w:pPr>
              <w:spacing w:after="0"/>
              <w:jc w:val="center"/>
              <w:rPr>
                <w:rFonts w:ascii="Arial" w:eastAsia="Times New Roman" w:hAnsi="Arial" w:cs="Arial"/>
                <w:color w:val="000000"/>
                <w:sz w:val="18"/>
                <w:szCs w:val="18"/>
                <w:lang w:eastAsia="es-MX"/>
              </w:rPr>
            </w:pPr>
            <w:r w:rsidRPr="003F4AF9">
              <w:rPr>
                <w:rFonts w:ascii="Arial" w:eastAsia="Times New Roman" w:hAnsi="Arial" w:cs="Arial"/>
                <w:color w:val="000000"/>
                <w:sz w:val="18"/>
                <w:szCs w:val="18"/>
                <w:lang w:eastAsia="es-MX"/>
              </w:rPr>
              <w:t>JUNIO</w:t>
            </w:r>
          </w:p>
        </w:tc>
      </w:tr>
      <w:tr w:rsidR="00312F03" w:rsidRPr="0020188C" w14:paraId="24F2E872" w14:textId="77777777" w:rsidTr="0049324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035C0F73"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2</w:t>
            </w:r>
          </w:p>
        </w:tc>
        <w:tc>
          <w:tcPr>
            <w:tcW w:w="4490" w:type="dxa"/>
            <w:gridSpan w:val="2"/>
            <w:tcBorders>
              <w:top w:val="nil"/>
              <w:left w:val="nil"/>
              <w:bottom w:val="single" w:sz="4" w:space="0" w:color="auto"/>
              <w:right w:val="single" w:sz="4" w:space="0" w:color="auto"/>
            </w:tcBorders>
            <w:shd w:val="clear" w:color="auto" w:fill="auto"/>
            <w:vAlign w:val="bottom"/>
            <w:hideMark/>
          </w:tcPr>
          <w:p w14:paraId="7DC96D6A"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Y LIMPIEZA DE CUCHILLAS SECCIONADORAS Y/O INTERRUPTORES DE POTENCIA, TRANSFORMADORES DE CORRIENTE Y POTENCIAL ETC.</w:t>
            </w:r>
          </w:p>
        </w:tc>
        <w:tc>
          <w:tcPr>
            <w:tcW w:w="1072" w:type="dxa"/>
            <w:tcBorders>
              <w:top w:val="nil"/>
              <w:left w:val="nil"/>
              <w:bottom w:val="single" w:sz="4" w:space="0" w:color="auto"/>
              <w:right w:val="single" w:sz="4" w:space="0" w:color="auto"/>
            </w:tcBorders>
            <w:shd w:val="clear" w:color="auto" w:fill="auto"/>
            <w:noWrap/>
            <w:vAlign w:val="center"/>
            <w:hideMark/>
          </w:tcPr>
          <w:p w14:paraId="3377760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8F750B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2DF7CF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2C970A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42B0B8C"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5CC1EFB"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3</w:t>
            </w:r>
          </w:p>
        </w:tc>
        <w:tc>
          <w:tcPr>
            <w:tcW w:w="4490" w:type="dxa"/>
            <w:gridSpan w:val="2"/>
            <w:tcBorders>
              <w:top w:val="nil"/>
              <w:left w:val="nil"/>
              <w:bottom w:val="single" w:sz="4" w:space="0" w:color="auto"/>
              <w:right w:val="single" w:sz="4" w:space="0" w:color="auto"/>
            </w:tcBorders>
            <w:shd w:val="clear" w:color="auto" w:fill="auto"/>
            <w:vAlign w:val="bottom"/>
            <w:hideMark/>
          </w:tcPr>
          <w:p w14:paraId="52CD343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REVISIÓN Y REAPRIETE DE PUNTOS DE UNIÓN DE BUSES PRINCIPALES Y DERIVADOS</w:t>
            </w:r>
          </w:p>
        </w:tc>
        <w:tc>
          <w:tcPr>
            <w:tcW w:w="1072" w:type="dxa"/>
            <w:tcBorders>
              <w:top w:val="nil"/>
              <w:left w:val="nil"/>
              <w:bottom w:val="single" w:sz="4" w:space="0" w:color="auto"/>
              <w:right w:val="single" w:sz="4" w:space="0" w:color="auto"/>
            </w:tcBorders>
            <w:shd w:val="clear" w:color="auto" w:fill="auto"/>
            <w:noWrap/>
            <w:vAlign w:val="center"/>
            <w:hideMark/>
          </w:tcPr>
          <w:p w14:paraId="2557E75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3852962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357FE3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1C02A7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6619150A"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3266E9BA"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4</w:t>
            </w:r>
          </w:p>
        </w:tc>
        <w:tc>
          <w:tcPr>
            <w:tcW w:w="4490" w:type="dxa"/>
            <w:gridSpan w:val="2"/>
            <w:tcBorders>
              <w:top w:val="nil"/>
              <w:left w:val="nil"/>
              <w:bottom w:val="single" w:sz="4" w:space="0" w:color="auto"/>
              <w:right w:val="single" w:sz="4" w:space="0" w:color="auto"/>
            </w:tcBorders>
            <w:shd w:val="clear" w:color="auto" w:fill="auto"/>
            <w:vAlign w:val="bottom"/>
            <w:hideMark/>
          </w:tcPr>
          <w:p w14:paraId="312165C1"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Y LIMPIEZA DE APARTARRAYOS</w:t>
            </w:r>
          </w:p>
        </w:tc>
        <w:tc>
          <w:tcPr>
            <w:tcW w:w="1072" w:type="dxa"/>
            <w:tcBorders>
              <w:top w:val="nil"/>
              <w:left w:val="nil"/>
              <w:bottom w:val="single" w:sz="4" w:space="0" w:color="auto"/>
              <w:right w:val="single" w:sz="4" w:space="0" w:color="auto"/>
            </w:tcBorders>
            <w:shd w:val="clear" w:color="auto" w:fill="auto"/>
            <w:noWrap/>
            <w:vAlign w:val="center"/>
            <w:hideMark/>
          </w:tcPr>
          <w:p w14:paraId="6949672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4006BB9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D57CF8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CC1139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71AD95C"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6B491FA2"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5</w:t>
            </w:r>
          </w:p>
        </w:tc>
        <w:tc>
          <w:tcPr>
            <w:tcW w:w="4490" w:type="dxa"/>
            <w:gridSpan w:val="2"/>
            <w:tcBorders>
              <w:top w:val="nil"/>
              <w:left w:val="nil"/>
              <w:bottom w:val="single" w:sz="4" w:space="0" w:color="auto"/>
              <w:right w:val="single" w:sz="4" w:space="0" w:color="auto"/>
            </w:tcBorders>
            <w:shd w:val="clear" w:color="auto" w:fill="auto"/>
            <w:vAlign w:val="bottom"/>
            <w:hideMark/>
          </w:tcPr>
          <w:p w14:paraId="6F4F857B"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PRUEBAS DE RESISTENCIA DE ASILAMIENTO DE APARTARRAYOS</w:t>
            </w:r>
          </w:p>
        </w:tc>
        <w:tc>
          <w:tcPr>
            <w:tcW w:w="1072" w:type="dxa"/>
            <w:tcBorders>
              <w:top w:val="nil"/>
              <w:left w:val="nil"/>
              <w:bottom w:val="single" w:sz="4" w:space="0" w:color="auto"/>
              <w:right w:val="single" w:sz="4" w:space="0" w:color="auto"/>
            </w:tcBorders>
            <w:shd w:val="clear" w:color="auto" w:fill="auto"/>
            <w:noWrap/>
            <w:vAlign w:val="center"/>
            <w:hideMark/>
          </w:tcPr>
          <w:p w14:paraId="58C0B4C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3E4CC5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B80752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A1B5F1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116ADA1E"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C114B4E"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 </w:t>
            </w:r>
          </w:p>
        </w:tc>
        <w:tc>
          <w:tcPr>
            <w:tcW w:w="4490" w:type="dxa"/>
            <w:gridSpan w:val="2"/>
            <w:tcBorders>
              <w:top w:val="nil"/>
              <w:left w:val="nil"/>
              <w:bottom w:val="single" w:sz="4" w:space="0" w:color="auto"/>
              <w:right w:val="single" w:sz="4" w:space="0" w:color="auto"/>
            </w:tcBorders>
            <w:shd w:val="clear" w:color="auto" w:fill="auto"/>
            <w:vAlign w:val="bottom"/>
            <w:hideMark/>
          </w:tcPr>
          <w:p w14:paraId="2E82C19C"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CUCHILLAS SECCIONADORAS. (2 JUEGOS)</w:t>
            </w:r>
          </w:p>
        </w:tc>
        <w:tc>
          <w:tcPr>
            <w:tcW w:w="1072" w:type="dxa"/>
            <w:tcBorders>
              <w:top w:val="nil"/>
              <w:left w:val="nil"/>
              <w:bottom w:val="single" w:sz="4" w:space="0" w:color="auto"/>
              <w:right w:val="single" w:sz="4" w:space="0" w:color="auto"/>
            </w:tcBorders>
            <w:shd w:val="clear" w:color="auto" w:fill="auto"/>
            <w:noWrap/>
            <w:vAlign w:val="center"/>
            <w:hideMark/>
          </w:tcPr>
          <w:p w14:paraId="694A421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60D5F33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0AE1AD01"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0EB6AF2C"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61CDA98B"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4B3E6E0A"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6</w:t>
            </w:r>
          </w:p>
        </w:tc>
        <w:tc>
          <w:tcPr>
            <w:tcW w:w="4490" w:type="dxa"/>
            <w:gridSpan w:val="2"/>
            <w:tcBorders>
              <w:top w:val="nil"/>
              <w:left w:val="nil"/>
              <w:bottom w:val="single" w:sz="4" w:space="0" w:color="auto"/>
              <w:right w:val="single" w:sz="4" w:space="0" w:color="auto"/>
            </w:tcBorders>
            <w:shd w:val="clear" w:color="auto" w:fill="auto"/>
            <w:vAlign w:val="bottom"/>
            <w:hideMark/>
          </w:tcPr>
          <w:p w14:paraId="351057DD"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Y LIMPIEZA GENERAL</w:t>
            </w:r>
          </w:p>
        </w:tc>
        <w:tc>
          <w:tcPr>
            <w:tcW w:w="1072" w:type="dxa"/>
            <w:tcBorders>
              <w:top w:val="nil"/>
              <w:left w:val="nil"/>
              <w:bottom w:val="single" w:sz="4" w:space="0" w:color="auto"/>
              <w:right w:val="single" w:sz="4" w:space="0" w:color="auto"/>
            </w:tcBorders>
            <w:shd w:val="clear" w:color="auto" w:fill="auto"/>
            <w:noWrap/>
            <w:vAlign w:val="center"/>
            <w:hideMark/>
          </w:tcPr>
          <w:p w14:paraId="4F07982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1649BA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BB367A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6C9D18C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52B5DF7D"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9EE2C83"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7</w:t>
            </w:r>
          </w:p>
        </w:tc>
        <w:tc>
          <w:tcPr>
            <w:tcW w:w="4490" w:type="dxa"/>
            <w:gridSpan w:val="2"/>
            <w:tcBorders>
              <w:top w:val="nil"/>
              <w:left w:val="nil"/>
              <w:bottom w:val="single" w:sz="4" w:space="0" w:color="auto"/>
              <w:right w:val="single" w:sz="4" w:space="0" w:color="auto"/>
            </w:tcBorders>
            <w:shd w:val="clear" w:color="auto" w:fill="auto"/>
            <w:vAlign w:val="bottom"/>
            <w:hideMark/>
          </w:tcPr>
          <w:p w14:paraId="312E7076"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PRUEBA DE RESISTENCIA DE CONTACTOS</w:t>
            </w:r>
          </w:p>
        </w:tc>
        <w:tc>
          <w:tcPr>
            <w:tcW w:w="1072" w:type="dxa"/>
            <w:tcBorders>
              <w:top w:val="nil"/>
              <w:left w:val="nil"/>
              <w:bottom w:val="single" w:sz="4" w:space="0" w:color="auto"/>
              <w:right w:val="single" w:sz="4" w:space="0" w:color="auto"/>
            </w:tcBorders>
            <w:shd w:val="clear" w:color="auto" w:fill="auto"/>
            <w:noWrap/>
            <w:vAlign w:val="center"/>
            <w:hideMark/>
          </w:tcPr>
          <w:p w14:paraId="5D9D34A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2FA106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7E545DE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5A2D44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3768101A"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64B8D63"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8</w:t>
            </w:r>
          </w:p>
        </w:tc>
        <w:tc>
          <w:tcPr>
            <w:tcW w:w="4490" w:type="dxa"/>
            <w:gridSpan w:val="2"/>
            <w:tcBorders>
              <w:top w:val="nil"/>
              <w:left w:val="nil"/>
              <w:bottom w:val="single" w:sz="4" w:space="0" w:color="auto"/>
              <w:right w:val="single" w:sz="4" w:space="0" w:color="auto"/>
            </w:tcBorders>
            <w:shd w:val="clear" w:color="auto" w:fill="auto"/>
            <w:vAlign w:val="bottom"/>
            <w:hideMark/>
          </w:tcPr>
          <w:p w14:paraId="3B7BD3AD"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PRUEBA DE RESISTENCIA DE AISLAMIENTOS</w:t>
            </w:r>
          </w:p>
        </w:tc>
        <w:tc>
          <w:tcPr>
            <w:tcW w:w="1072" w:type="dxa"/>
            <w:tcBorders>
              <w:top w:val="nil"/>
              <w:left w:val="nil"/>
              <w:bottom w:val="single" w:sz="4" w:space="0" w:color="auto"/>
              <w:right w:val="single" w:sz="4" w:space="0" w:color="auto"/>
            </w:tcBorders>
            <w:shd w:val="clear" w:color="auto" w:fill="auto"/>
            <w:noWrap/>
            <w:vAlign w:val="center"/>
            <w:hideMark/>
          </w:tcPr>
          <w:p w14:paraId="18745CF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431FC77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5335E7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EBB02D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64F62809"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E3E78CF" w14:textId="77777777" w:rsidR="00312F03" w:rsidRPr="003F4AF9" w:rsidRDefault="00312F03" w:rsidP="000E2BAA">
            <w:pPr>
              <w:spacing w:after="0"/>
              <w:jc w:val="center"/>
              <w:rPr>
                <w:rFonts w:ascii="Arial" w:eastAsia="Times New Roman" w:hAnsi="Arial" w:cs="Arial"/>
                <w:b/>
                <w:bCs/>
                <w:color w:val="000000"/>
                <w:sz w:val="18"/>
                <w:szCs w:val="18"/>
                <w:lang w:eastAsia="es-MX"/>
              </w:rPr>
            </w:pPr>
            <w:r w:rsidRPr="003F4AF9">
              <w:rPr>
                <w:rFonts w:ascii="Arial" w:eastAsia="Times New Roman" w:hAnsi="Arial" w:cs="Arial"/>
                <w:b/>
                <w:bCs/>
                <w:color w:val="000000"/>
                <w:sz w:val="18"/>
                <w:szCs w:val="18"/>
                <w:lang w:eastAsia="es-MX"/>
              </w:rPr>
              <w:t>9</w:t>
            </w:r>
          </w:p>
        </w:tc>
        <w:tc>
          <w:tcPr>
            <w:tcW w:w="4490" w:type="dxa"/>
            <w:gridSpan w:val="2"/>
            <w:tcBorders>
              <w:top w:val="nil"/>
              <w:left w:val="nil"/>
              <w:bottom w:val="single" w:sz="4" w:space="0" w:color="auto"/>
              <w:right w:val="single" w:sz="4" w:space="0" w:color="auto"/>
            </w:tcBorders>
            <w:shd w:val="clear" w:color="auto" w:fill="auto"/>
            <w:vAlign w:val="bottom"/>
            <w:hideMark/>
          </w:tcPr>
          <w:p w14:paraId="2DAD5BFE"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LUBRICACIÓN DE PARTES MÓVILES</w:t>
            </w:r>
          </w:p>
        </w:tc>
        <w:tc>
          <w:tcPr>
            <w:tcW w:w="1072" w:type="dxa"/>
            <w:tcBorders>
              <w:top w:val="nil"/>
              <w:left w:val="nil"/>
              <w:bottom w:val="single" w:sz="4" w:space="0" w:color="auto"/>
              <w:right w:val="single" w:sz="4" w:space="0" w:color="auto"/>
            </w:tcBorders>
            <w:shd w:val="clear" w:color="auto" w:fill="auto"/>
            <w:noWrap/>
            <w:vAlign w:val="center"/>
            <w:hideMark/>
          </w:tcPr>
          <w:p w14:paraId="6EAEDAF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4514133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E31459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347CFA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CF2C778" w14:textId="77777777" w:rsidTr="0049324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6E2ADF0"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10</w:t>
            </w:r>
          </w:p>
        </w:tc>
        <w:tc>
          <w:tcPr>
            <w:tcW w:w="4490" w:type="dxa"/>
            <w:gridSpan w:val="2"/>
            <w:tcBorders>
              <w:top w:val="nil"/>
              <w:left w:val="nil"/>
              <w:bottom w:val="single" w:sz="4" w:space="0" w:color="auto"/>
              <w:right w:val="single" w:sz="4" w:space="0" w:color="auto"/>
            </w:tcBorders>
            <w:shd w:val="clear" w:color="auto" w:fill="auto"/>
            <w:vAlign w:val="bottom"/>
            <w:hideMark/>
          </w:tcPr>
          <w:p w14:paraId="6137A53B"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VERIFICACIÓN DE LA OPERACIÓN CORRECTA DEL CIERRE-APERTURA DE LA CUCHILLA SIN CARGA </w:t>
            </w:r>
          </w:p>
        </w:tc>
        <w:tc>
          <w:tcPr>
            <w:tcW w:w="1072" w:type="dxa"/>
            <w:tcBorders>
              <w:top w:val="nil"/>
              <w:left w:val="nil"/>
              <w:bottom w:val="single" w:sz="4" w:space="0" w:color="auto"/>
              <w:right w:val="single" w:sz="4" w:space="0" w:color="auto"/>
            </w:tcBorders>
            <w:shd w:val="clear" w:color="auto" w:fill="auto"/>
            <w:noWrap/>
            <w:vAlign w:val="center"/>
            <w:hideMark/>
          </w:tcPr>
          <w:p w14:paraId="2ECAA87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2FAEBE5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DC9F8C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85917C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3F9379B5"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08DB490C"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11</w:t>
            </w:r>
          </w:p>
        </w:tc>
        <w:tc>
          <w:tcPr>
            <w:tcW w:w="4490" w:type="dxa"/>
            <w:gridSpan w:val="2"/>
            <w:tcBorders>
              <w:top w:val="nil"/>
              <w:left w:val="nil"/>
              <w:bottom w:val="single" w:sz="4" w:space="0" w:color="auto"/>
              <w:right w:val="single" w:sz="4" w:space="0" w:color="auto"/>
            </w:tcBorders>
            <w:shd w:val="clear" w:color="auto" w:fill="auto"/>
            <w:vAlign w:val="bottom"/>
            <w:hideMark/>
          </w:tcPr>
          <w:p w14:paraId="5F8E0DFA"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LIMPIEZA Y REAPRIETE DE TERMINALES PARA CABLES DE FUERZA</w:t>
            </w:r>
          </w:p>
        </w:tc>
        <w:tc>
          <w:tcPr>
            <w:tcW w:w="1072" w:type="dxa"/>
            <w:tcBorders>
              <w:top w:val="nil"/>
              <w:left w:val="nil"/>
              <w:bottom w:val="single" w:sz="4" w:space="0" w:color="auto"/>
              <w:right w:val="single" w:sz="4" w:space="0" w:color="auto"/>
            </w:tcBorders>
            <w:shd w:val="clear" w:color="auto" w:fill="auto"/>
            <w:noWrap/>
            <w:vAlign w:val="center"/>
            <w:hideMark/>
          </w:tcPr>
          <w:p w14:paraId="67BB07A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D20CD9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E7ABC8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59EFE6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4103069" w14:textId="77777777" w:rsidTr="0049324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7B0F3FE"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12</w:t>
            </w:r>
          </w:p>
        </w:tc>
        <w:tc>
          <w:tcPr>
            <w:tcW w:w="4490" w:type="dxa"/>
            <w:gridSpan w:val="2"/>
            <w:tcBorders>
              <w:top w:val="nil"/>
              <w:left w:val="nil"/>
              <w:bottom w:val="single" w:sz="4" w:space="0" w:color="auto"/>
              <w:right w:val="single" w:sz="4" w:space="0" w:color="auto"/>
            </w:tcBorders>
            <w:shd w:val="clear" w:color="auto" w:fill="auto"/>
            <w:vAlign w:val="bottom"/>
            <w:hideMark/>
          </w:tcPr>
          <w:p w14:paraId="7A8D0593"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LIMPIEZA Y REAPRIETE DE CABLES DE FUERZA</w:t>
            </w:r>
          </w:p>
        </w:tc>
        <w:tc>
          <w:tcPr>
            <w:tcW w:w="1072" w:type="dxa"/>
            <w:tcBorders>
              <w:top w:val="nil"/>
              <w:left w:val="nil"/>
              <w:bottom w:val="single" w:sz="4" w:space="0" w:color="auto"/>
              <w:right w:val="single" w:sz="4" w:space="0" w:color="auto"/>
            </w:tcBorders>
            <w:shd w:val="clear" w:color="auto" w:fill="auto"/>
            <w:noWrap/>
            <w:vAlign w:val="center"/>
            <w:hideMark/>
          </w:tcPr>
          <w:p w14:paraId="0F1BE25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3BC7333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6405B33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49B9B2E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7EE59E8" w14:textId="77777777" w:rsidTr="0049324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C1E21B5"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13</w:t>
            </w:r>
          </w:p>
        </w:tc>
        <w:tc>
          <w:tcPr>
            <w:tcW w:w="4490" w:type="dxa"/>
            <w:gridSpan w:val="2"/>
            <w:tcBorders>
              <w:top w:val="nil"/>
              <w:left w:val="nil"/>
              <w:bottom w:val="single" w:sz="4" w:space="0" w:color="auto"/>
              <w:right w:val="single" w:sz="4" w:space="0" w:color="auto"/>
            </w:tcBorders>
            <w:shd w:val="clear" w:color="auto" w:fill="auto"/>
            <w:vAlign w:val="bottom"/>
            <w:hideMark/>
          </w:tcPr>
          <w:p w14:paraId="1AFFF672"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VERIFICACIÓN DE OPERACIÓN DE BLOQUEOS MECÁNICOS </w:t>
            </w:r>
            <w:proofErr w:type="gramStart"/>
            <w:r w:rsidRPr="0020188C">
              <w:rPr>
                <w:rFonts w:ascii="Arial" w:eastAsia="Times New Roman" w:hAnsi="Arial" w:cs="Arial"/>
                <w:color w:val="000000"/>
                <w:sz w:val="18"/>
                <w:szCs w:val="18"/>
                <w:lang w:eastAsia="es-MX"/>
              </w:rPr>
              <w:t>DE ACUERDO A</w:t>
            </w:r>
            <w:proofErr w:type="gramEnd"/>
            <w:r w:rsidRPr="0020188C">
              <w:rPr>
                <w:rFonts w:ascii="Arial" w:eastAsia="Times New Roman" w:hAnsi="Arial" w:cs="Arial"/>
                <w:color w:val="000000"/>
                <w:sz w:val="18"/>
                <w:szCs w:val="18"/>
                <w:lang w:eastAsia="es-MX"/>
              </w:rPr>
              <w:t xml:space="preserve"> LOS PLANOS DE INGENIERÍA </w:t>
            </w:r>
          </w:p>
        </w:tc>
        <w:tc>
          <w:tcPr>
            <w:tcW w:w="1072" w:type="dxa"/>
            <w:tcBorders>
              <w:top w:val="nil"/>
              <w:left w:val="nil"/>
              <w:bottom w:val="single" w:sz="4" w:space="0" w:color="auto"/>
              <w:right w:val="single" w:sz="4" w:space="0" w:color="auto"/>
            </w:tcBorders>
            <w:shd w:val="clear" w:color="auto" w:fill="auto"/>
            <w:noWrap/>
            <w:vAlign w:val="center"/>
            <w:hideMark/>
          </w:tcPr>
          <w:p w14:paraId="689E372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8B68E7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E832C2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9421A0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bl>
    <w:p w14:paraId="305E5D54" w14:textId="77777777" w:rsidR="009307D5" w:rsidRDefault="009307D5">
      <w:r>
        <w:br w:type="page"/>
      </w:r>
    </w:p>
    <w:tbl>
      <w:tblPr>
        <w:tblW w:w="10065" w:type="dxa"/>
        <w:tblInd w:w="-23" w:type="dxa"/>
        <w:tblCellMar>
          <w:left w:w="70" w:type="dxa"/>
          <w:right w:w="70" w:type="dxa"/>
        </w:tblCellMar>
        <w:tblLook w:val="04A0" w:firstRow="1" w:lastRow="0" w:firstColumn="1" w:lastColumn="0" w:noHBand="0" w:noVBand="1"/>
      </w:tblPr>
      <w:tblGrid>
        <w:gridCol w:w="533"/>
        <w:gridCol w:w="20"/>
        <w:gridCol w:w="4448"/>
        <w:gridCol w:w="42"/>
        <w:gridCol w:w="1072"/>
        <w:gridCol w:w="51"/>
        <w:gridCol w:w="1052"/>
        <w:gridCol w:w="42"/>
        <w:gridCol w:w="968"/>
        <w:gridCol w:w="100"/>
        <w:gridCol w:w="1596"/>
        <w:gridCol w:w="52"/>
        <w:gridCol w:w="89"/>
      </w:tblGrid>
      <w:tr w:rsidR="00493245" w:rsidRPr="00CE33FE" w14:paraId="1295B58D" w14:textId="77777777" w:rsidTr="009307D5">
        <w:trPr>
          <w:gridAfter w:val="2"/>
          <w:wAfter w:w="141" w:type="dxa"/>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28E1B772" w14:textId="646FCED3"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510"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76475EDC"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072" w:type="dxa"/>
            <w:tcBorders>
              <w:top w:val="double" w:sz="6" w:space="0" w:color="auto"/>
              <w:left w:val="nil"/>
              <w:bottom w:val="single" w:sz="4" w:space="0" w:color="auto"/>
              <w:right w:val="single" w:sz="4" w:space="0" w:color="auto"/>
            </w:tcBorders>
            <w:shd w:val="clear" w:color="000000" w:fill="D9D9D9"/>
            <w:noWrap/>
            <w:vAlign w:val="center"/>
            <w:hideMark/>
          </w:tcPr>
          <w:p w14:paraId="2B0F24F2"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103"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7F0917AD"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1110"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1ADE37CB"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596" w:type="dxa"/>
            <w:tcBorders>
              <w:top w:val="double" w:sz="6" w:space="0" w:color="auto"/>
              <w:left w:val="nil"/>
              <w:bottom w:val="single" w:sz="4" w:space="0" w:color="auto"/>
              <w:right w:val="double" w:sz="6" w:space="0" w:color="auto"/>
            </w:tcBorders>
            <w:shd w:val="clear" w:color="000000" w:fill="D9D9D9"/>
            <w:noWrap/>
            <w:vAlign w:val="center"/>
            <w:hideMark/>
          </w:tcPr>
          <w:p w14:paraId="5A0F289B"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312F03" w:rsidRPr="0020188C" w14:paraId="5B898F0E"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0DFC1CC9"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14</w:t>
            </w:r>
          </w:p>
        </w:tc>
        <w:tc>
          <w:tcPr>
            <w:tcW w:w="4490" w:type="dxa"/>
            <w:gridSpan w:val="2"/>
            <w:tcBorders>
              <w:top w:val="nil"/>
              <w:left w:val="nil"/>
              <w:bottom w:val="single" w:sz="4" w:space="0" w:color="auto"/>
              <w:right w:val="single" w:sz="4" w:space="0" w:color="auto"/>
            </w:tcBorders>
            <w:shd w:val="clear" w:color="auto" w:fill="auto"/>
            <w:vAlign w:val="bottom"/>
            <w:hideMark/>
          </w:tcPr>
          <w:p w14:paraId="1BE8F61B"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Y LIMPIEZA DE FUSIBLES DE POTENCIA (SI APLICA)</w:t>
            </w:r>
          </w:p>
        </w:tc>
        <w:tc>
          <w:tcPr>
            <w:tcW w:w="1072" w:type="dxa"/>
            <w:tcBorders>
              <w:top w:val="nil"/>
              <w:left w:val="nil"/>
              <w:bottom w:val="single" w:sz="4" w:space="0" w:color="auto"/>
              <w:right w:val="single" w:sz="4" w:space="0" w:color="auto"/>
            </w:tcBorders>
            <w:shd w:val="clear" w:color="auto" w:fill="auto"/>
            <w:noWrap/>
            <w:vAlign w:val="center"/>
            <w:hideMark/>
          </w:tcPr>
          <w:p w14:paraId="53362E4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609ACDD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DD7555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8F2F40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3DEC4EB"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47420159"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15</w:t>
            </w:r>
          </w:p>
        </w:tc>
        <w:tc>
          <w:tcPr>
            <w:tcW w:w="4490" w:type="dxa"/>
            <w:gridSpan w:val="2"/>
            <w:tcBorders>
              <w:top w:val="nil"/>
              <w:left w:val="nil"/>
              <w:bottom w:val="single" w:sz="4" w:space="0" w:color="auto"/>
              <w:right w:val="single" w:sz="4" w:space="0" w:color="auto"/>
            </w:tcBorders>
            <w:shd w:val="clear" w:color="auto" w:fill="auto"/>
            <w:vAlign w:val="bottom"/>
            <w:hideMark/>
          </w:tcPr>
          <w:p w14:paraId="4A3A977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PUESTA EN SERVICIO</w:t>
            </w:r>
          </w:p>
        </w:tc>
        <w:tc>
          <w:tcPr>
            <w:tcW w:w="1072" w:type="dxa"/>
            <w:tcBorders>
              <w:top w:val="nil"/>
              <w:left w:val="nil"/>
              <w:bottom w:val="single" w:sz="4" w:space="0" w:color="auto"/>
              <w:right w:val="single" w:sz="4" w:space="0" w:color="auto"/>
            </w:tcBorders>
            <w:shd w:val="clear" w:color="auto" w:fill="auto"/>
            <w:noWrap/>
            <w:vAlign w:val="center"/>
            <w:hideMark/>
          </w:tcPr>
          <w:p w14:paraId="44D070F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B898B7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6B7493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081852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2A1FF24"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443566B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16</w:t>
            </w:r>
          </w:p>
        </w:tc>
        <w:tc>
          <w:tcPr>
            <w:tcW w:w="4490" w:type="dxa"/>
            <w:gridSpan w:val="2"/>
            <w:tcBorders>
              <w:top w:val="nil"/>
              <w:left w:val="nil"/>
              <w:bottom w:val="single" w:sz="4" w:space="0" w:color="auto"/>
              <w:right w:val="single" w:sz="4" w:space="0" w:color="auto"/>
            </w:tcBorders>
            <w:shd w:val="clear" w:color="auto" w:fill="auto"/>
            <w:vAlign w:val="bottom"/>
            <w:hideMark/>
          </w:tcPr>
          <w:p w14:paraId="4FB1E0A1"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ELABORACIÓN DE PROTOCOLOS DE PRUEBA</w:t>
            </w:r>
          </w:p>
        </w:tc>
        <w:tc>
          <w:tcPr>
            <w:tcW w:w="1072" w:type="dxa"/>
            <w:tcBorders>
              <w:top w:val="nil"/>
              <w:left w:val="nil"/>
              <w:bottom w:val="single" w:sz="4" w:space="0" w:color="auto"/>
              <w:right w:val="single" w:sz="4" w:space="0" w:color="auto"/>
            </w:tcBorders>
            <w:shd w:val="clear" w:color="auto" w:fill="auto"/>
            <w:noWrap/>
            <w:vAlign w:val="center"/>
            <w:hideMark/>
          </w:tcPr>
          <w:p w14:paraId="7603672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B98A41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9DB383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5A0811D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1588E74D"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BC5AFDE"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17</w:t>
            </w:r>
          </w:p>
        </w:tc>
        <w:tc>
          <w:tcPr>
            <w:tcW w:w="4490" w:type="dxa"/>
            <w:gridSpan w:val="2"/>
            <w:tcBorders>
              <w:top w:val="nil"/>
              <w:left w:val="nil"/>
              <w:bottom w:val="single" w:sz="4" w:space="0" w:color="auto"/>
              <w:right w:val="single" w:sz="4" w:space="0" w:color="auto"/>
            </w:tcBorders>
            <w:shd w:val="clear" w:color="auto" w:fill="auto"/>
            <w:vAlign w:val="bottom"/>
            <w:hideMark/>
          </w:tcPr>
          <w:p w14:paraId="09F89C7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ELABORACIÓN DE REPORTES Y RECOMENDACIONES</w:t>
            </w:r>
          </w:p>
        </w:tc>
        <w:tc>
          <w:tcPr>
            <w:tcW w:w="1072" w:type="dxa"/>
            <w:tcBorders>
              <w:top w:val="nil"/>
              <w:left w:val="nil"/>
              <w:bottom w:val="single" w:sz="4" w:space="0" w:color="auto"/>
              <w:right w:val="single" w:sz="4" w:space="0" w:color="auto"/>
            </w:tcBorders>
            <w:shd w:val="clear" w:color="auto" w:fill="auto"/>
            <w:noWrap/>
            <w:vAlign w:val="center"/>
            <w:hideMark/>
          </w:tcPr>
          <w:p w14:paraId="2196356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A8C6E0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8664E8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7DE485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B0C9893"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401E3E5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 </w:t>
            </w:r>
          </w:p>
        </w:tc>
        <w:tc>
          <w:tcPr>
            <w:tcW w:w="4490" w:type="dxa"/>
            <w:gridSpan w:val="2"/>
            <w:tcBorders>
              <w:top w:val="nil"/>
              <w:left w:val="nil"/>
              <w:bottom w:val="single" w:sz="4" w:space="0" w:color="auto"/>
              <w:right w:val="single" w:sz="4" w:space="0" w:color="auto"/>
            </w:tcBorders>
            <w:shd w:val="clear" w:color="auto" w:fill="auto"/>
            <w:vAlign w:val="bottom"/>
            <w:hideMark/>
          </w:tcPr>
          <w:p w14:paraId="6349EFAF"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ALCANCE PARA LA SUPERVISIÓN (SERVICIO DE RUTINA)</w:t>
            </w:r>
          </w:p>
        </w:tc>
        <w:tc>
          <w:tcPr>
            <w:tcW w:w="1072" w:type="dxa"/>
            <w:tcBorders>
              <w:top w:val="nil"/>
              <w:left w:val="nil"/>
              <w:bottom w:val="single" w:sz="4" w:space="0" w:color="auto"/>
              <w:right w:val="single" w:sz="4" w:space="0" w:color="auto"/>
            </w:tcBorders>
            <w:shd w:val="clear" w:color="auto" w:fill="auto"/>
            <w:noWrap/>
            <w:vAlign w:val="center"/>
            <w:hideMark/>
          </w:tcPr>
          <w:p w14:paraId="267CFE3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2432590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3A8F415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24CA2C2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4808EC02"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D463963"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18</w:t>
            </w:r>
          </w:p>
        </w:tc>
        <w:tc>
          <w:tcPr>
            <w:tcW w:w="4490" w:type="dxa"/>
            <w:gridSpan w:val="2"/>
            <w:tcBorders>
              <w:top w:val="nil"/>
              <w:left w:val="nil"/>
              <w:bottom w:val="single" w:sz="4" w:space="0" w:color="auto"/>
              <w:right w:val="single" w:sz="4" w:space="0" w:color="auto"/>
            </w:tcBorders>
            <w:shd w:val="clear" w:color="auto" w:fill="auto"/>
            <w:vAlign w:val="bottom"/>
            <w:hideMark/>
          </w:tcPr>
          <w:p w14:paraId="7A1459B6"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GENERAL</w:t>
            </w:r>
          </w:p>
        </w:tc>
        <w:tc>
          <w:tcPr>
            <w:tcW w:w="1072" w:type="dxa"/>
            <w:tcBorders>
              <w:top w:val="nil"/>
              <w:left w:val="nil"/>
              <w:bottom w:val="single" w:sz="4" w:space="0" w:color="auto"/>
              <w:right w:val="single" w:sz="4" w:space="0" w:color="auto"/>
            </w:tcBorders>
            <w:shd w:val="clear" w:color="auto" w:fill="auto"/>
            <w:noWrap/>
            <w:vAlign w:val="center"/>
            <w:hideMark/>
          </w:tcPr>
          <w:p w14:paraId="79C297A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394090F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7D05856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57DCADE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4D6A43FD"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952E830"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19</w:t>
            </w:r>
          </w:p>
        </w:tc>
        <w:tc>
          <w:tcPr>
            <w:tcW w:w="4490" w:type="dxa"/>
            <w:gridSpan w:val="2"/>
            <w:tcBorders>
              <w:top w:val="nil"/>
              <w:left w:val="nil"/>
              <w:bottom w:val="single" w:sz="4" w:space="0" w:color="auto"/>
              <w:right w:val="single" w:sz="4" w:space="0" w:color="auto"/>
            </w:tcBorders>
            <w:shd w:val="clear" w:color="auto" w:fill="auto"/>
            <w:vAlign w:val="bottom"/>
            <w:hideMark/>
          </w:tcPr>
          <w:p w14:paraId="1CA23CA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VISUAL DE OPERACIÓN DE EQUIPOS DE PROTECCIÓN Y MEDICIÓN</w:t>
            </w:r>
          </w:p>
        </w:tc>
        <w:tc>
          <w:tcPr>
            <w:tcW w:w="1072" w:type="dxa"/>
            <w:tcBorders>
              <w:top w:val="nil"/>
              <w:left w:val="nil"/>
              <w:bottom w:val="single" w:sz="4" w:space="0" w:color="auto"/>
              <w:right w:val="single" w:sz="4" w:space="0" w:color="auto"/>
            </w:tcBorders>
            <w:shd w:val="clear" w:color="auto" w:fill="auto"/>
            <w:noWrap/>
            <w:vAlign w:val="center"/>
            <w:hideMark/>
          </w:tcPr>
          <w:p w14:paraId="16FD838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6AB6FA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49E6B6C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2FDCB3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14BCB69F"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00BF2B8A"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20</w:t>
            </w:r>
          </w:p>
        </w:tc>
        <w:tc>
          <w:tcPr>
            <w:tcW w:w="4490" w:type="dxa"/>
            <w:gridSpan w:val="2"/>
            <w:tcBorders>
              <w:top w:val="nil"/>
              <w:left w:val="nil"/>
              <w:bottom w:val="single" w:sz="4" w:space="0" w:color="auto"/>
              <w:right w:val="single" w:sz="4" w:space="0" w:color="auto"/>
            </w:tcBorders>
            <w:shd w:val="clear" w:color="auto" w:fill="auto"/>
            <w:vAlign w:val="bottom"/>
            <w:hideMark/>
          </w:tcPr>
          <w:p w14:paraId="40F5EC74"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VISUAL DE OPERACIÓN DE LOS SECCIONADORES ETC.</w:t>
            </w:r>
          </w:p>
        </w:tc>
        <w:tc>
          <w:tcPr>
            <w:tcW w:w="1072" w:type="dxa"/>
            <w:tcBorders>
              <w:top w:val="nil"/>
              <w:left w:val="nil"/>
              <w:bottom w:val="single" w:sz="4" w:space="0" w:color="auto"/>
              <w:right w:val="single" w:sz="4" w:space="0" w:color="auto"/>
            </w:tcBorders>
            <w:shd w:val="clear" w:color="auto" w:fill="auto"/>
            <w:noWrap/>
            <w:vAlign w:val="center"/>
            <w:hideMark/>
          </w:tcPr>
          <w:p w14:paraId="357CF52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5D4FA3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690A45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15FC8D1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44C53B83"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26B6A56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21</w:t>
            </w:r>
          </w:p>
        </w:tc>
        <w:tc>
          <w:tcPr>
            <w:tcW w:w="4490" w:type="dxa"/>
            <w:gridSpan w:val="2"/>
            <w:tcBorders>
              <w:top w:val="nil"/>
              <w:left w:val="nil"/>
              <w:bottom w:val="single" w:sz="4" w:space="0" w:color="auto"/>
              <w:right w:val="single" w:sz="4" w:space="0" w:color="auto"/>
            </w:tcBorders>
            <w:shd w:val="clear" w:color="auto" w:fill="auto"/>
            <w:vAlign w:val="bottom"/>
            <w:hideMark/>
          </w:tcPr>
          <w:p w14:paraId="47F3A693"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DE PRESENCIA DE RUIDOS EXTRAÑOS</w:t>
            </w:r>
          </w:p>
        </w:tc>
        <w:tc>
          <w:tcPr>
            <w:tcW w:w="1072" w:type="dxa"/>
            <w:tcBorders>
              <w:top w:val="nil"/>
              <w:left w:val="nil"/>
              <w:bottom w:val="single" w:sz="4" w:space="0" w:color="auto"/>
              <w:right w:val="single" w:sz="4" w:space="0" w:color="auto"/>
            </w:tcBorders>
            <w:shd w:val="clear" w:color="auto" w:fill="auto"/>
            <w:noWrap/>
            <w:vAlign w:val="center"/>
            <w:hideMark/>
          </w:tcPr>
          <w:p w14:paraId="694A268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5CB5BE3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434E6F3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30E404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CBDF265"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5D88E841"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22</w:t>
            </w:r>
          </w:p>
        </w:tc>
        <w:tc>
          <w:tcPr>
            <w:tcW w:w="4490" w:type="dxa"/>
            <w:gridSpan w:val="2"/>
            <w:tcBorders>
              <w:top w:val="nil"/>
              <w:left w:val="nil"/>
              <w:bottom w:val="single" w:sz="4" w:space="0" w:color="auto"/>
              <w:right w:val="single" w:sz="4" w:space="0" w:color="auto"/>
            </w:tcBorders>
            <w:shd w:val="clear" w:color="auto" w:fill="auto"/>
            <w:vAlign w:val="bottom"/>
            <w:hideMark/>
          </w:tcPr>
          <w:p w14:paraId="6842F362"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ELABORACIÓN DE REPORTE Y RECOMENDACIONES</w:t>
            </w:r>
          </w:p>
        </w:tc>
        <w:tc>
          <w:tcPr>
            <w:tcW w:w="1072" w:type="dxa"/>
            <w:tcBorders>
              <w:top w:val="nil"/>
              <w:left w:val="nil"/>
              <w:bottom w:val="single" w:sz="4" w:space="0" w:color="auto"/>
              <w:right w:val="single" w:sz="4" w:space="0" w:color="auto"/>
            </w:tcBorders>
            <w:shd w:val="clear" w:color="auto" w:fill="auto"/>
            <w:noWrap/>
            <w:vAlign w:val="center"/>
            <w:hideMark/>
          </w:tcPr>
          <w:p w14:paraId="6B7FD46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2204A9D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7F58EE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1277106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5AB228F9"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E0913DD"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 </w:t>
            </w:r>
          </w:p>
        </w:tc>
        <w:tc>
          <w:tcPr>
            <w:tcW w:w="4490" w:type="dxa"/>
            <w:gridSpan w:val="2"/>
            <w:tcBorders>
              <w:top w:val="nil"/>
              <w:left w:val="nil"/>
              <w:bottom w:val="single" w:sz="4" w:space="0" w:color="auto"/>
              <w:right w:val="single" w:sz="4" w:space="0" w:color="auto"/>
            </w:tcBorders>
            <w:shd w:val="clear" w:color="auto" w:fill="auto"/>
            <w:vAlign w:val="bottom"/>
            <w:hideMark/>
          </w:tcPr>
          <w:p w14:paraId="5D4BD2D6"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 xml:space="preserve">TABLERO DE DISTRIBUCIÓN BAJA TENSIÓN </w:t>
            </w:r>
          </w:p>
        </w:tc>
        <w:tc>
          <w:tcPr>
            <w:tcW w:w="1072" w:type="dxa"/>
            <w:tcBorders>
              <w:top w:val="nil"/>
              <w:left w:val="nil"/>
              <w:bottom w:val="single" w:sz="4" w:space="0" w:color="auto"/>
              <w:right w:val="single" w:sz="4" w:space="0" w:color="auto"/>
            </w:tcBorders>
            <w:shd w:val="clear" w:color="auto" w:fill="auto"/>
            <w:noWrap/>
            <w:vAlign w:val="center"/>
            <w:hideMark/>
          </w:tcPr>
          <w:p w14:paraId="40E4358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0DE586E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397635F9"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07015F5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2C60935A"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7FDAB909"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23</w:t>
            </w:r>
          </w:p>
        </w:tc>
        <w:tc>
          <w:tcPr>
            <w:tcW w:w="4490" w:type="dxa"/>
            <w:gridSpan w:val="2"/>
            <w:tcBorders>
              <w:top w:val="nil"/>
              <w:left w:val="nil"/>
              <w:bottom w:val="single" w:sz="4" w:space="0" w:color="auto"/>
              <w:right w:val="single" w:sz="4" w:space="0" w:color="auto"/>
            </w:tcBorders>
            <w:shd w:val="clear" w:color="auto" w:fill="auto"/>
            <w:vAlign w:val="bottom"/>
            <w:hideMark/>
          </w:tcPr>
          <w:p w14:paraId="04F993A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INTERNA DE BUS PRINCIPAL Y DERIVADOS</w:t>
            </w:r>
          </w:p>
        </w:tc>
        <w:tc>
          <w:tcPr>
            <w:tcW w:w="1072" w:type="dxa"/>
            <w:tcBorders>
              <w:top w:val="nil"/>
              <w:left w:val="nil"/>
              <w:bottom w:val="single" w:sz="4" w:space="0" w:color="auto"/>
              <w:right w:val="single" w:sz="4" w:space="0" w:color="auto"/>
            </w:tcBorders>
            <w:shd w:val="clear" w:color="auto" w:fill="auto"/>
            <w:noWrap/>
            <w:vAlign w:val="center"/>
            <w:hideMark/>
          </w:tcPr>
          <w:p w14:paraId="75A1E0B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5E36495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63A82A1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45641AA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6DB0E2B0"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001AD21"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24</w:t>
            </w:r>
          </w:p>
        </w:tc>
        <w:tc>
          <w:tcPr>
            <w:tcW w:w="4490" w:type="dxa"/>
            <w:gridSpan w:val="2"/>
            <w:tcBorders>
              <w:top w:val="nil"/>
              <w:left w:val="nil"/>
              <w:bottom w:val="single" w:sz="4" w:space="0" w:color="auto"/>
              <w:right w:val="single" w:sz="4" w:space="0" w:color="auto"/>
            </w:tcBorders>
            <w:shd w:val="clear" w:color="auto" w:fill="auto"/>
            <w:vAlign w:val="bottom"/>
            <w:hideMark/>
          </w:tcPr>
          <w:p w14:paraId="2B5B7EC4"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INSPECCIÓN Y LIMPIEZA DE INTERRUPTORES </w:t>
            </w:r>
          </w:p>
        </w:tc>
        <w:tc>
          <w:tcPr>
            <w:tcW w:w="1072" w:type="dxa"/>
            <w:tcBorders>
              <w:top w:val="nil"/>
              <w:left w:val="nil"/>
              <w:bottom w:val="single" w:sz="4" w:space="0" w:color="auto"/>
              <w:right w:val="single" w:sz="4" w:space="0" w:color="auto"/>
            </w:tcBorders>
            <w:shd w:val="clear" w:color="auto" w:fill="auto"/>
            <w:noWrap/>
            <w:vAlign w:val="center"/>
            <w:hideMark/>
          </w:tcPr>
          <w:p w14:paraId="701AEC6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53EB5AD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0709ECD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2CEAC3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B713520"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35F562B0"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25</w:t>
            </w:r>
          </w:p>
        </w:tc>
        <w:tc>
          <w:tcPr>
            <w:tcW w:w="4490" w:type="dxa"/>
            <w:gridSpan w:val="2"/>
            <w:tcBorders>
              <w:top w:val="nil"/>
              <w:left w:val="nil"/>
              <w:bottom w:val="single" w:sz="4" w:space="0" w:color="auto"/>
              <w:right w:val="single" w:sz="4" w:space="0" w:color="auto"/>
            </w:tcBorders>
            <w:shd w:val="clear" w:color="auto" w:fill="auto"/>
            <w:vAlign w:val="bottom"/>
            <w:hideMark/>
          </w:tcPr>
          <w:p w14:paraId="21D7D162"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REVISIÓN Y REAPRIETE DE UNIONES DE BUSES PRINCIPALES Y DERIVADOS</w:t>
            </w:r>
          </w:p>
        </w:tc>
        <w:tc>
          <w:tcPr>
            <w:tcW w:w="1072" w:type="dxa"/>
            <w:tcBorders>
              <w:top w:val="nil"/>
              <w:left w:val="nil"/>
              <w:bottom w:val="single" w:sz="4" w:space="0" w:color="auto"/>
              <w:right w:val="single" w:sz="4" w:space="0" w:color="auto"/>
            </w:tcBorders>
            <w:shd w:val="clear" w:color="auto" w:fill="auto"/>
            <w:noWrap/>
            <w:vAlign w:val="center"/>
            <w:hideMark/>
          </w:tcPr>
          <w:p w14:paraId="6F884F1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5B4F829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452D01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4805393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49A20DAB"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110FB1F1"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26</w:t>
            </w:r>
          </w:p>
        </w:tc>
        <w:tc>
          <w:tcPr>
            <w:tcW w:w="4490" w:type="dxa"/>
            <w:gridSpan w:val="2"/>
            <w:tcBorders>
              <w:top w:val="nil"/>
              <w:left w:val="nil"/>
              <w:bottom w:val="single" w:sz="4" w:space="0" w:color="auto"/>
              <w:right w:val="single" w:sz="4" w:space="0" w:color="auto"/>
            </w:tcBorders>
            <w:shd w:val="clear" w:color="auto" w:fill="auto"/>
            <w:vAlign w:val="bottom"/>
            <w:hideMark/>
          </w:tcPr>
          <w:p w14:paraId="222A2F9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DE SECUENCIA DE FASES EN BUS PRINCIPAL Y DERIVADOS</w:t>
            </w:r>
          </w:p>
        </w:tc>
        <w:tc>
          <w:tcPr>
            <w:tcW w:w="1072" w:type="dxa"/>
            <w:tcBorders>
              <w:top w:val="nil"/>
              <w:left w:val="nil"/>
              <w:bottom w:val="single" w:sz="4" w:space="0" w:color="auto"/>
              <w:right w:val="single" w:sz="4" w:space="0" w:color="auto"/>
            </w:tcBorders>
            <w:shd w:val="clear" w:color="auto" w:fill="auto"/>
            <w:noWrap/>
            <w:vAlign w:val="center"/>
            <w:hideMark/>
          </w:tcPr>
          <w:p w14:paraId="476F65F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7A715C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7FFB992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2307FC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6CBE25AD"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center"/>
            <w:hideMark/>
          </w:tcPr>
          <w:p w14:paraId="68F32B0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27</w:t>
            </w:r>
          </w:p>
        </w:tc>
        <w:tc>
          <w:tcPr>
            <w:tcW w:w="4490" w:type="dxa"/>
            <w:gridSpan w:val="2"/>
            <w:tcBorders>
              <w:top w:val="nil"/>
              <w:left w:val="nil"/>
              <w:bottom w:val="single" w:sz="4" w:space="0" w:color="auto"/>
              <w:right w:val="single" w:sz="4" w:space="0" w:color="auto"/>
            </w:tcBorders>
            <w:shd w:val="clear" w:color="auto" w:fill="auto"/>
            <w:vAlign w:val="bottom"/>
            <w:hideMark/>
          </w:tcPr>
          <w:p w14:paraId="53C626BF"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DE SECUENCIA DE FASES EN ACOPLAMIENTOS</w:t>
            </w:r>
          </w:p>
        </w:tc>
        <w:tc>
          <w:tcPr>
            <w:tcW w:w="1072" w:type="dxa"/>
            <w:tcBorders>
              <w:top w:val="nil"/>
              <w:left w:val="nil"/>
              <w:bottom w:val="single" w:sz="4" w:space="0" w:color="auto"/>
              <w:right w:val="single" w:sz="4" w:space="0" w:color="auto"/>
            </w:tcBorders>
            <w:shd w:val="clear" w:color="auto" w:fill="auto"/>
            <w:noWrap/>
            <w:vAlign w:val="center"/>
            <w:hideMark/>
          </w:tcPr>
          <w:p w14:paraId="73C9559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DE634E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388B69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ED0D66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27A0629A"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55B84C2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 </w:t>
            </w:r>
          </w:p>
        </w:tc>
        <w:tc>
          <w:tcPr>
            <w:tcW w:w="4490" w:type="dxa"/>
            <w:gridSpan w:val="2"/>
            <w:tcBorders>
              <w:top w:val="nil"/>
              <w:left w:val="nil"/>
              <w:bottom w:val="single" w:sz="4" w:space="0" w:color="auto"/>
              <w:right w:val="single" w:sz="4" w:space="0" w:color="auto"/>
            </w:tcBorders>
            <w:shd w:val="clear" w:color="auto" w:fill="auto"/>
            <w:vAlign w:val="bottom"/>
            <w:hideMark/>
          </w:tcPr>
          <w:p w14:paraId="1A4DE94E"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ALCANCE PARA SUPERVISIÓN (SERVICIO DE RUTINA)</w:t>
            </w:r>
          </w:p>
        </w:tc>
        <w:tc>
          <w:tcPr>
            <w:tcW w:w="1072" w:type="dxa"/>
            <w:tcBorders>
              <w:top w:val="nil"/>
              <w:left w:val="nil"/>
              <w:bottom w:val="single" w:sz="4" w:space="0" w:color="auto"/>
              <w:right w:val="single" w:sz="4" w:space="0" w:color="auto"/>
            </w:tcBorders>
            <w:shd w:val="clear" w:color="auto" w:fill="auto"/>
            <w:noWrap/>
            <w:vAlign w:val="center"/>
            <w:hideMark/>
          </w:tcPr>
          <w:p w14:paraId="39FC223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18B9596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19A7412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407A1C6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546228BB"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4EF376DA"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28</w:t>
            </w:r>
          </w:p>
        </w:tc>
        <w:tc>
          <w:tcPr>
            <w:tcW w:w="4490" w:type="dxa"/>
            <w:gridSpan w:val="2"/>
            <w:tcBorders>
              <w:top w:val="nil"/>
              <w:left w:val="nil"/>
              <w:bottom w:val="single" w:sz="4" w:space="0" w:color="auto"/>
              <w:right w:val="single" w:sz="4" w:space="0" w:color="auto"/>
            </w:tcBorders>
            <w:shd w:val="clear" w:color="auto" w:fill="auto"/>
            <w:vAlign w:val="bottom"/>
            <w:hideMark/>
          </w:tcPr>
          <w:p w14:paraId="6D2358EB"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INSPECCIÓN GENERAL </w:t>
            </w:r>
          </w:p>
        </w:tc>
        <w:tc>
          <w:tcPr>
            <w:tcW w:w="1072" w:type="dxa"/>
            <w:tcBorders>
              <w:top w:val="nil"/>
              <w:left w:val="nil"/>
              <w:bottom w:val="single" w:sz="4" w:space="0" w:color="auto"/>
              <w:right w:val="single" w:sz="4" w:space="0" w:color="auto"/>
            </w:tcBorders>
            <w:shd w:val="clear" w:color="auto" w:fill="auto"/>
            <w:noWrap/>
            <w:vAlign w:val="center"/>
            <w:hideMark/>
          </w:tcPr>
          <w:p w14:paraId="0017136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0501CC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6C6CC74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425ACC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5A26A757"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54C170FD"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29</w:t>
            </w:r>
          </w:p>
        </w:tc>
        <w:tc>
          <w:tcPr>
            <w:tcW w:w="4490" w:type="dxa"/>
            <w:gridSpan w:val="2"/>
            <w:tcBorders>
              <w:top w:val="nil"/>
              <w:left w:val="nil"/>
              <w:bottom w:val="single" w:sz="4" w:space="0" w:color="auto"/>
              <w:right w:val="single" w:sz="4" w:space="0" w:color="auto"/>
            </w:tcBorders>
            <w:shd w:val="clear" w:color="auto" w:fill="auto"/>
            <w:vAlign w:val="bottom"/>
            <w:hideMark/>
          </w:tcPr>
          <w:p w14:paraId="1C1878B2"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VISUAL DE OPERACIÓN DE EQUIPOS DE PROTECCIÓN Y MEDICIÓN</w:t>
            </w:r>
          </w:p>
        </w:tc>
        <w:tc>
          <w:tcPr>
            <w:tcW w:w="1072" w:type="dxa"/>
            <w:tcBorders>
              <w:top w:val="nil"/>
              <w:left w:val="nil"/>
              <w:bottom w:val="single" w:sz="4" w:space="0" w:color="auto"/>
              <w:right w:val="single" w:sz="4" w:space="0" w:color="auto"/>
            </w:tcBorders>
            <w:shd w:val="clear" w:color="auto" w:fill="auto"/>
            <w:noWrap/>
            <w:vAlign w:val="center"/>
            <w:hideMark/>
          </w:tcPr>
          <w:p w14:paraId="71DB15E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CE37B6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E022BC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45774B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1C1089F7"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7EE9A70"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30</w:t>
            </w:r>
          </w:p>
        </w:tc>
        <w:tc>
          <w:tcPr>
            <w:tcW w:w="4490" w:type="dxa"/>
            <w:gridSpan w:val="2"/>
            <w:tcBorders>
              <w:top w:val="nil"/>
              <w:left w:val="nil"/>
              <w:bottom w:val="single" w:sz="4" w:space="0" w:color="auto"/>
              <w:right w:val="single" w:sz="4" w:space="0" w:color="auto"/>
            </w:tcBorders>
            <w:shd w:val="clear" w:color="auto" w:fill="auto"/>
            <w:vAlign w:val="bottom"/>
            <w:hideMark/>
          </w:tcPr>
          <w:p w14:paraId="37A7686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VISUAL DE OPERACIÓN DE INTERRUPTORES, ACCESORIOS ELÉCTRICOS ETC.</w:t>
            </w:r>
          </w:p>
        </w:tc>
        <w:tc>
          <w:tcPr>
            <w:tcW w:w="1072" w:type="dxa"/>
            <w:tcBorders>
              <w:top w:val="nil"/>
              <w:left w:val="nil"/>
              <w:bottom w:val="single" w:sz="4" w:space="0" w:color="auto"/>
              <w:right w:val="single" w:sz="4" w:space="0" w:color="auto"/>
            </w:tcBorders>
            <w:shd w:val="clear" w:color="auto" w:fill="auto"/>
            <w:noWrap/>
            <w:vAlign w:val="center"/>
            <w:hideMark/>
          </w:tcPr>
          <w:p w14:paraId="2C5CBCE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CC7344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012D12D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9375DA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D4269D0"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418993CF"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31</w:t>
            </w:r>
          </w:p>
        </w:tc>
        <w:tc>
          <w:tcPr>
            <w:tcW w:w="4490" w:type="dxa"/>
            <w:gridSpan w:val="2"/>
            <w:tcBorders>
              <w:top w:val="nil"/>
              <w:left w:val="nil"/>
              <w:bottom w:val="single" w:sz="4" w:space="0" w:color="auto"/>
              <w:right w:val="single" w:sz="4" w:space="0" w:color="auto"/>
            </w:tcBorders>
            <w:shd w:val="clear" w:color="auto" w:fill="auto"/>
            <w:vAlign w:val="bottom"/>
            <w:hideMark/>
          </w:tcPr>
          <w:p w14:paraId="55F8463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DE PRESENCIA DE RUIDOS EXTRAÑOS</w:t>
            </w:r>
          </w:p>
        </w:tc>
        <w:tc>
          <w:tcPr>
            <w:tcW w:w="1072" w:type="dxa"/>
            <w:tcBorders>
              <w:top w:val="nil"/>
              <w:left w:val="nil"/>
              <w:bottom w:val="single" w:sz="4" w:space="0" w:color="auto"/>
              <w:right w:val="single" w:sz="4" w:space="0" w:color="auto"/>
            </w:tcBorders>
            <w:shd w:val="clear" w:color="auto" w:fill="auto"/>
            <w:noWrap/>
            <w:vAlign w:val="center"/>
            <w:hideMark/>
          </w:tcPr>
          <w:p w14:paraId="30A97F0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17BC08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33950A3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7B531B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6524B3A"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77E25376"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32</w:t>
            </w:r>
          </w:p>
        </w:tc>
        <w:tc>
          <w:tcPr>
            <w:tcW w:w="4490" w:type="dxa"/>
            <w:gridSpan w:val="2"/>
            <w:tcBorders>
              <w:top w:val="nil"/>
              <w:left w:val="nil"/>
              <w:bottom w:val="single" w:sz="4" w:space="0" w:color="auto"/>
              <w:right w:val="single" w:sz="4" w:space="0" w:color="auto"/>
            </w:tcBorders>
            <w:shd w:val="clear" w:color="auto" w:fill="auto"/>
            <w:vAlign w:val="bottom"/>
            <w:hideMark/>
          </w:tcPr>
          <w:p w14:paraId="40A8BC4B"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ELABORACIÓN DE REPORTE Y RECOMENDACIONES</w:t>
            </w:r>
          </w:p>
        </w:tc>
        <w:tc>
          <w:tcPr>
            <w:tcW w:w="1072" w:type="dxa"/>
            <w:tcBorders>
              <w:top w:val="nil"/>
              <w:left w:val="nil"/>
              <w:bottom w:val="single" w:sz="4" w:space="0" w:color="auto"/>
              <w:right w:val="single" w:sz="4" w:space="0" w:color="auto"/>
            </w:tcBorders>
            <w:shd w:val="clear" w:color="auto" w:fill="auto"/>
            <w:noWrap/>
            <w:vAlign w:val="center"/>
            <w:hideMark/>
          </w:tcPr>
          <w:p w14:paraId="244C6EC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2342807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49481E1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6EB73AA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5F13B52D"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E1C9DDB"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 </w:t>
            </w:r>
          </w:p>
        </w:tc>
        <w:tc>
          <w:tcPr>
            <w:tcW w:w="4490" w:type="dxa"/>
            <w:gridSpan w:val="2"/>
            <w:tcBorders>
              <w:top w:val="nil"/>
              <w:left w:val="nil"/>
              <w:bottom w:val="single" w:sz="4" w:space="0" w:color="auto"/>
              <w:right w:val="single" w:sz="4" w:space="0" w:color="auto"/>
            </w:tcBorders>
            <w:shd w:val="clear" w:color="auto" w:fill="auto"/>
            <w:vAlign w:val="bottom"/>
            <w:hideMark/>
          </w:tcPr>
          <w:p w14:paraId="4AE08D5C"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TRANSFORMADOR DE POTENCIA EN ACEITE. (1 TRANSFORMADOR DE 300 KVA)</w:t>
            </w:r>
          </w:p>
        </w:tc>
        <w:tc>
          <w:tcPr>
            <w:tcW w:w="1072" w:type="dxa"/>
            <w:tcBorders>
              <w:top w:val="nil"/>
              <w:left w:val="nil"/>
              <w:bottom w:val="single" w:sz="4" w:space="0" w:color="auto"/>
              <w:right w:val="single" w:sz="4" w:space="0" w:color="auto"/>
            </w:tcBorders>
            <w:shd w:val="clear" w:color="auto" w:fill="auto"/>
            <w:noWrap/>
            <w:vAlign w:val="center"/>
            <w:hideMark/>
          </w:tcPr>
          <w:p w14:paraId="239BE21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2E3DFDE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1B4337F4"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7CC650B9"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17C658CF" w14:textId="77777777" w:rsidTr="009307D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21A75D0"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33</w:t>
            </w:r>
          </w:p>
        </w:tc>
        <w:tc>
          <w:tcPr>
            <w:tcW w:w="4490" w:type="dxa"/>
            <w:gridSpan w:val="2"/>
            <w:tcBorders>
              <w:top w:val="nil"/>
              <w:left w:val="nil"/>
              <w:bottom w:val="single" w:sz="4" w:space="0" w:color="auto"/>
              <w:right w:val="single" w:sz="4" w:space="0" w:color="auto"/>
            </w:tcBorders>
            <w:shd w:val="clear" w:color="auto" w:fill="auto"/>
            <w:vAlign w:val="bottom"/>
            <w:hideMark/>
          </w:tcPr>
          <w:p w14:paraId="1C2666B6"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LIMPIEZA E INSPECCIÓN SUPERFICIAL DEL EQUIPO (TANQUE RADIADORES BOQUILLAS MEDIDORES)</w:t>
            </w:r>
          </w:p>
        </w:tc>
        <w:tc>
          <w:tcPr>
            <w:tcW w:w="1072" w:type="dxa"/>
            <w:tcBorders>
              <w:top w:val="nil"/>
              <w:left w:val="nil"/>
              <w:bottom w:val="single" w:sz="4" w:space="0" w:color="auto"/>
              <w:right w:val="single" w:sz="4" w:space="0" w:color="auto"/>
            </w:tcBorders>
            <w:shd w:val="clear" w:color="auto" w:fill="auto"/>
            <w:noWrap/>
            <w:vAlign w:val="center"/>
            <w:hideMark/>
          </w:tcPr>
          <w:p w14:paraId="083F05C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4CE26F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3BACDD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50779CC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28F4FA81" w14:textId="77777777" w:rsidTr="009307D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2F49C0DC"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34</w:t>
            </w:r>
          </w:p>
        </w:tc>
        <w:tc>
          <w:tcPr>
            <w:tcW w:w="4490" w:type="dxa"/>
            <w:gridSpan w:val="2"/>
            <w:tcBorders>
              <w:top w:val="nil"/>
              <w:left w:val="nil"/>
              <w:bottom w:val="single" w:sz="4" w:space="0" w:color="auto"/>
              <w:right w:val="single" w:sz="4" w:space="0" w:color="auto"/>
            </w:tcBorders>
            <w:shd w:val="clear" w:color="auto" w:fill="auto"/>
            <w:vAlign w:val="bottom"/>
            <w:hideMark/>
          </w:tcPr>
          <w:p w14:paraId="3B789296"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DE FUNCIONAMIENTO DE LOS INDICADORES DEL NIVEL Y TEMPERATURA DE ACEITE</w:t>
            </w:r>
          </w:p>
        </w:tc>
        <w:tc>
          <w:tcPr>
            <w:tcW w:w="1072" w:type="dxa"/>
            <w:tcBorders>
              <w:top w:val="nil"/>
              <w:left w:val="nil"/>
              <w:bottom w:val="single" w:sz="4" w:space="0" w:color="auto"/>
              <w:right w:val="single" w:sz="4" w:space="0" w:color="auto"/>
            </w:tcBorders>
            <w:shd w:val="clear" w:color="auto" w:fill="auto"/>
            <w:noWrap/>
            <w:vAlign w:val="center"/>
            <w:hideMark/>
          </w:tcPr>
          <w:p w14:paraId="1B9C561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579F82C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D68DEA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5B3204F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383CF7E5" w14:textId="77777777" w:rsidTr="009307D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213D302B"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35</w:t>
            </w:r>
          </w:p>
        </w:tc>
        <w:tc>
          <w:tcPr>
            <w:tcW w:w="4490" w:type="dxa"/>
            <w:gridSpan w:val="2"/>
            <w:tcBorders>
              <w:top w:val="nil"/>
              <w:left w:val="nil"/>
              <w:bottom w:val="single" w:sz="4" w:space="0" w:color="auto"/>
              <w:right w:val="single" w:sz="4" w:space="0" w:color="auto"/>
            </w:tcBorders>
            <w:shd w:val="clear" w:color="auto" w:fill="auto"/>
            <w:vAlign w:val="bottom"/>
            <w:hideMark/>
          </w:tcPr>
          <w:p w14:paraId="436DB88A"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DE BOQUILLAS DE ALTA Y BAJA TENSIÓN, REVISADO DE QUE NO HAYA FUGAS DE ACEITE</w:t>
            </w:r>
          </w:p>
        </w:tc>
        <w:tc>
          <w:tcPr>
            <w:tcW w:w="1072" w:type="dxa"/>
            <w:tcBorders>
              <w:top w:val="nil"/>
              <w:left w:val="nil"/>
              <w:bottom w:val="single" w:sz="4" w:space="0" w:color="auto"/>
              <w:right w:val="single" w:sz="4" w:space="0" w:color="auto"/>
            </w:tcBorders>
            <w:shd w:val="clear" w:color="auto" w:fill="auto"/>
            <w:noWrap/>
            <w:vAlign w:val="center"/>
            <w:hideMark/>
          </w:tcPr>
          <w:p w14:paraId="634D549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28B2B8C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6B67DCF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A9604A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F5D551E"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5FEF0C0"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36</w:t>
            </w:r>
          </w:p>
        </w:tc>
        <w:tc>
          <w:tcPr>
            <w:tcW w:w="4490" w:type="dxa"/>
            <w:gridSpan w:val="2"/>
            <w:tcBorders>
              <w:top w:val="nil"/>
              <w:left w:val="nil"/>
              <w:bottom w:val="single" w:sz="4" w:space="0" w:color="auto"/>
              <w:right w:val="single" w:sz="4" w:space="0" w:color="auto"/>
            </w:tcBorders>
            <w:shd w:val="clear" w:color="auto" w:fill="auto"/>
            <w:vAlign w:val="bottom"/>
            <w:hideMark/>
          </w:tcPr>
          <w:p w14:paraId="7066A01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REAPRIETE DE PUNTOS DE CONEXIÓN</w:t>
            </w:r>
          </w:p>
        </w:tc>
        <w:tc>
          <w:tcPr>
            <w:tcW w:w="1072" w:type="dxa"/>
            <w:tcBorders>
              <w:top w:val="nil"/>
              <w:left w:val="nil"/>
              <w:bottom w:val="single" w:sz="4" w:space="0" w:color="auto"/>
              <w:right w:val="single" w:sz="4" w:space="0" w:color="auto"/>
            </w:tcBorders>
            <w:shd w:val="clear" w:color="auto" w:fill="auto"/>
            <w:noWrap/>
            <w:vAlign w:val="center"/>
            <w:hideMark/>
          </w:tcPr>
          <w:p w14:paraId="2C18378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3816C6C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CD3A0F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DD42A0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493245" w:rsidRPr="00CE33FE" w14:paraId="08DFB262" w14:textId="77777777" w:rsidTr="009307D5">
        <w:trPr>
          <w:trHeight w:val="315"/>
        </w:trPr>
        <w:tc>
          <w:tcPr>
            <w:tcW w:w="53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7868FDF"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468"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404A2438"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1165" w:type="dxa"/>
            <w:gridSpan w:val="3"/>
            <w:tcBorders>
              <w:top w:val="double" w:sz="6" w:space="0" w:color="auto"/>
              <w:left w:val="nil"/>
              <w:bottom w:val="single" w:sz="4" w:space="0" w:color="auto"/>
              <w:right w:val="single" w:sz="4" w:space="0" w:color="auto"/>
            </w:tcBorders>
            <w:shd w:val="clear" w:color="000000" w:fill="D9D9D9"/>
            <w:noWrap/>
            <w:vAlign w:val="center"/>
            <w:hideMark/>
          </w:tcPr>
          <w:p w14:paraId="775C59BF"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09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2CEBF9B0" w14:textId="77777777" w:rsidR="00493245" w:rsidRPr="00F20E6B" w:rsidRDefault="0049324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68" w:type="dxa"/>
            <w:tcBorders>
              <w:top w:val="double" w:sz="6" w:space="0" w:color="auto"/>
              <w:left w:val="nil"/>
              <w:bottom w:val="single" w:sz="4" w:space="0" w:color="auto"/>
              <w:right w:val="single" w:sz="4" w:space="0" w:color="auto"/>
            </w:tcBorders>
            <w:shd w:val="clear" w:color="000000" w:fill="D9D9D9"/>
            <w:noWrap/>
            <w:vAlign w:val="center"/>
            <w:hideMark/>
          </w:tcPr>
          <w:p w14:paraId="73D68DCE"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837" w:type="dxa"/>
            <w:gridSpan w:val="4"/>
            <w:tcBorders>
              <w:top w:val="double" w:sz="6" w:space="0" w:color="auto"/>
              <w:left w:val="nil"/>
              <w:bottom w:val="single" w:sz="4" w:space="0" w:color="auto"/>
              <w:right w:val="double" w:sz="6" w:space="0" w:color="auto"/>
            </w:tcBorders>
            <w:shd w:val="clear" w:color="000000" w:fill="D9D9D9"/>
            <w:noWrap/>
            <w:vAlign w:val="center"/>
            <w:hideMark/>
          </w:tcPr>
          <w:p w14:paraId="090B12DF" w14:textId="77777777" w:rsidR="00493245" w:rsidRPr="00CE33FE" w:rsidRDefault="0049324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312F03" w:rsidRPr="0020188C" w14:paraId="4A98FE8A" w14:textId="77777777" w:rsidTr="009307D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0A971C12"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37</w:t>
            </w:r>
          </w:p>
        </w:tc>
        <w:tc>
          <w:tcPr>
            <w:tcW w:w="4490" w:type="dxa"/>
            <w:gridSpan w:val="2"/>
            <w:tcBorders>
              <w:top w:val="nil"/>
              <w:left w:val="nil"/>
              <w:bottom w:val="single" w:sz="4" w:space="0" w:color="auto"/>
              <w:right w:val="single" w:sz="4" w:space="0" w:color="auto"/>
            </w:tcBorders>
            <w:shd w:val="clear" w:color="auto" w:fill="auto"/>
            <w:vAlign w:val="bottom"/>
            <w:hideMark/>
          </w:tcPr>
          <w:p w14:paraId="621C8C8B"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REVISIÓN DE INSTALACIÓN Y SECUENCIA DE FASES EN LOS CABLES DE FUERZA DE ALTA Y BAJA TENSIÓN</w:t>
            </w:r>
          </w:p>
        </w:tc>
        <w:tc>
          <w:tcPr>
            <w:tcW w:w="1072" w:type="dxa"/>
            <w:tcBorders>
              <w:top w:val="nil"/>
              <w:left w:val="nil"/>
              <w:bottom w:val="single" w:sz="4" w:space="0" w:color="auto"/>
              <w:right w:val="single" w:sz="4" w:space="0" w:color="auto"/>
            </w:tcBorders>
            <w:shd w:val="clear" w:color="auto" w:fill="auto"/>
            <w:noWrap/>
            <w:vAlign w:val="center"/>
            <w:hideMark/>
          </w:tcPr>
          <w:p w14:paraId="7C489E9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8F7F40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B5856E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709B60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21B891B1"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6A69BF6F"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38</w:t>
            </w:r>
          </w:p>
        </w:tc>
        <w:tc>
          <w:tcPr>
            <w:tcW w:w="4490" w:type="dxa"/>
            <w:gridSpan w:val="2"/>
            <w:tcBorders>
              <w:top w:val="nil"/>
              <w:left w:val="nil"/>
              <w:bottom w:val="single" w:sz="4" w:space="0" w:color="auto"/>
              <w:right w:val="single" w:sz="4" w:space="0" w:color="auto"/>
            </w:tcBorders>
            <w:shd w:val="clear" w:color="auto" w:fill="auto"/>
            <w:vAlign w:val="bottom"/>
            <w:hideMark/>
          </w:tcPr>
          <w:p w14:paraId="75E1F43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PRUEBA DE RESISTENCIA DE AISLAMIENTO CON MEGGER</w:t>
            </w:r>
          </w:p>
        </w:tc>
        <w:tc>
          <w:tcPr>
            <w:tcW w:w="1072" w:type="dxa"/>
            <w:tcBorders>
              <w:top w:val="nil"/>
              <w:left w:val="nil"/>
              <w:bottom w:val="single" w:sz="4" w:space="0" w:color="auto"/>
              <w:right w:val="single" w:sz="4" w:space="0" w:color="auto"/>
            </w:tcBorders>
            <w:shd w:val="clear" w:color="auto" w:fill="auto"/>
            <w:noWrap/>
            <w:vAlign w:val="center"/>
            <w:hideMark/>
          </w:tcPr>
          <w:p w14:paraId="7862DB9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38F023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054505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5D9B166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6BFF42B4"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40BA0652"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39</w:t>
            </w:r>
          </w:p>
        </w:tc>
        <w:tc>
          <w:tcPr>
            <w:tcW w:w="4490" w:type="dxa"/>
            <w:gridSpan w:val="2"/>
            <w:tcBorders>
              <w:top w:val="nil"/>
              <w:left w:val="nil"/>
              <w:bottom w:val="single" w:sz="4" w:space="0" w:color="auto"/>
              <w:right w:val="single" w:sz="4" w:space="0" w:color="auto"/>
            </w:tcBorders>
            <w:shd w:val="clear" w:color="auto" w:fill="auto"/>
            <w:vAlign w:val="bottom"/>
            <w:hideMark/>
          </w:tcPr>
          <w:p w14:paraId="3B915B8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RELACIÓN DE TRANSFORMADOR (TTR)</w:t>
            </w:r>
          </w:p>
        </w:tc>
        <w:tc>
          <w:tcPr>
            <w:tcW w:w="1072" w:type="dxa"/>
            <w:tcBorders>
              <w:top w:val="nil"/>
              <w:left w:val="nil"/>
              <w:bottom w:val="single" w:sz="4" w:space="0" w:color="auto"/>
              <w:right w:val="single" w:sz="4" w:space="0" w:color="auto"/>
            </w:tcBorders>
            <w:shd w:val="clear" w:color="auto" w:fill="auto"/>
            <w:noWrap/>
            <w:vAlign w:val="center"/>
            <w:hideMark/>
          </w:tcPr>
          <w:p w14:paraId="5270CE1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4C9F1AD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0ED5F68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415EC6D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1812618B"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3AAEE55B"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40</w:t>
            </w:r>
          </w:p>
        </w:tc>
        <w:tc>
          <w:tcPr>
            <w:tcW w:w="4490" w:type="dxa"/>
            <w:gridSpan w:val="2"/>
            <w:tcBorders>
              <w:top w:val="nil"/>
              <w:left w:val="nil"/>
              <w:bottom w:val="single" w:sz="4" w:space="0" w:color="auto"/>
              <w:right w:val="single" w:sz="4" w:space="0" w:color="auto"/>
            </w:tcBorders>
            <w:shd w:val="clear" w:color="auto" w:fill="auto"/>
            <w:vAlign w:val="bottom"/>
            <w:hideMark/>
          </w:tcPr>
          <w:p w14:paraId="62A1B889"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PRUEBA DE RESISTENCIA ÓHMICA EN DEVANADOS</w:t>
            </w:r>
          </w:p>
        </w:tc>
        <w:tc>
          <w:tcPr>
            <w:tcW w:w="1072" w:type="dxa"/>
            <w:tcBorders>
              <w:top w:val="nil"/>
              <w:left w:val="nil"/>
              <w:bottom w:val="single" w:sz="4" w:space="0" w:color="auto"/>
              <w:right w:val="single" w:sz="4" w:space="0" w:color="auto"/>
            </w:tcBorders>
            <w:shd w:val="clear" w:color="auto" w:fill="auto"/>
            <w:noWrap/>
            <w:vAlign w:val="center"/>
            <w:hideMark/>
          </w:tcPr>
          <w:p w14:paraId="71314FD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BD1A0F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0417CDF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04527B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4ECC87D"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434C9D8"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41</w:t>
            </w:r>
          </w:p>
        </w:tc>
        <w:tc>
          <w:tcPr>
            <w:tcW w:w="4490" w:type="dxa"/>
            <w:gridSpan w:val="2"/>
            <w:tcBorders>
              <w:top w:val="nil"/>
              <w:left w:val="nil"/>
              <w:bottom w:val="single" w:sz="4" w:space="0" w:color="auto"/>
              <w:right w:val="single" w:sz="4" w:space="0" w:color="auto"/>
            </w:tcBorders>
            <w:shd w:val="clear" w:color="auto" w:fill="auto"/>
            <w:vAlign w:val="bottom"/>
            <w:hideMark/>
          </w:tcPr>
          <w:p w14:paraId="48302DB9"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PRUEBA DE CONTROL DE ACEITE </w:t>
            </w:r>
          </w:p>
        </w:tc>
        <w:tc>
          <w:tcPr>
            <w:tcW w:w="1072" w:type="dxa"/>
            <w:tcBorders>
              <w:top w:val="nil"/>
              <w:left w:val="nil"/>
              <w:bottom w:val="single" w:sz="4" w:space="0" w:color="auto"/>
              <w:right w:val="single" w:sz="4" w:space="0" w:color="auto"/>
            </w:tcBorders>
            <w:shd w:val="clear" w:color="auto" w:fill="auto"/>
            <w:noWrap/>
            <w:vAlign w:val="center"/>
            <w:hideMark/>
          </w:tcPr>
          <w:p w14:paraId="7B56EC4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50B2F9A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7D1FFC0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4F15085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3804477"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3AD46509"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42</w:t>
            </w:r>
          </w:p>
        </w:tc>
        <w:tc>
          <w:tcPr>
            <w:tcW w:w="4490" w:type="dxa"/>
            <w:gridSpan w:val="2"/>
            <w:tcBorders>
              <w:top w:val="nil"/>
              <w:left w:val="nil"/>
              <w:bottom w:val="single" w:sz="4" w:space="0" w:color="auto"/>
              <w:right w:val="single" w:sz="4" w:space="0" w:color="auto"/>
            </w:tcBorders>
            <w:shd w:val="clear" w:color="auto" w:fill="auto"/>
            <w:vAlign w:val="bottom"/>
            <w:hideMark/>
          </w:tcPr>
          <w:p w14:paraId="0134ED6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RIGIDEZ DIELÉCTRICA</w:t>
            </w:r>
          </w:p>
        </w:tc>
        <w:tc>
          <w:tcPr>
            <w:tcW w:w="1072" w:type="dxa"/>
            <w:tcBorders>
              <w:top w:val="nil"/>
              <w:left w:val="nil"/>
              <w:bottom w:val="single" w:sz="4" w:space="0" w:color="auto"/>
              <w:right w:val="single" w:sz="4" w:space="0" w:color="auto"/>
            </w:tcBorders>
            <w:shd w:val="clear" w:color="auto" w:fill="auto"/>
            <w:noWrap/>
            <w:vAlign w:val="center"/>
            <w:hideMark/>
          </w:tcPr>
          <w:p w14:paraId="668447C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BC39D4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A7674C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4D69EB9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3D42C956"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ACF7B0D"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43</w:t>
            </w:r>
          </w:p>
        </w:tc>
        <w:tc>
          <w:tcPr>
            <w:tcW w:w="4490" w:type="dxa"/>
            <w:gridSpan w:val="2"/>
            <w:tcBorders>
              <w:top w:val="nil"/>
              <w:left w:val="nil"/>
              <w:bottom w:val="single" w:sz="4" w:space="0" w:color="auto"/>
              <w:right w:val="single" w:sz="4" w:space="0" w:color="auto"/>
            </w:tcBorders>
            <w:shd w:val="clear" w:color="auto" w:fill="auto"/>
            <w:vAlign w:val="bottom"/>
            <w:hideMark/>
          </w:tcPr>
          <w:p w14:paraId="24B051E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FACTOR DE POTENCIA</w:t>
            </w:r>
          </w:p>
        </w:tc>
        <w:tc>
          <w:tcPr>
            <w:tcW w:w="1072" w:type="dxa"/>
            <w:tcBorders>
              <w:top w:val="nil"/>
              <w:left w:val="nil"/>
              <w:bottom w:val="single" w:sz="4" w:space="0" w:color="auto"/>
              <w:right w:val="single" w:sz="4" w:space="0" w:color="auto"/>
            </w:tcBorders>
            <w:shd w:val="clear" w:color="auto" w:fill="auto"/>
            <w:noWrap/>
            <w:vAlign w:val="center"/>
            <w:hideMark/>
          </w:tcPr>
          <w:p w14:paraId="1B42DCE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6F20E5B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C19F4A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6ACC5E1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73010F62"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4632C39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44</w:t>
            </w:r>
          </w:p>
        </w:tc>
        <w:tc>
          <w:tcPr>
            <w:tcW w:w="4490" w:type="dxa"/>
            <w:gridSpan w:val="2"/>
            <w:tcBorders>
              <w:top w:val="nil"/>
              <w:left w:val="nil"/>
              <w:bottom w:val="single" w:sz="4" w:space="0" w:color="auto"/>
              <w:right w:val="single" w:sz="4" w:space="0" w:color="auto"/>
            </w:tcBorders>
            <w:shd w:val="clear" w:color="auto" w:fill="auto"/>
            <w:vAlign w:val="bottom"/>
            <w:hideMark/>
          </w:tcPr>
          <w:p w14:paraId="2485EEB7"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NUMERO DE NEUTRALIZACIONES</w:t>
            </w:r>
          </w:p>
        </w:tc>
        <w:tc>
          <w:tcPr>
            <w:tcW w:w="1072" w:type="dxa"/>
            <w:tcBorders>
              <w:top w:val="nil"/>
              <w:left w:val="nil"/>
              <w:bottom w:val="single" w:sz="4" w:space="0" w:color="auto"/>
              <w:right w:val="single" w:sz="4" w:space="0" w:color="auto"/>
            </w:tcBorders>
            <w:shd w:val="clear" w:color="auto" w:fill="auto"/>
            <w:noWrap/>
            <w:vAlign w:val="center"/>
            <w:hideMark/>
          </w:tcPr>
          <w:p w14:paraId="4123B62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210B21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58C0839"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824489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212BDF14"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0AB81698"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45</w:t>
            </w:r>
          </w:p>
        </w:tc>
        <w:tc>
          <w:tcPr>
            <w:tcW w:w="4490" w:type="dxa"/>
            <w:gridSpan w:val="2"/>
            <w:tcBorders>
              <w:top w:val="nil"/>
              <w:left w:val="nil"/>
              <w:bottom w:val="single" w:sz="4" w:space="0" w:color="auto"/>
              <w:right w:val="single" w:sz="4" w:space="0" w:color="auto"/>
            </w:tcBorders>
            <w:shd w:val="clear" w:color="auto" w:fill="auto"/>
            <w:vAlign w:val="bottom"/>
            <w:hideMark/>
          </w:tcPr>
          <w:p w14:paraId="53477F96"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TENSIÓN INTERFACIAL</w:t>
            </w:r>
          </w:p>
        </w:tc>
        <w:tc>
          <w:tcPr>
            <w:tcW w:w="1072" w:type="dxa"/>
            <w:tcBorders>
              <w:top w:val="nil"/>
              <w:left w:val="nil"/>
              <w:bottom w:val="single" w:sz="4" w:space="0" w:color="auto"/>
              <w:right w:val="single" w:sz="4" w:space="0" w:color="auto"/>
            </w:tcBorders>
            <w:shd w:val="clear" w:color="auto" w:fill="auto"/>
            <w:noWrap/>
            <w:vAlign w:val="center"/>
            <w:hideMark/>
          </w:tcPr>
          <w:p w14:paraId="78F68A6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2529C89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4F0079C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604DBBD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5A2F5DC1"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2B19D00B"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46</w:t>
            </w:r>
          </w:p>
        </w:tc>
        <w:tc>
          <w:tcPr>
            <w:tcW w:w="4490" w:type="dxa"/>
            <w:gridSpan w:val="2"/>
            <w:tcBorders>
              <w:top w:val="nil"/>
              <w:left w:val="nil"/>
              <w:bottom w:val="single" w:sz="4" w:space="0" w:color="auto"/>
              <w:right w:val="single" w:sz="4" w:space="0" w:color="auto"/>
            </w:tcBorders>
            <w:shd w:val="clear" w:color="auto" w:fill="auto"/>
            <w:vAlign w:val="bottom"/>
            <w:hideMark/>
          </w:tcPr>
          <w:p w14:paraId="184EFE4E"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APARIENCIA VISUAL Y COLOR</w:t>
            </w:r>
          </w:p>
        </w:tc>
        <w:tc>
          <w:tcPr>
            <w:tcW w:w="1072" w:type="dxa"/>
            <w:tcBorders>
              <w:top w:val="nil"/>
              <w:left w:val="nil"/>
              <w:bottom w:val="single" w:sz="4" w:space="0" w:color="auto"/>
              <w:right w:val="single" w:sz="4" w:space="0" w:color="auto"/>
            </w:tcBorders>
            <w:shd w:val="clear" w:color="auto" w:fill="auto"/>
            <w:noWrap/>
            <w:vAlign w:val="center"/>
            <w:hideMark/>
          </w:tcPr>
          <w:p w14:paraId="297EB4A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CE62F7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25B86B5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2EFA7A3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37A2C8E2"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662CA3C8"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47</w:t>
            </w:r>
          </w:p>
        </w:tc>
        <w:tc>
          <w:tcPr>
            <w:tcW w:w="4490" w:type="dxa"/>
            <w:gridSpan w:val="2"/>
            <w:tcBorders>
              <w:top w:val="nil"/>
              <w:left w:val="nil"/>
              <w:bottom w:val="single" w:sz="4" w:space="0" w:color="auto"/>
              <w:right w:val="single" w:sz="4" w:space="0" w:color="auto"/>
            </w:tcBorders>
            <w:shd w:val="clear" w:color="auto" w:fill="auto"/>
            <w:vAlign w:val="bottom"/>
            <w:hideMark/>
          </w:tcPr>
          <w:p w14:paraId="5994145C"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CROMATOGRAFÍA DE GASES</w:t>
            </w:r>
          </w:p>
        </w:tc>
        <w:tc>
          <w:tcPr>
            <w:tcW w:w="1072" w:type="dxa"/>
            <w:tcBorders>
              <w:top w:val="nil"/>
              <w:left w:val="nil"/>
              <w:bottom w:val="single" w:sz="4" w:space="0" w:color="auto"/>
              <w:right w:val="single" w:sz="4" w:space="0" w:color="auto"/>
            </w:tcBorders>
            <w:shd w:val="clear" w:color="auto" w:fill="auto"/>
            <w:noWrap/>
            <w:vAlign w:val="center"/>
            <w:hideMark/>
          </w:tcPr>
          <w:p w14:paraId="20DDEC0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7CB5BEB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6363107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6A7C24F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38284214"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7B0165EE"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48</w:t>
            </w:r>
          </w:p>
        </w:tc>
        <w:tc>
          <w:tcPr>
            <w:tcW w:w="4490" w:type="dxa"/>
            <w:gridSpan w:val="2"/>
            <w:tcBorders>
              <w:top w:val="nil"/>
              <w:left w:val="nil"/>
              <w:bottom w:val="single" w:sz="4" w:space="0" w:color="auto"/>
              <w:right w:val="single" w:sz="4" w:space="0" w:color="auto"/>
            </w:tcBorders>
            <w:shd w:val="clear" w:color="auto" w:fill="auto"/>
            <w:vAlign w:val="bottom"/>
            <w:hideMark/>
          </w:tcPr>
          <w:p w14:paraId="7FB067DF"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PUESTA EN SERVICIO</w:t>
            </w:r>
          </w:p>
        </w:tc>
        <w:tc>
          <w:tcPr>
            <w:tcW w:w="1072" w:type="dxa"/>
            <w:tcBorders>
              <w:top w:val="nil"/>
              <w:left w:val="nil"/>
              <w:bottom w:val="single" w:sz="4" w:space="0" w:color="auto"/>
              <w:right w:val="single" w:sz="4" w:space="0" w:color="auto"/>
            </w:tcBorders>
            <w:shd w:val="clear" w:color="auto" w:fill="auto"/>
            <w:noWrap/>
            <w:vAlign w:val="center"/>
            <w:hideMark/>
          </w:tcPr>
          <w:p w14:paraId="2D8DE58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37AA335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7809AA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BB8B5EE"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4FC042C4"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7B7BD234"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49</w:t>
            </w:r>
          </w:p>
        </w:tc>
        <w:tc>
          <w:tcPr>
            <w:tcW w:w="4490" w:type="dxa"/>
            <w:gridSpan w:val="2"/>
            <w:tcBorders>
              <w:top w:val="nil"/>
              <w:left w:val="nil"/>
              <w:bottom w:val="single" w:sz="4" w:space="0" w:color="auto"/>
              <w:right w:val="single" w:sz="4" w:space="0" w:color="auto"/>
            </w:tcBorders>
            <w:shd w:val="clear" w:color="auto" w:fill="auto"/>
            <w:vAlign w:val="bottom"/>
            <w:hideMark/>
          </w:tcPr>
          <w:p w14:paraId="583C0608"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ELABORACIÓN DE PROTOCOLOS DE PRUEBA </w:t>
            </w:r>
          </w:p>
        </w:tc>
        <w:tc>
          <w:tcPr>
            <w:tcW w:w="1072" w:type="dxa"/>
            <w:tcBorders>
              <w:top w:val="nil"/>
              <w:left w:val="nil"/>
              <w:bottom w:val="single" w:sz="4" w:space="0" w:color="auto"/>
              <w:right w:val="single" w:sz="4" w:space="0" w:color="auto"/>
            </w:tcBorders>
            <w:shd w:val="clear" w:color="auto" w:fill="auto"/>
            <w:noWrap/>
            <w:vAlign w:val="center"/>
            <w:hideMark/>
          </w:tcPr>
          <w:p w14:paraId="11C0458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838707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483E401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172DB68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0634BA6"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1DCE3E5C"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50</w:t>
            </w:r>
          </w:p>
        </w:tc>
        <w:tc>
          <w:tcPr>
            <w:tcW w:w="4490" w:type="dxa"/>
            <w:gridSpan w:val="2"/>
            <w:tcBorders>
              <w:top w:val="nil"/>
              <w:left w:val="nil"/>
              <w:bottom w:val="single" w:sz="4" w:space="0" w:color="auto"/>
              <w:right w:val="single" w:sz="4" w:space="0" w:color="auto"/>
            </w:tcBorders>
            <w:shd w:val="clear" w:color="auto" w:fill="auto"/>
            <w:vAlign w:val="bottom"/>
            <w:hideMark/>
          </w:tcPr>
          <w:p w14:paraId="0C3B0B2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ELABORACIÓN DE REPORTE Y RECOMENDACIONES</w:t>
            </w:r>
          </w:p>
        </w:tc>
        <w:tc>
          <w:tcPr>
            <w:tcW w:w="1072" w:type="dxa"/>
            <w:tcBorders>
              <w:top w:val="nil"/>
              <w:left w:val="nil"/>
              <w:bottom w:val="single" w:sz="4" w:space="0" w:color="auto"/>
              <w:right w:val="single" w:sz="4" w:space="0" w:color="auto"/>
            </w:tcBorders>
            <w:shd w:val="clear" w:color="auto" w:fill="auto"/>
            <w:noWrap/>
            <w:vAlign w:val="center"/>
            <w:hideMark/>
          </w:tcPr>
          <w:p w14:paraId="5027350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0B29217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43F4706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1388C11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7E98169" w14:textId="77777777" w:rsidTr="009307D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7C59C1B2"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51</w:t>
            </w:r>
          </w:p>
        </w:tc>
        <w:tc>
          <w:tcPr>
            <w:tcW w:w="4490" w:type="dxa"/>
            <w:gridSpan w:val="2"/>
            <w:tcBorders>
              <w:top w:val="nil"/>
              <w:left w:val="nil"/>
              <w:bottom w:val="single" w:sz="4" w:space="0" w:color="auto"/>
              <w:right w:val="single" w:sz="4" w:space="0" w:color="auto"/>
            </w:tcBorders>
            <w:shd w:val="clear" w:color="auto" w:fill="auto"/>
            <w:vAlign w:val="bottom"/>
            <w:hideMark/>
          </w:tcPr>
          <w:p w14:paraId="1A68B1D2"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INSPECCIÓN TERMOGRÁFICA ANTES Y DESPUÉS DEL MANTENIMIENTO PREVENTIVO Y CORRECTIVO</w:t>
            </w:r>
          </w:p>
        </w:tc>
        <w:tc>
          <w:tcPr>
            <w:tcW w:w="1072" w:type="dxa"/>
            <w:tcBorders>
              <w:top w:val="nil"/>
              <w:left w:val="nil"/>
              <w:bottom w:val="single" w:sz="4" w:space="0" w:color="auto"/>
              <w:right w:val="single" w:sz="4" w:space="0" w:color="auto"/>
            </w:tcBorders>
            <w:shd w:val="clear" w:color="auto" w:fill="auto"/>
            <w:noWrap/>
            <w:vAlign w:val="center"/>
            <w:hideMark/>
          </w:tcPr>
          <w:p w14:paraId="3D7A733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DA31273"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140776D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7D67886C"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4E9525C"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24165B75"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52</w:t>
            </w:r>
          </w:p>
        </w:tc>
        <w:tc>
          <w:tcPr>
            <w:tcW w:w="4490" w:type="dxa"/>
            <w:gridSpan w:val="2"/>
            <w:tcBorders>
              <w:top w:val="nil"/>
              <w:left w:val="nil"/>
              <w:bottom w:val="single" w:sz="4" w:space="0" w:color="auto"/>
              <w:right w:val="single" w:sz="4" w:space="0" w:color="auto"/>
            </w:tcBorders>
            <w:shd w:val="clear" w:color="auto" w:fill="auto"/>
            <w:vAlign w:val="bottom"/>
            <w:hideMark/>
          </w:tcPr>
          <w:p w14:paraId="08BF67D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ELABORACIÓN DE REPORTE TERMOGRÁFICO</w:t>
            </w:r>
          </w:p>
        </w:tc>
        <w:tc>
          <w:tcPr>
            <w:tcW w:w="1072" w:type="dxa"/>
            <w:tcBorders>
              <w:top w:val="nil"/>
              <w:left w:val="nil"/>
              <w:bottom w:val="single" w:sz="4" w:space="0" w:color="auto"/>
              <w:right w:val="single" w:sz="4" w:space="0" w:color="auto"/>
            </w:tcBorders>
            <w:shd w:val="clear" w:color="auto" w:fill="auto"/>
            <w:noWrap/>
            <w:vAlign w:val="center"/>
            <w:hideMark/>
          </w:tcPr>
          <w:p w14:paraId="31FEFF1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1E8BFAD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7B23689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186F67A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045F7D5C"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0609463A" w14:textId="1462A3A3" w:rsidR="00312F03" w:rsidRPr="00493245" w:rsidRDefault="00312F03" w:rsidP="000E2BAA">
            <w:pPr>
              <w:spacing w:after="0"/>
              <w:jc w:val="center"/>
              <w:rPr>
                <w:rFonts w:ascii="Arial" w:eastAsia="Times New Roman" w:hAnsi="Arial" w:cs="Arial"/>
                <w:b/>
                <w:bCs/>
                <w:color w:val="000000"/>
                <w:sz w:val="18"/>
                <w:szCs w:val="18"/>
                <w:lang w:eastAsia="es-MX"/>
              </w:rPr>
            </w:pPr>
          </w:p>
        </w:tc>
        <w:tc>
          <w:tcPr>
            <w:tcW w:w="4490" w:type="dxa"/>
            <w:gridSpan w:val="2"/>
            <w:tcBorders>
              <w:top w:val="nil"/>
              <w:left w:val="nil"/>
              <w:bottom w:val="single" w:sz="4" w:space="0" w:color="auto"/>
              <w:right w:val="single" w:sz="4" w:space="0" w:color="auto"/>
            </w:tcBorders>
            <w:shd w:val="clear" w:color="auto" w:fill="auto"/>
            <w:vAlign w:val="bottom"/>
            <w:hideMark/>
          </w:tcPr>
          <w:p w14:paraId="2CD7D864"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SISTEMA DE TIERRAS</w:t>
            </w:r>
          </w:p>
        </w:tc>
        <w:tc>
          <w:tcPr>
            <w:tcW w:w="1072" w:type="dxa"/>
            <w:tcBorders>
              <w:top w:val="nil"/>
              <w:left w:val="nil"/>
              <w:bottom w:val="single" w:sz="4" w:space="0" w:color="auto"/>
              <w:right w:val="single" w:sz="4" w:space="0" w:color="auto"/>
            </w:tcBorders>
            <w:shd w:val="clear" w:color="auto" w:fill="auto"/>
            <w:noWrap/>
            <w:vAlign w:val="center"/>
            <w:hideMark/>
          </w:tcPr>
          <w:p w14:paraId="6F954C7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4DA27C4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6D862839"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4EC205A5"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3DF2B898" w14:textId="77777777" w:rsidTr="009307D5">
        <w:trPr>
          <w:gridAfter w:val="1"/>
          <w:wAfter w:w="89" w:type="dxa"/>
          <w:trHeight w:val="525"/>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5E58F3E8"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53</w:t>
            </w:r>
          </w:p>
        </w:tc>
        <w:tc>
          <w:tcPr>
            <w:tcW w:w="4490" w:type="dxa"/>
            <w:gridSpan w:val="2"/>
            <w:tcBorders>
              <w:top w:val="nil"/>
              <w:left w:val="nil"/>
              <w:bottom w:val="single" w:sz="4" w:space="0" w:color="auto"/>
              <w:right w:val="single" w:sz="4" w:space="0" w:color="auto"/>
            </w:tcBorders>
            <w:shd w:val="clear" w:color="auto" w:fill="auto"/>
            <w:vAlign w:val="bottom"/>
            <w:hideMark/>
          </w:tcPr>
          <w:p w14:paraId="1592020C"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MEDICIÓN DE RESISTENCIA ÓHMICA AL SISTEMA DE TIERRAS DE LAS SUBESTACIONES ELÉCTRICAS</w:t>
            </w:r>
          </w:p>
        </w:tc>
        <w:tc>
          <w:tcPr>
            <w:tcW w:w="1072" w:type="dxa"/>
            <w:tcBorders>
              <w:top w:val="nil"/>
              <w:left w:val="nil"/>
              <w:bottom w:val="single" w:sz="4" w:space="0" w:color="auto"/>
              <w:right w:val="single" w:sz="4" w:space="0" w:color="auto"/>
            </w:tcBorders>
            <w:shd w:val="clear" w:color="auto" w:fill="auto"/>
            <w:noWrap/>
            <w:vAlign w:val="center"/>
            <w:hideMark/>
          </w:tcPr>
          <w:p w14:paraId="1D653604"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4ED5FF02"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02A4DB7A"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0984927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2714862C"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23A06AE4" w14:textId="272C6DA5" w:rsidR="00312F03" w:rsidRPr="00493245" w:rsidRDefault="00312F03" w:rsidP="000E2BAA">
            <w:pPr>
              <w:spacing w:after="0"/>
              <w:jc w:val="center"/>
              <w:rPr>
                <w:rFonts w:ascii="Arial" w:eastAsia="Times New Roman" w:hAnsi="Arial" w:cs="Arial"/>
                <w:b/>
                <w:bCs/>
                <w:color w:val="000000"/>
                <w:sz w:val="18"/>
                <w:szCs w:val="18"/>
                <w:lang w:eastAsia="es-MX"/>
              </w:rPr>
            </w:pPr>
          </w:p>
        </w:tc>
        <w:tc>
          <w:tcPr>
            <w:tcW w:w="4490" w:type="dxa"/>
            <w:gridSpan w:val="2"/>
            <w:tcBorders>
              <w:top w:val="nil"/>
              <w:left w:val="nil"/>
              <w:bottom w:val="single" w:sz="4" w:space="0" w:color="auto"/>
              <w:right w:val="single" w:sz="4" w:space="0" w:color="auto"/>
            </w:tcBorders>
            <w:shd w:val="clear" w:color="auto" w:fill="auto"/>
            <w:vAlign w:val="bottom"/>
            <w:hideMark/>
          </w:tcPr>
          <w:p w14:paraId="5C31628D" w14:textId="77777777" w:rsidR="00312F03" w:rsidRPr="0020188C" w:rsidRDefault="00312F03" w:rsidP="000E2BAA">
            <w:pPr>
              <w:spacing w:after="0"/>
              <w:rPr>
                <w:rFonts w:ascii="Arial" w:eastAsia="Times New Roman" w:hAnsi="Arial" w:cs="Arial"/>
                <w:b/>
                <w:bCs/>
                <w:color w:val="000000"/>
                <w:sz w:val="18"/>
                <w:szCs w:val="18"/>
                <w:lang w:eastAsia="es-MX"/>
              </w:rPr>
            </w:pPr>
            <w:r w:rsidRPr="0020188C">
              <w:rPr>
                <w:rFonts w:ascii="Arial" w:eastAsia="Times New Roman" w:hAnsi="Arial" w:cs="Arial"/>
                <w:b/>
                <w:bCs/>
                <w:color w:val="000000"/>
                <w:sz w:val="18"/>
                <w:szCs w:val="18"/>
                <w:lang w:eastAsia="es-MX"/>
              </w:rPr>
              <w:t>LIBRANZA</w:t>
            </w:r>
          </w:p>
        </w:tc>
        <w:tc>
          <w:tcPr>
            <w:tcW w:w="1072" w:type="dxa"/>
            <w:tcBorders>
              <w:top w:val="nil"/>
              <w:left w:val="nil"/>
              <w:bottom w:val="single" w:sz="4" w:space="0" w:color="auto"/>
              <w:right w:val="single" w:sz="4" w:space="0" w:color="auto"/>
            </w:tcBorders>
            <w:shd w:val="clear" w:color="auto" w:fill="auto"/>
            <w:noWrap/>
            <w:vAlign w:val="center"/>
            <w:hideMark/>
          </w:tcPr>
          <w:p w14:paraId="6D9E9E20"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03" w:type="dxa"/>
            <w:gridSpan w:val="2"/>
            <w:tcBorders>
              <w:top w:val="nil"/>
              <w:left w:val="nil"/>
              <w:bottom w:val="single" w:sz="4" w:space="0" w:color="auto"/>
              <w:right w:val="single" w:sz="4" w:space="0" w:color="auto"/>
            </w:tcBorders>
            <w:shd w:val="clear" w:color="auto" w:fill="auto"/>
            <w:noWrap/>
            <w:vAlign w:val="center"/>
            <w:hideMark/>
          </w:tcPr>
          <w:p w14:paraId="792528D5"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110" w:type="dxa"/>
            <w:gridSpan w:val="3"/>
            <w:tcBorders>
              <w:top w:val="nil"/>
              <w:left w:val="nil"/>
              <w:bottom w:val="single" w:sz="4" w:space="0" w:color="auto"/>
              <w:right w:val="single" w:sz="4" w:space="0" w:color="auto"/>
            </w:tcBorders>
            <w:shd w:val="clear" w:color="auto" w:fill="auto"/>
            <w:noWrap/>
            <w:vAlign w:val="bottom"/>
            <w:hideMark/>
          </w:tcPr>
          <w:p w14:paraId="219C7349"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c>
          <w:tcPr>
            <w:tcW w:w="1648" w:type="dxa"/>
            <w:gridSpan w:val="2"/>
            <w:tcBorders>
              <w:top w:val="nil"/>
              <w:left w:val="nil"/>
              <w:bottom w:val="single" w:sz="4" w:space="0" w:color="auto"/>
              <w:right w:val="double" w:sz="6" w:space="0" w:color="auto"/>
            </w:tcBorders>
            <w:shd w:val="clear" w:color="auto" w:fill="auto"/>
            <w:noWrap/>
            <w:vAlign w:val="bottom"/>
            <w:hideMark/>
          </w:tcPr>
          <w:p w14:paraId="09FF6D66"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w:t>
            </w:r>
          </w:p>
        </w:tc>
      </w:tr>
      <w:tr w:rsidR="00312F03" w:rsidRPr="0020188C" w14:paraId="5937F053" w14:textId="77777777" w:rsidTr="009307D5">
        <w:trPr>
          <w:gridAfter w:val="1"/>
          <w:wAfter w:w="89" w:type="dxa"/>
          <w:trHeight w:val="300"/>
        </w:trPr>
        <w:tc>
          <w:tcPr>
            <w:tcW w:w="553" w:type="dxa"/>
            <w:gridSpan w:val="2"/>
            <w:tcBorders>
              <w:top w:val="nil"/>
              <w:left w:val="double" w:sz="6" w:space="0" w:color="auto"/>
              <w:bottom w:val="single" w:sz="4" w:space="0" w:color="auto"/>
              <w:right w:val="single" w:sz="4" w:space="0" w:color="auto"/>
            </w:tcBorders>
            <w:shd w:val="clear" w:color="auto" w:fill="auto"/>
            <w:noWrap/>
            <w:vAlign w:val="bottom"/>
            <w:hideMark/>
          </w:tcPr>
          <w:p w14:paraId="596C0E97"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54</w:t>
            </w:r>
          </w:p>
        </w:tc>
        <w:tc>
          <w:tcPr>
            <w:tcW w:w="4490" w:type="dxa"/>
            <w:gridSpan w:val="2"/>
            <w:tcBorders>
              <w:top w:val="nil"/>
              <w:left w:val="nil"/>
              <w:bottom w:val="single" w:sz="4" w:space="0" w:color="auto"/>
              <w:right w:val="single" w:sz="4" w:space="0" w:color="auto"/>
            </w:tcBorders>
            <w:shd w:val="clear" w:color="auto" w:fill="auto"/>
            <w:vAlign w:val="bottom"/>
            <w:hideMark/>
          </w:tcPr>
          <w:p w14:paraId="21789112"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TRAMITE DE LIBRANZA ANTE COMISIÓN FEDERAL DE ELECTRICIDAD</w:t>
            </w:r>
          </w:p>
        </w:tc>
        <w:tc>
          <w:tcPr>
            <w:tcW w:w="1072" w:type="dxa"/>
            <w:tcBorders>
              <w:top w:val="nil"/>
              <w:left w:val="nil"/>
              <w:bottom w:val="single" w:sz="4" w:space="0" w:color="auto"/>
              <w:right w:val="single" w:sz="4" w:space="0" w:color="auto"/>
            </w:tcBorders>
            <w:shd w:val="clear" w:color="auto" w:fill="auto"/>
            <w:noWrap/>
            <w:vAlign w:val="center"/>
            <w:hideMark/>
          </w:tcPr>
          <w:p w14:paraId="29622DB1"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single" w:sz="4" w:space="0" w:color="auto"/>
              <w:right w:val="single" w:sz="4" w:space="0" w:color="auto"/>
            </w:tcBorders>
            <w:shd w:val="clear" w:color="auto" w:fill="auto"/>
            <w:noWrap/>
            <w:vAlign w:val="bottom"/>
            <w:hideMark/>
          </w:tcPr>
          <w:p w14:paraId="367FA416"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single" w:sz="4" w:space="0" w:color="auto"/>
              <w:right w:val="single" w:sz="4" w:space="0" w:color="auto"/>
            </w:tcBorders>
            <w:shd w:val="clear" w:color="000000" w:fill="B7DEE8"/>
            <w:noWrap/>
            <w:vAlign w:val="bottom"/>
            <w:hideMark/>
          </w:tcPr>
          <w:p w14:paraId="59C6B017"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single" w:sz="4" w:space="0" w:color="auto"/>
              <w:right w:val="double" w:sz="6" w:space="0" w:color="auto"/>
            </w:tcBorders>
            <w:shd w:val="clear" w:color="000000" w:fill="B7DEE8"/>
            <w:noWrap/>
            <w:vAlign w:val="bottom"/>
            <w:hideMark/>
          </w:tcPr>
          <w:p w14:paraId="365E42D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r w:rsidR="00312F03" w:rsidRPr="0020188C" w14:paraId="15C6B3F4" w14:textId="77777777" w:rsidTr="009307D5">
        <w:trPr>
          <w:gridAfter w:val="1"/>
          <w:wAfter w:w="89" w:type="dxa"/>
          <w:trHeight w:val="315"/>
        </w:trPr>
        <w:tc>
          <w:tcPr>
            <w:tcW w:w="553" w:type="dxa"/>
            <w:gridSpan w:val="2"/>
            <w:tcBorders>
              <w:top w:val="nil"/>
              <w:left w:val="double" w:sz="6" w:space="0" w:color="auto"/>
              <w:bottom w:val="double" w:sz="6" w:space="0" w:color="auto"/>
              <w:right w:val="single" w:sz="4" w:space="0" w:color="auto"/>
            </w:tcBorders>
            <w:shd w:val="clear" w:color="auto" w:fill="auto"/>
            <w:noWrap/>
            <w:vAlign w:val="bottom"/>
            <w:hideMark/>
          </w:tcPr>
          <w:p w14:paraId="520B8A66" w14:textId="77777777" w:rsidR="00312F03" w:rsidRPr="00493245" w:rsidRDefault="00312F03" w:rsidP="000E2BAA">
            <w:pPr>
              <w:spacing w:after="0"/>
              <w:jc w:val="center"/>
              <w:rPr>
                <w:rFonts w:ascii="Arial" w:eastAsia="Times New Roman" w:hAnsi="Arial" w:cs="Arial"/>
                <w:b/>
                <w:bCs/>
                <w:color w:val="000000"/>
                <w:sz w:val="18"/>
                <w:szCs w:val="18"/>
                <w:lang w:eastAsia="es-MX"/>
              </w:rPr>
            </w:pPr>
            <w:r w:rsidRPr="00493245">
              <w:rPr>
                <w:rFonts w:ascii="Arial" w:eastAsia="Times New Roman" w:hAnsi="Arial" w:cs="Arial"/>
                <w:b/>
                <w:bCs/>
                <w:color w:val="000000"/>
                <w:sz w:val="18"/>
                <w:szCs w:val="18"/>
                <w:lang w:eastAsia="es-MX"/>
              </w:rPr>
              <w:t>55</w:t>
            </w:r>
          </w:p>
        </w:tc>
        <w:tc>
          <w:tcPr>
            <w:tcW w:w="4490" w:type="dxa"/>
            <w:gridSpan w:val="2"/>
            <w:tcBorders>
              <w:top w:val="nil"/>
              <w:left w:val="nil"/>
              <w:bottom w:val="double" w:sz="6" w:space="0" w:color="auto"/>
              <w:right w:val="single" w:sz="4" w:space="0" w:color="auto"/>
            </w:tcBorders>
            <w:shd w:val="clear" w:color="auto" w:fill="auto"/>
            <w:vAlign w:val="bottom"/>
            <w:hideMark/>
          </w:tcPr>
          <w:p w14:paraId="1FC95AA0" w14:textId="77777777" w:rsidR="00312F03" w:rsidRPr="0020188C" w:rsidRDefault="00312F03" w:rsidP="000E2BAA">
            <w:pPr>
              <w:spacing w:after="0"/>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 xml:space="preserve">PRUEBA DE HI-POT A CABLES DE POTENCIA DE LA ACOMETIDA </w:t>
            </w:r>
          </w:p>
        </w:tc>
        <w:tc>
          <w:tcPr>
            <w:tcW w:w="1072" w:type="dxa"/>
            <w:tcBorders>
              <w:top w:val="nil"/>
              <w:left w:val="nil"/>
              <w:bottom w:val="double" w:sz="6" w:space="0" w:color="auto"/>
              <w:right w:val="single" w:sz="4" w:space="0" w:color="auto"/>
            </w:tcBorders>
            <w:shd w:val="clear" w:color="auto" w:fill="auto"/>
            <w:noWrap/>
            <w:vAlign w:val="center"/>
            <w:hideMark/>
          </w:tcPr>
          <w:p w14:paraId="0AA6715D"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1</w:t>
            </w:r>
          </w:p>
        </w:tc>
        <w:tc>
          <w:tcPr>
            <w:tcW w:w="1103" w:type="dxa"/>
            <w:gridSpan w:val="2"/>
            <w:tcBorders>
              <w:top w:val="nil"/>
              <w:left w:val="nil"/>
              <w:bottom w:val="double" w:sz="6" w:space="0" w:color="auto"/>
              <w:right w:val="single" w:sz="4" w:space="0" w:color="auto"/>
            </w:tcBorders>
            <w:shd w:val="clear" w:color="auto" w:fill="auto"/>
            <w:noWrap/>
            <w:vAlign w:val="bottom"/>
            <w:hideMark/>
          </w:tcPr>
          <w:p w14:paraId="2E57A9F8"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SERVICIO</w:t>
            </w:r>
          </w:p>
        </w:tc>
        <w:tc>
          <w:tcPr>
            <w:tcW w:w="1110" w:type="dxa"/>
            <w:gridSpan w:val="3"/>
            <w:tcBorders>
              <w:top w:val="nil"/>
              <w:left w:val="nil"/>
              <w:bottom w:val="double" w:sz="6" w:space="0" w:color="auto"/>
              <w:right w:val="single" w:sz="4" w:space="0" w:color="auto"/>
            </w:tcBorders>
            <w:shd w:val="clear" w:color="000000" w:fill="B7DEE8"/>
            <w:noWrap/>
            <w:vAlign w:val="bottom"/>
            <w:hideMark/>
          </w:tcPr>
          <w:p w14:paraId="742056DF"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MAYOR</w:t>
            </w:r>
          </w:p>
        </w:tc>
        <w:tc>
          <w:tcPr>
            <w:tcW w:w="1648" w:type="dxa"/>
            <w:gridSpan w:val="2"/>
            <w:tcBorders>
              <w:top w:val="nil"/>
              <w:left w:val="nil"/>
              <w:bottom w:val="double" w:sz="6" w:space="0" w:color="auto"/>
              <w:right w:val="double" w:sz="6" w:space="0" w:color="auto"/>
            </w:tcBorders>
            <w:shd w:val="clear" w:color="000000" w:fill="B7DEE8"/>
            <w:noWrap/>
            <w:vAlign w:val="bottom"/>
            <w:hideMark/>
          </w:tcPr>
          <w:p w14:paraId="17B1A9AB" w14:textId="77777777" w:rsidR="00312F03" w:rsidRPr="0020188C" w:rsidRDefault="00312F03" w:rsidP="000E2BAA">
            <w:pPr>
              <w:spacing w:after="0"/>
              <w:jc w:val="center"/>
              <w:rPr>
                <w:rFonts w:ascii="Arial" w:eastAsia="Times New Roman" w:hAnsi="Arial" w:cs="Arial"/>
                <w:color w:val="000000"/>
                <w:sz w:val="18"/>
                <w:szCs w:val="18"/>
                <w:lang w:eastAsia="es-MX"/>
              </w:rPr>
            </w:pPr>
            <w:r w:rsidRPr="0020188C">
              <w:rPr>
                <w:rFonts w:ascii="Arial" w:eastAsia="Times New Roman" w:hAnsi="Arial" w:cs="Arial"/>
                <w:color w:val="000000"/>
                <w:sz w:val="18"/>
                <w:szCs w:val="18"/>
                <w:lang w:eastAsia="es-MX"/>
              </w:rPr>
              <w:t>JUNIO</w:t>
            </w:r>
          </w:p>
        </w:tc>
      </w:tr>
    </w:tbl>
    <w:p w14:paraId="0B966256" w14:textId="77777777" w:rsidR="006B6AD6" w:rsidRDefault="006B6AD6" w:rsidP="00F93529">
      <w:pPr>
        <w:pStyle w:val="Textoindependiente2"/>
        <w:rPr>
          <w:rFonts w:cs="Arial"/>
          <w:b w:val="0"/>
          <w:sz w:val="22"/>
          <w:szCs w:val="22"/>
        </w:rPr>
      </w:pPr>
    </w:p>
    <w:tbl>
      <w:tblPr>
        <w:tblW w:w="0" w:type="auto"/>
        <w:tblLayout w:type="fixed"/>
        <w:tblCellMar>
          <w:left w:w="70" w:type="dxa"/>
          <w:right w:w="70" w:type="dxa"/>
        </w:tblCellMar>
        <w:tblLook w:val="04A0" w:firstRow="1" w:lastRow="0" w:firstColumn="1" w:lastColumn="0" w:noHBand="0" w:noVBand="1"/>
      </w:tblPr>
      <w:tblGrid>
        <w:gridCol w:w="503"/>
        <w:gridCol w:w="4600"/>
        <w:gridCol w:w="993"/>
        <w:gridCol w:w="1134"/>
        <w:gridCol w:w="151"/>
        <w:gridCol w:w="983"/>
        <w:gridCol w:w="12"/>
        <w:gridCol w:w="1547"/>
      </w:tblGrid>
      <w:tr w:rsidR="003C105A" w:rsidRPr="003C105A" w14:paraId="2D154460" w14:textId="77777777" w:rsidTr="009307D5">
        <w:trPr>
          <w:trHeight w:val="600"/>
        </w:trPr>
        <w:tc>
          <w:tcPr>
            <w:tcW w:w="9923" w:type="dxa"/>
            <w:gridSpan w:val="8"/>
            <w:tcBorders>
              <w:top w:val="nil"/>
              <w:left w:val="nil"/>
              <w:bottom w:val="nil"/>
              <w:right w:val="nil"/>
            </w:tcBorders>
            <w:shd w:val="clear" w:color="auto" w:fill="auto"/>
            <w:vAlign w:val="center"/>
            <w:hideMark/>
          </w:tcPr>
          <w:p w14:paraId="1BD748EC"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CATALOGO DE SERVICIOS DE MANTENIMIENTO PREVENTIVO A LA SUBESTACIÓN ELÉCTRICA INSTALADA EN EL EDIFICIO ADMINISTRATIVO DE AVENA N°513</w:t>
            </w:r>
          </w:p>
        </w:tc>
      </w:tr>
      <w:tr w:rsidR="009307D5" w:rsidRPr="00CE33FE" w14:paraId="2AFA19BF" w14:textId="77777777" w:rsidTr="009307D5">
        <w:trPr>
          <w:trHeight w:val="315"/>
        </w:trPr>
        <w:tc>
          <w:tcPr>
            <w:tcW w:w="50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3583AEC2"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No.</w:t>
            </w:r>
          </w:p>
        </w:tc>
        <w:tc>
          <w:tcPr>
            <w:tcW w:w="4600" w:type="dxa"/>
            <w:tcBorders>
              <w:top w:val="double" w:sz="6" w:space="0" w:color="auto"/>
              <w:left w:val="nil"/>
              <w:bottom w:val="single" w:sz="4" w:space="0" w:color="auto"/>
              <w:right w:val="single" w:sz="4" w:space="0" w:color="auto"/>
            </w:tcBorders>
            <w:shd w:val="clear" w:color="000000" w:fill="D9D9D9"/>
            <w:noWrap/>
            <w:vAlign w:val="center"/>
            <w:hideMark/>
          </w:tcPr>
          <w:p w14:paraId="17D40A7E"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993" w:type="dxa"/>
            <w:tcBorders>
              <w:top w:val="double" w:sz="6" w:space="0" w:color="auto"/>
              <w:left w:val="nil"/>
              <w:bottom w:val="single" w:sz="4" w:space="0" w:color="auto"/>
              <w:right w:val="single" w:sz="4" w:space="0" w:color="auto"/>
            </w:tcBorders>
            <w:shd w:val="clear" w:color="000000" w:fill="D9D9D9"/>
            <w:noWrap/>
            <w:vAlign w:val="center"/>
            <w:hideMark/>
          </w:tcPr>
          <w:p w14:paraId="3CA33839"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134" w:type="dxa"/>
            <w:tcBorders>
              <w:top w:val="double" w:sz="6" w:space="0" w:color="auto"/>
              <w:left w:val="nil"/>
              <w:bottom w:val="single" w:sz="4" w:space="0" w:color="auto"/>
              <w:right w:val="single" w:sz="4" w:space="0" w:color="auto"/>
            </w:tcBorders>
            <w:shd w:val="clear" w:color="000000" w:fill="D9D9D9"/>
            <w:noWrap/>
            <w:vAlign w:val="center"/>
            <w:hideMark/>
          </w:tcPr>
          <w:p w14:paraId="5CB0C23D" w14:textId="77777777" w:rsidR="009307D5" w:rsidRPr="00F20E6B" w:rsidRDefault="009307D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1134"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4188EB5"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559" w:type="dxa"/>
            <w:gridSpan w:val="2"/>
            <w:tcBorders>
              <w:top w:val="double" w:sz="6" w:space="0" w:color="auto"/>
              <w:left w:val="nil"/>
              <w:bottom w:val="single" w:sz="4" w:space="0" w:color="auto"/>
              <w:right w:val="double" w:sz="6" w:space="0" w:color="auto"/>
            </w:tcBorders>
            <w:shd w:val="clear" w:color="000000" w:fill="D9D9D9"/>
            <w:noWrap/>
            <w:vAlign w:val="center"/>
            <w:hideMark/>
          </w:tcPr>
          <w:p w14:paraId="3D27627D"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9307D5" w:rsidRPr="003C105A" w14:paraId="1AB3C0D0"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4C86CF01" w14:textId="4E7AD098" w:rsidR="003C105A" w:rsidRPr="003C105A" w:rsidRDefault="003C105A" w:rsidP="000E2BAA">
            <w:pPr>
              <w:spacing w:after="0"/>
              <w:jc w:val="center"/>
              <w:rPr>
                <w:rFonts w:ascii="Arial" w:eastAsia="Times New Roman" w:hAnsi="Arial" w:cs="Arial"/>
                <w:b/>
                <w:bCs/>
                <w:color w:val="000000"/>
                <w:sz w:val="18"/>
                <w:szCs w:val="18"/>
                <w:lang w:eastAsia="es-MX"/>
              </w:rPr>
            </w:pPr>
          </w:p>
        </w:tc>
        <w:tc>
          <w:tcPr>
            <w:tcW w:w="4600" w:type="dxa"/>
            <w:tcBorders>
              <w:top w:val="nil"/>
              <w:left w:val="nil"/>
              <w:bottom w:val="single" w:sz="4" w:space="0" w:color="auto"/>
              <w:right w:val="single" w:sz="4" w:space="0" w:color="auto"/>
            </w:tcBorders>
            <w:shd w:val="clear" w:color="auto" w:fill="auto"/>
            <w:vAlign w:val="center"/>
            <w:hideMark/>
          </w:tcPr>
          <w:p w14:paraId="6AC02AA8" w14:textId="77777777" w:rsidR="003C105A" w:rsidRPr="003C105A" w:rsidRDefault="003C105A" w:rsidP="000E2BAA">
            <w:pPr>
              <w:spacing w:after="0"/>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GABINETE DE MEDIA TENSIÓN</w:t>
            </w:r>
          </w:p>
        </w:tc>
        <w:tc>
          <w:tcPr>
            <w:tcW w:w="993" w:type="dxa"/>
            <w:tcBorders>
              <w:top w:val="nil"/>
              <w:left w:val="nil"/>
              <w:bottom w:val="single" w:sz="4" w:space="0" w:color="auto"/>
              <w:right w:val="single" w:sz="4" w:space="0" w:color="auto"/>
            </w:tcBorders>
            <w:shd w:val="clear" w:color="auto" w:fill="auto"/>
            <w:vAlign w:val="center"/>
            <w:hideMark/>
          </w:tcPr>
          <w:p w14:paraId="6931724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8FAFD2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FCF248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559" w:type="dxa"/>
            <w:gridSpan w:val="2"/>
            <w:tcBorders>
              <w:top w:val="nil"/>
              <w:left w:val="nil"/>
              <w:bottom w:val="single" w:sz="4" w:space="0" w:color="auto"/>
              <w:right w:val="double" w:sz="6" w:space="0" w:color="auto"/>
            </w:tcBorders>
            <w:shd w:val="clear" w:color="auto" w:fill="auto"/>
            <w:vAlign w:val="center"/>
            <w:hideMark/>
          </w:tcPr>
          <w:p w14:paraId="08B82017"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r>
      <w:tr w:rsidR="009307D5" w:rsidRPr="003C105A" w14:paraId="65F649DC"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7CF8B6B6"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w:t>
            </w:r>
          </w:p>
        </w:tc>
        <w:tc>
          <w:tcPr>
            <w:tcW w:w="4600" w:type="dxa"/>
            <w:tcBorders>
              <w:top w:val="nil"/>
              <w:left w:val="nil"/>
              <w:bottom w:val="single" w:sz="4" w:space="0" w:color="auto"/>
              <w:right w:val="single" w:sz="4" w:space="0" w:color="auto"/>
            </w:tcBorders>
            <w:shd w:val="clear" w:color="auto" w:fill="auto"/>
            <w:vAlign w:val="center"/>
            <w:hideMark/>
          </w:tcPr>
          <w:p w14:paraId="6C866B6F"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PRUEBAS DE RESISTENCIA DE AISLAMIENTO</w:t>
            </w:r>
          </w:p>
        </w:tc>
        <w:tc>
          <w:tcPr>
            <w:tcW w:w="993" w:type="dxa"/>
            <w:tcBorders>
              <w:top w:val="nil"/>
              <w:left w:val="nil"/>
              <w:bottom w:val="single" w:sz="4" w:space="0" w:color="auto"/>
              <w:right w:val="single" w:sz="4" w:space="0" w:color="auto"/>
            </w:tcBorders>
            <w:shd w:val="clear" w:color="auto" w:fill="auto"/>
            <w:vAlign w:val="center"/>
            <w:hideMark/>
          </w:tcPr>
          <w:p w14:paraId="7BD4835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22BEE6B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10A4B83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1A3B09D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3C68E5F5"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347C7050"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w:t>
            </w:r>
          </w:p>
        </w:tc>
        <w:tc>
          <w:tcPr>
            <w:tcW w:w="4600" w:type="dxa"/>
            <w:tcBorders>
              <w:top w:val="nil"/>
              <w:left w:val="nil"/>
              <w:bottom w:val="single" w:sz="4" w:space="0" w:color="auto"/>
              <w:right w:val="single" w:sz="4" w:space="0" w:color="auto"/>
            </w:tcBorders>
            <w:shd w:val="clear" w:color="auto" w:fill="auto"/>
            <w:vAlign w:val="center"/>
            <w:hideMark/>
          </w:tcPr>
          <w:p w14:paraId="24ED7C6A"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 LIMPIEZA INTERIOR Y EXTERIOR DEL GABINETE</w:t>
            </w:r>
          </w:p>
        </w:tc>
        <w:tc>
          <w:tcPr>
            <w:tcW w:w="993" w:type="dxa"/>
            <w:tcBorders>
              <w:top w:val="nil"/>
              <w:left w:val="nil"/>
              <w:bottom w:val="single" w:sz="4" w:space="0" w:color="auto"/>
              <w:right w:val="single" w:sz="4" w:space="0" w:color="auto"/>
            </w:tcBorders>
            <w:shd w:val="clear" w:color="auto" w:fill="auto"/>
            <w:vAlign w:val="center"/>
            <w:hideMark/>
          </w:tcPr>
          <w:p w14:paraId="45CAAFB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BC31A8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56DE79B9"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2FF09AA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614511D5"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1F4ACF2F"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3</w:t>
            </w:r>
          </w:p>
        </w:tc>
        <w:tc>
          <w:tcPr>
            <w:tcW w:w="4600" w:type="dxa"/>
            <w:tcBorders>
              <w:top w:val="nil"/>
              <w:left w:val="nil"/>
              <w:bottom w:val="single" w:sz="4" w:space="0" w:color="auto"/>
              <w:right w:val="single" w:sz="4" w:space="0" w:color="auto"/>
            </w:tcBorders>
            <w:shd w:val="clear" w:color="auto" w:fill="auto"/>
            <w:vAlign w:val="center"/>
            <w:hideMark/>
          </w:tcPr>
          <w:p w14:paraId="13FAF620"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REAPRIETE DE CONEXIONES</w:t>
            </w:r>
          </w:p>
        </w:tc>
        <w:tc>
          <w:tcPr>
            <w:tcW w:w="993" w:type="dxa"/>
            <w:tcBorders>
              <w:top w:val="nil"/>
              <w:left w:val="nil"/>
              <w:bottom w:val="single" w:sz="4" w:space="0" w:color="auto"/>
              <w:right w:val="single" w:sz="4" w:space="0" w:color="auto"/>
            </w:tcBorders>
            <w:shd w:val="clear" w:color="auto" w:fill="auto"/>
            <w:vAlign w:val="center"/>
            <w:hideMark/>
          </w:tcPr>
          <w:p w14:paraId="1DC0D80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A2B88E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433037B9"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2BD68F5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7C2B7C88"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31C9F870"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4</w:t>
            </w:r>
          </w:p>
        </w:tc>
        <w:tc>
          <w:tcPr>
            <w:tcW w:w="4600" w:type="dxa"/>
            <w:tcBorders>
              <w:top w:val="nil"/>
              <w:left w:val="nil"/>
              <w:bottom w:val="single" w:sz="4" w:space="0" w:color="auto"/>
              <w:right w:val="single" w:sz="4" w:space="0" w:color="auto"/>
            </w:tcBorders>
            <w:shd w:val="clear" w:color="auto" w:fill="auto"/>
            <w:vAlign w:val="center"/>
            <w:hideMark/>
          </w:tcPr>
          <w:p w14:paraId="2C4CB548"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LUBRICACIÓN DE LAS PARTES MÓVILES</w:t>
            </w:r>
          </w:p>
        </w:tc>
        <w:tc>
          <w:tcPr>
            <w:tcW w:w="993" w:type="dxa"/>
            <w:tcBorders>
              <w:top w:val="nil"/>
              <w:left w:val="nil"/>
              <w:bottom w:val="single" w:sz="4" w:space="0" w:color="auto"/>
              <w:right w:val="single" w:sz="4" w:space="0" w:color="auto"/>
            </w:tcBorders>
            <w:shd w:val="clear" w:color="auto" w:fill="auto"/>
            <w:vAlign w:val="center"/>
            <w:hideMark/>
          </w:tcPr>
          <w:p w14:paraId="15D367C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6A40B78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4FCD6A0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166A0416"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28F1ACDA" w14:textId="77777777" w:rsidTr="009307D5">
        <w:trPr>
          <w:trHeight w:val="78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2B55649E"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5</w:t>
            </w:r>
          </w:p>
        </w:tc>
        <w:tc>
          <w:tcPr>
            <w:tcW w:w="4600" w:type="dxa"/>
            <w:tcBorders>
              <w:top w:val="nil"/>
              <w:left w:val="nil"/>
              <w:bottom w:val="single" w:sz="4" w:space="0" w:color="auto"/>
              <w:right w:val="single" w:sz="4" w:space="0" w:color="auto"/>
            </w:tcBorders>
            <w:shd w:val="clear" w:color="auto" w:fill="auto"/>
            <w:vAlign w:val="center"/>
            <w:hideMark/>
          </w:tcPr>
          <w:p w14:paraId="0601DAF1"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AJUSTE Y VERIFICACIÓN DE CIERRE Y APERTURA DEL INTERRUPTOR EN AIRE Y CUCHILLAS DE OPERACIÓN TRIPOLAR SIN CARGA</w:t>
            </w:r>
          </w:p>
        </w:tc>
        <w:tc>
          <w:tcPr>
            <w:tcW w:w="993" w:type="dxa"/>
            <w:tcBorders>
              <w:top w:val="nil"/>
              <w:left w:val="nil"/>
              <w:bottom w:val="single" w:sz="4" w:space="0" w:color="auto"/>
              <w:right w:val="single" w:sz="4" w:space="0" w:color="auto"/>
            </w:tcBorders>
            <w:shd w:val="clear" w:color="auto" w:fill="auto"/>
            <w:vAlign w:val="center"/>
            <w:hideMark/>
          </w:tcPr>
          <w:p w14:paraId="1039055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68F1134"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6993EAF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6AAA790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0300C4FC"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5A810095"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6</w:t>
            </w:r>
          </w:p>
        </w:tc>
        <w:tc>
          <w:tcPr>
            <w:tcW w:w="4600" w:type="dxa"/>
            <w:tcBorders>
              <w:top w:val="nil"/>
              <w:left w:val="nil"/>
              <w:bottom w:val="single" w:sz="4" w:space="0" w:color="auto"/>
              <w:right w:val="single" w:sz="4" w:space="0" w:color="auto"/>
            </w:tcBorders>
            <w:shd w:val="clear" w:color="auto" w:fill="auto"/>
            <w:vAlign w:val="center"/>
            <w:hideMark/>
          </w:tcPr>
          <w:p w14:paraId="220048B8"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PUESTA EN SERVICIO</w:t>
            </w:r>
          </w:p>
        </w:tc>
        <w:tc>
          <w:tcPr>
            <w:tcW w:w="993" w:type="dxa"/>
            <w:tcBorders>
              <w:top w:val="nil"/>
              <w:left w:val="nil"/>
              <w:bottom w:val="single" w:sz="4" w:space="0" w:color="auto"/>
              <w:right w:val="single" w:sz="4" w:space="0" w:color="auto"/>
            </w:tcBorders>
            <w:shd w:val="clear" w:color="auto" w:fill="auto"/>
            <w:vAlign w:val="center"/>
            <w:hideMark/>
          </w:tcPr>
          <w:p w14:paraId="7FF2869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1622679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40EBB9F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2E4AB4A4"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CE33FE" w14:paraId="0110EE69" w14:textId="77777777" w:rsidTr="005300A3">
        <w:trPr>
          <w:trHeight w:val="315"/>
        </w:trPr>
        <w:tc>
          <w:tcPr>
            <w:tcW w:w="50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573D02C3"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600" w:type="dxa"/>
            <w:tcBorders>
              <w:top w:val="double" w:sz="6" w:space="0" w:color="auto"/>
              <w:left w:val="nil"/>
              <w:bottom w:val="single" w:sz="4" w:space="0" w:color="auto"/>
              <w:right w:val="single" w:sz="4" w:space="0" w:color="auto"/>
            </w:tcBorders>
            <w:shd w:val="clear" w:color="000000" w:fill="D9D9D9"/>
            <w:noWrap/>
            <w:vAlign w:val="center"/>
            <w:hideMark/>
          </w:tcPr>
          <w:p w14:paraId="5A9FCE07"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993" w:type="dxa"/>
            <w:tcBorders>
              <w:top w:val="double" w:sz="6" w:space="0" w:color="auto"/>
              <w:left w:val="nil"/>
              <w:bottom w:val="single" w:sz="4" w:space="0" w:color="auto"/>
              <w:right w:val="single" w:sz="4" w:space="0" w:color="auto"/>
            </w:tcBorders>
            <w:shd w:val="clear" w:color="000000" w:fill="D9D9D9"/>
            <w:noWrap/>
            <w:vAlign w:val="center"/>
            <w:hideMark/>
          </w:tcPr>
          <w:p w14:paraId="3FAFBE8E"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285"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542E2986" w14:textId="77777777" w:rsidR="009307D5" w:rsidRPr="00F20E6B" w:rsidRDefault="009307D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95"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09FBCEA7"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547" w:type="dxa"/>
            <w:tcBorders>
              <w:top w:val="double" w:sz="6" w:space="0" w:color="auto"/>
              <w:left w:val="nil"/>
              <w:bottom w:val="single" w:sz="4" w:space="0" w:color="auto"/>
              <w:right w:val="double" w:sz="6" w:space="0" w:color="auto"/>
            </w:tcBorders>
            <w:shd w:val="clear" w:color="000000" w:fill="D9D9D9"/>
            <w:noWrap/>
            <w:vAlign w:val="center"/>
            <w:hideMark/>
          </w:tcPr>
          <w:p w14:paraId="1C338F66"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9307D5" w:rsidRPr="003C105A" w14:paraId="78D9853A"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4F919D03"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7</w:t>
            </w:r>
          </w:p>
        </w:tc>
        <w:tc>
          <w:tcPr>
            <w:tcW w:w="4600" w:type="dxa"/>
            <w:tcBorders>
              <w:top w:val="nil"/>
              <w:left w:val="nil"/>
              <w:bottom w:val="single" w:sz="4" w:space="0" w:color="auto"/>
              <w:right w:val="single" w:sz="4" w:space="0" w:color="auto"/>
            </w:tcBorders>
            <w:shd w:val="clear" w:color="auto" w:fill="auto"/>
            <w:vAlign w:val="center"/>
            <w:hideMark/>
          </w:tcPr>
          <w:p w14:paraId="20414F0A"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ELABORACIÓN DE PROTOCOLOS DE PRUEBA </w:t>
            </w:r>
          </w:p>
        </w:tc>
        <w:tc>
          <w:tcPr>
            <w:tcW w:w="993" w:type="dxa"/>
            <w:tcBorders>
              <w:top w:val="nil"/>
              <w:left w:val="nil"/>
              <w:bottom w:val="single" w:sz="4" w:space="0" w:color="auto"/>
              <w:right w:val="single" w:sz="4" w:space="0" w:color="auto"/>
            </w:tcBorders>
            <w:shd w:val="clear" w:color="auto" w:fill="auto"/>
            <w:vAlign w:val="center"/>
            <w:hideMark/>
          </w:tcPr>
          <w:p w14:paraId="0482000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A48251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0CC4030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56B5004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56E1D12C"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4BD8FA8E"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8</w:t>
            </w:r>
          </w:p>
        </w:tc>
        <w:tc>
          <w:tcPr>
            <w:tcW w:w="4600" w:type="dxa"/>
            <w:tcBorders>
              <w:top w:val="nil"/>
              <w:left w:val="nil"/>
              <w:bottom w:val="single" w:sz="4" w:space="0" w:color="auto"/>
              <w:right w:val="single" w:sz="4" w:space="0" w:color="auto"/>
            </w:tcBorders>
            <w:shd w:val="clear" w:color="auto" w:fill="auto"/>
            <w:vAlign w:val="center"/>
            <w:hideMark/>
          </w:tcPr>
          <w:p w14:paraId="5E10F66C"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ELABORACIÓN DE REPORTES Y RECOMENDACIONES</w:t>
            </w:r>
          </w:p>
        </w:tc>
        <w:tc>
          <w:tcPr>
            <w:tcW w:w="993" w:type="dxa"/>
            <w:tcBorders>
              <w:top w:val="nil"/>
              <w:left w:val="nil"/>
              <w:bottom w:val="single" w:sz="4" w:space="0" w:color="auto"/>
              <w:right w:val="single" w:sz="4" w:space="0" w:color="auto"/>
            </w:tcBorders>
            <w:shd w:val="clear" w:color="auto" w:fill="auto"/>
            <w:vAlign w:val="center"/>
            <w:hideMark/>
          </w:tcPr>
          <w:p w14:paraId="4BCA6919"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2F2EB21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2D72ACD7"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235D8C7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5B8545A9"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tcPr>
          <w:p w14:paraId="30226412" w14:textId="59F9EFC2" w:rsidR="003C105A" w:rsidRPr="003C105A" w:rsidRDefault="003C105A" w:rsidP="000E2BAA">
            <w:pPr>
              <w:spacing w:after="0"/>
              <w:jc w:val="center"/>
              <w:rPr>
                <w:rFonts w:ascii="Arial" w:eastAsia="Times New Roman" w:hAnsi="Arial" w:cs="Arial"/>
                <w:b/>
                <w:bCs/>
                <w:color w:val="000000"/>
                <w:sz w:val="18"/>
                <w:szCs w:val="18"/>
                <w:lang w:eastAsia="es-MX"/>
              </w:rPr>
            </w:pPr>
          </w:p>
        </w:tc>
        <w:tc>
          <w:tcPr>
            <w:tcW w:w="4600" w:type="dxa"/>
            <w:tcBorders>
              <w:top w:val="nil"/>
              <w:left w:val="nil"/>
              <w:bottom w:val="single" w:sz="4" w:space="0" w:color="auto"/>
              <w:right w:val="single" w:sz="4" w:space="0" w:color="auto"/>
            </w:tcBorders>
            <w:shd w:val="clear" w:color="auto" w:fill="auto"/>
            <w:vAlign w:val="center"/>
          </w:tcPr>
          <w:p w14:paraId="3265CD46" w14:textId="41223FE4" w:rsidR="003C105A" w:rsidRPr="003C105A" w:rsidRDefault="003C105A" w:rsidP="000E2BAA">
            <w:pPr>
              <w:spacing w:after="0"/>
              <w:rPr>
                <w:rFonts w:ascii="Arial" w:eastAsia="Times New Roman" w:hAnsi="Arial" w:cs="Arial"/>
                <w:color w:val="000000"/>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tcPr>
          <w:p w14:paraId="0680BBE4" w14:textId="7F642D13" w:rsidR="003C105A" w:rsidRPr="003C105A" w:rsidRDefault="003C105A" w:rsidP="000E2BAA">
            <w:pPr>
              <w:spacing w:after="0"/>
              <w:jc w:val="center"/>
              <w:rPr>
                <w:rFonts w:ascii="Arial" w:eastAsia="Times New Roman" w:hAnsi="Arial"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vAlign w:val="center"/>
          </w:tcPr>
          <w:p w14:paraId="13B4DBEB" w14:textId="190C13E6" w:rsidR="003C105A" w:rsidRPr="003C105A" w:rsidRDefault="003C105A" w:rsidP="000E2BAA">
            <w:pPr>
              <w:spacing w:after="0"/>
              <w:jc w:val="center"/>
              <w:rPr>
                <w:rFonts w:ascii="Arial" w:eastAsia="Times New Roman" w:hAnsi="Arial" w:cs="Arial"/>
                <w:color w:val="000000"/>
                <w:sz w:val="18"/>
                <w:szCs w:val="18"/>
                <w:lang w:eastAsia="es-MX"/>
              </w:rPr>
            </w:pPr>
          </w:p>
        </w:tc>
        <w:tc>
          <w:tcPr>
            <w:tcW w:w="1134" w:type="dxa"/>
            <w:gridSpan w:val="2"/>
            <w:tcBorders>
              <w:top w:val="nil"/>
              <w:left w:val="nil"/>
              <w:bottom w:val="single" w:sz="4" w:space="0" w:color="auto"/>
              <w:right w:val="single" w:sz="4" w:space="0" w:color="auto"/>
            </w:tcBorders>
            <w:shd w:val="clear" w:color="auto" w:fill="auto"/>
            <w:vAlign w:val="center"/>
          </w:tcPr>
          <w:p w14:paraId="1C6581CB" w14:textId="09AEFC27" w:rsidR="003C105A" w:rsidRPr="003C105A" w:rsidRDefault="003C105A" w:rsidP="000E2BAA">
            <w:pPr>
              <w:spacing w:after="0"/>
              <w:jc w:val="center"/>
              <w:rPr>
                <w:rFonts w:ascii="Arial" w:eastAsia="Times New Roman" w:hAnsi="Arial" w:cs="Arial"/>
                <w:color w:val="000000"/>
                <w:sz w:val="18"/>
                <w:szCs w:val="18"/>
                <w:lang w:eastAsia="es-MX"/>
              </w:rPr>
            </w:pPr>
          </w:p>
        </w:tc>
        <w:tc>
          <w:tcPr>
            <w:tcW w:w="1559" w:type="dxa"/>
            <w:gridSpan w:val="2"/>
            <w:tcBorders>
              <w:top w:val="nil"/>
              <w:left w:val="nil"/>
              <w:bottom w:val="single" w:sz="4" w:space="0" w:color="auto"/>
              <w:right w:val="double" w:sz="6" w:space="0" w:color="auto"/>
            </w:tcBorders>
            <w:shd w:val="clear" w:color="auto" w:fill="auto"/>
            <w:vAlign w:val="center"/>
          </w:tcPr>
          <w:p w14:paraId="7D30FDCB" w14:textId="37E28FAF" w:rsidR="003C105A" w:rsidRPr="003C105A" w:rsidRDefault="003C105A" w:rsidP="000E2BAA">
            <w:pPr>
              <w:spacing w:after="0"/>
              <w:jc w:val="center"/>
              <w:rPr>
                <w:rFonts w:ascii="Arial" w:eastAsia="Times New Roman" w:hAnsi="Arial" w:cs="Arial"/>
                <w:color w:val="000000"/>
                <w:sz w:val="18"/>
                <w:szCs w:val="18"/>
                <w:lang w:eastAsia="es-MX"/>
              </w:rPr>
            </w:pPr>
          </w:p>
        </w:tc>
      </w:tr>
      <w:tr w:rsidR="009307D5" w:rsidRPr="003C105A" w14:paraId="102E162F"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22CE5A69"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 </w:t>
            </w:r>
          </w:p>
        </w:tc>
        <w:tc>
          <w:tcPr>
            <w:tcW w:w="4600" w:type="dxa"/>
            <w:tcBorders>
              <w:top w:val="nil"/>
              <w:left w:val="nil"/>
              <w:bottom w:val="single" w:sz="4" w:space="0" w:color="auto"/>
              <w:right w:val="single" w:sz="4" w:space="0" w:color="auto"/>
            </w:tcBorders>
            <w:shd w:val="clear" w:color="auto" w:fill="auto"/>
            <w:vAlign w:val="center"/>
            <w:hideMark/>
          </w:tcPr>
          <w:p w14:paraId="616F24D7" w14:textId="77777777" w:rsidR="003C105A" w:rsidRPr="003C105A" w:rsidRDefault="003C105A" w:rsidP="000E2BAA">
            <w:pPr>
              <w:spacing w:after="0"/>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PRUEBAS ELÉCTRICAS A TRANSFORMADOR</w:t>
            </w:r>
          </w:p>
        </w:tc>
        <w:tc>
          <w:tcPr>
            <w:tcW w:w="993" w:type="dxa"/>
            <w:tcBorders>
              <w:top w:val="nil"/>
              <w:left w:val="nil"/>
              <w:bottom w:val="single" w:sz="4" w:space="0" w:color="auto"/>
              <w:right w:val="single" w:sz="4" w:space="0" w:color="auto"/>
            </w:tcBorders>
            <w:shd w:val="clear" w:color="auto" w:fill="auto"/>
            <w:vAlign w:val="center"/>
            <w:hideMark/>
          </w:tcPr>
          <w:p w14:paraId="7FE53CD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85D1F04"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77B946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559" w:type="dxa"/>
            <w:gridSpan w:val="2"/>
            <w:tcBorders>
              <w:top w:val="nil"/>
              <w:left w:val="nil"/>
              <w:bottom w:val="single" w:sz="4" w:space="0" w:color="auto"/>
              <w:right w:val="double" w:sz="6" w:space="0" w:color="auto"/>
            </w:tcBorders>
            <w:shd w:val="clear" w:color="auto" w:fill="auto"/>
            <w:vAlign w:val="center"/>
            <w:hideMark/>
          </w:tcPr>
          <w:p w14:paraId="6AF9E75F"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r>
      <w:tr w:rsidR="009307D5" w:rsidRPr="003C105A" w14:paraId="51C86C59" w14:textId="77777777" w:rsidTr="009307D5">
        <w:trPr>
          <w:trHeight w:val="154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5315C77D"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9</w:t>
            </w:r>
          </w:p>
        </w:tc>
        <w:tc>
          <w:tcPr>
            <w:tcW w:w="4600" w:type="dxa"/>
            <w:tcBorders>
              <w:top w:val="nil"/>
              <w:left w:val="nil"/>
              <w:bottom w:val="single" w:sz="4" w:space="0" w:color="auto"/>
              <w:right w:val="single" w:sz="4" w:space="0" w:color="auto"/>
            </w:tcBorders>
            <w:shd w:val="clear" w:color="auto" w:fill="auto"/>
            <w:vAlign w:val="center"/>
            <w:hideMark/>
          </w:tcPr>
          <w:p w14:paraId="0592EC04"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PRUEBA DE RESISTENCIA DE AISLAMIENTO A DEVANADOS DEL TRANSFORMADOR (A.T. VS B.T. +T; B.T. VS A.T.+T. QUE INCLUYA, PRUEBA DE ÍNDICE DE POLARIZACIÓN E ÍNDICE DE ABSORCIÓN, REAPRIETE DE TORNILLERÍA EN LAS BOQUILLAS DE LOS ALIMENTADORES, VERIFICACIÓN DE LOS INDICADORES DE TEMPERATURA Y ACEITE.</w:t>
            </w:r>
          </w:p>
        </w:tc>
        <w:tc>
          <w:tcPr>
            <w:tcW w:w="993" w:type="dxa"/>
            <w:tcBorders>
              <w:top w:val="nil"/>
              <w:left w:val="nil"/>
              <w:bottom w:val="single" w:sz="4" w:space="0" w:color="auto"/>
              <w:right w:val="single" w:sz="4" w:space="0" w:color="auto"/>
            </w:tcBorders>
            <w:shd w:val="clear" w:color="auto" w:fill="auto"/>
            <w:vAlign w:val="center"/>
            <w:hideMark/>
          </w:tcPr>
          <w:p w14:paraId="7075149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56A4CFF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0BCACCD6"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7E20F79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063F46A6" w14:textId="77777777" w:rsidTr="009307D5">
        <w:trPr>
          <w:trHeight w:val="52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10F1673B"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10</w:t>
            </w:r>
          </w:p>
        </w:tc>
        <w:tc>
          <w:tcPr>
            <w:tcW w:w="4600" w:type="dxa"/>
            <w:tcBorders>
              <w:top w:val="nil"/>
              <w:left w:val="nil"/>
              <w:bottom w:val="single" w:sz="4" w:space="0" w:color="auto"/>
              <w:right w:val="single" w:sz="4" w:space="0" w:color="auto"/>
            </w:tcBorders>
            <w:shd w:val="clear" w:color="auto" w:fill="auto"/>
            <w:vAlign w:val="center"/>
            <w:hideMark/>
          </w:tcPr>
          <w:p w14:paraId="1811EE32"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PRUEBA DE RELACIÓN TRANSFORMACIÓN A LOS DEVANADOS DEL TRANSFORMADOR (TTR)</w:t>
            </w:r>
          </w:p>
        </w:tc>
        <w:tc>
          <w:tcPr>
            <w:tcW w:w="993" w:type="dxa"/>
            <w:tcBorders>
              <w:top w:val="nil"/>
              <w:left w:val="nil"/>
              <w:bottom w:val="single" w:sz="4" w:space="0" w:color="auto"/>
              <w:right w:val="single" w:sz="4" w:space="0" w:color="auto"/>
            </w:tcBorders>
            <w:shd w:val="clear" w:color="auto" w:fill="auto"/>
            <w:vAlign w:val="center"/>
            <w:hideMark/>
          </w:tcPr>
          <w:p w14:paraId="02EBAAA4"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25FE0B14"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1DFBCC4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5FD840E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508F42AD" w14:textId="77777777" w:rsidTr="009307D5">
        <w:trPr>
          <w:trHeight w:val="52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44860886"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11</w:t>
            </w:r>
          </w:p>
        </w:tc>
        <w:tc>
          <w:tcPr>
            <w:tcW w:w="4600" w:type="dxa"/>
            <w:tcBorders>
              <w:top w:val="nil"/>
              <w:left w:val="nil"/>
              <w:bottom w:val="single" w:sz="4" w:space="0" w:color="auto"/>
              <w:right w:val="single" w:sz="4" w:space="0" w:color="auto"/>
            </w:tcBorders>
            <w:shd w:val="clear" w:color="auto" w:fill="auto"/>
            <w:vAlign w:val="center"/>
            <w:hideMark/>
          </w:tcPr>
          <w:p w14:paraId="6501DBB0"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PRUEBA DE FACTOR DE POTENCIA A DEVANADOS CON EQUIPO MEU DE 2500 VOLTS</w:t>
            </w:r>
          </w:p>
        </w:tc>
        <w:tc>
          <w:tcPr>
            <w:tcW w:w="993" w:type="dxa"/>
            <w:tcBorders>
              <w:top w:val="nil"/>
              <w:left w:val="nil"/>
              <w:bottom w:val="single" w:sz="4" w:space="0" w:color="auto"/>
              <w:right w:val="single" w:sz="4" w:space="0" w:color="auto"/>
            </w:tcBorders>
            <w:shd w:val="clear" w:color="auto" w:fill="auto"/>
            <w:vAlign w:val="center"/>
            <w:hideMark/>
          </w:tcPr>
          <w:p w14:paraId="1355D51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5EDBB6C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2DFEF23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289E00B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2E9004E3" w14:textId="77777777" w:rsidTr="009307D5">
        <w:trPr>
          <w:trHeight w:val="52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22FDD5E5"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12</w:t>
            </w:r>
          </w:p>
        </w:tc>
        <w:tc>
          <w:tcPr>
            <w:tcW w:w="4600" w:type="dxa"/>
            <w:tcBorders>
              <w:top w:val="nil"/>
              <w:left w:val="nil"/>
              <w:bottom w:val="single" w:sz="4" w:space="0" w:color="auto"/>
              <w:right w:val="single" w:sz="4" w:space="0" w:color="auto"/>
            </w:tcBorders>
            <w:shd w:val="clear" w:color="auto" w:fill="auto"/>
            <w:vAlign w:val="center"/>
            <w:hideMark/>
          </w:tcPr>
          <w:p w14:paraId="7F036D02"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PRUEBA DE RESISTENCIA ÓHMICA A DEVANADOS EN EL TAP DE LA OPERACIÓN</w:t>
            </w:r>
          </w:p>
        </w:tc>
        <w:tc>
          <w:tcPr>
            <w:tcW w:w="993" w:type="dxa"/>
            <w:tcBorders>
              <w:top w:val="nil"/>
              <w:left w:val="nil"/>
              <w:bottom w:val="single" w:sz="4" w:space="0" w:color="auto"/>
              <w:right w:val="single" w:sz="4" w:space="0" w:color="auto"/>
            </w:tcBorders>
            <w:shd w:val="clear" w:color="auto" w:fill="auto"/>
            <w:vAlign w:val="center"/>
            <w:hideMark/>
          </w:tcPr>
          <w:p w14:paraId="4179D61F"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A18286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0BD383D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4C748E9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3D61DE67" w14:textId="77777777" w:rsidTr="009307D5">
        <w:trPr>
          <w:trHeight w:val="52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661848DC"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13</w:t>
            </w:r>
          </w:p>
        </w:tc>
        <w:tc>
          <w:tcPr>
            <w:tcW w:w="4600" w:type="dxa"/>
            <w:tcBorders>
              <w:top w:val="nil"/>
              <w:left w:val="nil"/>
              <w:bottom w:val="single" w:sz="4" w:space="0" w:color="auto"/>
              <w:right w:val="single" w:sz="4" w:space="0" w:color="auto"/>
            </w:tcBorders>
            <w:shd w:val="clear" w:color="auto" w:fill="auto"/>
            <w:vAlign w:val="center"/>
            <w:hideMark/>
          </w:tcPr>
          <w:p w14:paraId="4CB01C4D"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INSPECCIÓN Y LIMPIEZA DE FUSIBLES DE POTENCIA (SI APLICA)</w:t>
            </w:r>
          </w:p>
        </w:tc>
        <w:tc>
          <w:tcPr>
            <w:tcW w:w="993" w:type="dxa"/>
            <w:tcBorders>
              <w:top w:val="nil"/>
              <w:left w:val="nil"/>
              <w:bottom w:val="single" w:sz="4" w:space="0" w:color="auto"/>
              <w:right w:val="single" w:sz="4" w:space="0" w:color="auto"/>
            </w:tcBorders>
            <w:shd w:val="clear" w:color="auto" w:fill="auto"/>
            <w:vAlign w:val="center"/>
            <w:hideMark/>
          </w:tcPr>
          <w:p w14:paraId="1B3AA3E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33AE4D9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40E2E1E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5B00810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3BD604D0"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6E9DE37E"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14</w:t>
            </w:r>
          </w:p>
        </w:tc>
        <w:tc>
          <w:tcPr>
            <w:tcW w:w="4600" w:type="dxa"/>
            <w:tcBorders>
              <w:top w:val="nil"/>
              <w:left w:val="nil"/>
              <w:bottom w:val="single" w:sz="4" w:space="0" w:color="auto"/>
              <w:right w:val="single" w:sz="4" w:space="0" w:color="auto"/>
            </w:tcBorders>
            <w:shd w:val="clear" w:color="auto" w:fill="auto"/>
            <w:vAlign w:val="center"/>
            <w:hideMark/>
          </w:tcPr>
          <w:p w14:paraId="3A2D3CF4"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PUESTA EN SERVICIO</w:t>
            </w:r>
          </w:p>
        </w:tc>
        <w:tc>
          <w:tcPr>
            <w:tcW w:w="993" w:type="dxa"/>
            <w:tcBorders>
              <w:top w:val="nil"/>
              <w:left w:val="nil"/>
              <w:bottom w:val="single" w:sz="4" w:space="0" w:color="auto"/>
              <w:right w:val="single" w:sz="4" w:space="0" w:color="auto"/>
            </w:tcBorders>
            <w:shd w:val="clear" w:color="auto" w:fill="auto"/>
            <w:vAlign w:val="center"/>
            <w:hideMark/>
          </w:tcPr>
          <w:p w14:paraId="748830EF"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27CA27E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116A868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3EB8350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01E682CD"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1C8361CD"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15</w:t>
            </w:r>
          </w:p>
        </w:tc>
        <w:tc>
          <w:tcPr>
            <w:tcW w:w="4600" w:type="dxa"/>
            <w:tcBorders>
              <w:top w:val="nil"/>
              <w:left w:val="nil"/>
              <w:bottom w:val="single" w:sz="4" w:space="0" w:color="auto"/>
              <w:right w:val="single" w:sz="4" w:space="0" w:color="auto"/>
            </w:tcBorders>
            <w:shd w:val="clear" w:color="auto" w:fill="auto"/>
            <w:vAlign w:val="center"/>
            <w:hideMark/>
          </w:tcPr>
          <w:p w14:paraId="774BBED3"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ELABORACIÓN DE PROTOCOLOS DE PRUEBA </w:t>
            </w:r>
          </w:p>
        </w:tc>
        <w:tc>
          <w:tcPr>
            <w:tcW w:w="993" w:type="dxa"/>
            <w:tcBorders>
              <w:top w:val="nil"/>
              <w:left w:val="nil"/>
              <w:bottom w:val="single" w:sz="4" w:space="0" w:color="auto"/>
              <w:right w:val="single" w:sz="4" w:space="0" w:color="auto"/>
            </w:tcBorders>
            <w:shd w:val="clear" w:color="auto" w:fill="auto"/>
            <w:vAlign w:val="center"/>
            <w:hideMark/>
          </w:tcPr>
          <w:p w14:paraId="2FE49E3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09562E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2DFF9B4C"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41F57DC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40F2739B"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0334A79A"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16</w:t>
            </w:r>
          </w:p>
        </w:tc>
        <w:tc>
          <w:tcPr>
            <w:tcW w:w="4600" w:type="dxa"/>
            <w:tcBorders>
              <w:top w:val="nil"/>
              <w:left w:val="nil"/>
              <w:bottom w:val="single" w:sz="4" w:space="0" w:color="auto"/>
              <w:right w:val="single" w:sz="4" w:space="0" w:color="auto"/>
            </w:tcBorders>
            <w:shd w:val="clear" w:color="auto" w:fill="auto"/>
            <w:vAlign w:val="center"/>
            <w:hideMark/>
          </w:tcPr>
          <w:p w14:paraId="160E6A1C"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ELABORACIÓN DE REPORTES Y RECOMENDACIONES </w:t>
            </w:r>
          </w:p>
        </w:tc>
        <w:tc>
          <w:tcPr>
            <w:tcW w:w="993" w:type="dxa"/>
            <w:tcBorders>
              <w:top w:val="nil"/>
              <w:left w:val="nil"/>
              <w:bottom w:val="single" w:sz="4" w:space="0" w:color="auto"/>
              <w:right w:val="single" w:sz="4" w:space="0" w:color="auto"/>
            </w:tcBorders>
            <w:shd w:val="clear" w:color="auto" w:fill="auto"/>
            <w:vAlign w:val="center"/>
            <w:hideMark/>
          </w:tcPr>
          <w:p w14:paraId="4209704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F24801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3653D4F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491EE2DF"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0F7C21C9"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02CF0187"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 </w:t>
            </w:r>
          </w:p>
        </w:tc>
        <w:tc>
          <w:tcPr>
            <w:tcW w:w="4600" w:type="dxa"/>
            <w:tcBorders>
              <w:top w:val="nil"/>
              <w:left w:val="nil"/>
              <w:bottom w:val="single" w:sz="4" w:space="0" w:color="auto"/>
              <w:right w:val="single" w:sz="4" w:space="0" w:color="auto"/>
            </w:tcBorders>
            <w:shd w:val="clear" w:color="auto" w:fill="auto"/>
            <w:vAlign w:val="center"/>
            <w:hideMark/>
          </w:tcPr>
          <w:p w14:paraId="5A7A54CF" w14:textId="77777777" w:rsidR="003C105A" w:rsidRPr="003C105A" w:rsidRDefault="003C105A" w:rsidP="000E2BAA">
            <w:pPr>
              <w:spacing w:after="0"/>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TABLERO DE BAJA TENSIÓN</w:t>
            </w:r>
          </w:p>
        </w:tc>
        <w:tc>
          <w:tcPr>
            <w:tcW w:w="993" w:type="dxa"/>
            <w:tcBorders>
              <w:top w:val="nil"/>
              <w:left w:val="nil"/>
              <w:bottom w:val="single" w:sz="4" w:space="0" w:color="auto"/>
              <w:right w:val="single" w:sz="4" w:space="0" w:color="auto"/>
            </w:tcBorders>
            <w:shd w:val="clear" w:color="auto" w:fill="auto"/>
            <w:vAlign w:val="center"/>
            <w:hideMark/>
          </w:tcPr>
          <w:p w14:paraId="22146EF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4F16AC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3C98EEA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559" w:type="dxa"/>
            <w:gridSpan w:val="2"/>
            <w:tcBorders>
              <w:top w:val="nil"/>
              <w:left w:val="nil"/>
              <w:bottom w:val="single" w:sz="4" w:space="0" w:color="auto"/>
              <w:right w:val="double" w:sz="6" w:space="0" w:color="auto"/>
            </w:tcBorders>
            <w:shd w:val="clear" w:color="auto" w:fill="auto"/>
            <w:vAlign w:val="center"/>
            <w:hideMark/>
          </w:tcPr>
          <w:p w14:paraId="5207C77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r>
      <w:tr w:rsidR="009307D5" w:rsidRPr="003C105A" w14:paraId="32BB4021"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2828D1AC"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17</w:t>
            </w:r>
          </w:p>
        </w:tc>
        <w:tc>
          <w:tcPr>
            <w:tcW w:w="4600" w:type="dxa"/>
            <w:tcBorders>
              <w:top w:val="nil"/>
              <w:left w:val="nil"/>
              <w:bottom w:val="single" w:sz="4" w:space="0" w:color="auto"/>
              <w:right w:val="single" w:sz="4" w:space="0" w:color="auto"/>
            </w:tcBorders>
            <w:shd w:val="clear" w:color="auto" w:fill="auto"/>
            <w:vAlign w:val="center"/>
            <w:hideMark/>
          </w:tcPr>
          <w:p w14:paraId="4100690F"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INSPECCIÓN GENERAL</w:t>
            </w:r>
          </w:p>
        </w:tc>
        <w:tc>
          <w:tcPr>
            <w:tcW w:w="993" w:type="dxa"/>
            <w:tcBorders>
              <w:top w:val="nil"/>
              <w:left w:val="nil"/>
              <w:bottom w:val="single" w:sz="4" w:space="0" w:color="auto"/>
              <w:right w:val="single" w:sz="4" w:space="0" w:color="auto"/>
            </w:tcBorders>
            <w:shd w:val="clear" w:color="auto" w:fill="auto"/>
            <w:vAlign w:val="center"/>
            <w:hideMark/>
          </w:tcPr>
          <w:p w14:paraId="47CB396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5A6696F6"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2CBA341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7E6CE5D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6EF14CBB" w14:textId="77777777" w:rsidTr="009307D5">
        <w:trPr>
          <w:trHeight w:val="52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5497FABE"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18</w:t>
            </w:r>
          </w:p>
        </w:tc>
        <w:tc>
          <w:tcPr>
            <w:tcW w:w="4600" w:type="dxa"/>
            <w:tcBorders>
              <w:top w:val="nil"/>
              <w:left w:val="nil"/>
              <w:bottom w:val="single" w:sz="4" w:space="0" w:color="auto"/>
              <w:right w:val="single" w:sz="4" w:space="0" w:color="auto"/>
            </w:tcBorders>
            <w:shd w:val="clear" w:color="auto" w:fill="auto"/>
            <w:vAlign w:val="center"/>
            <w:hideMark/>
          </w:tcPr>
          <w:p w14:paraId="657B332C"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MANTENIMIENTO A TABLERO AUTO SOPORTADO DE BAJA TENSIÓN</w:t>
            </w:r>
          </w:p>
        </w:tc>
        <w:tc>
          <w:tcPr>
            <w:tcW w:w="993" w:type="dxa"/>
            <w:tcBorders>
              <w:top w:val="nil"/>
              <w:left w:val="nil"/>
              <w:bottom w:val="single" w:sz="4" w:space="0" w:color="auto"/>
              <w:right w:val="single" w:sz="4" w:space="0" w:color="auto"/>
            </w:tcBorders>
            <w:shd w:val="clear" w:color="auto" w:fill="auto"/>
            <w:vAlign w:val="center"/>
            <w:hideMark/>
          </w:tcPr>
          <w:p w14:paraId="42670B4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627A884"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3A7872A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39D3019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06FC302C"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3A198F54"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19</w:t>
            </w:r>
          </w:p>
        </w:tc>
        <w:tc>
          <w:tcPr>
            <w:tcW w:w="4600" w:type="dxa"/>
            <w:tcBorders>
              <w:top w:val="nil"/>
              <w:left w:val="nil"/>
              <w:bottom w:val="single" w:sz="4" w:space="0" w:color="auto"/>
              <w:right w:val="single" w:sz="4" w:space="0" w:color="auto"/>
            </w:tcBorders>
            <w:shd w:val="clear" w:color="auto" w:fill="auto"/>
            <w:vAlign w:val="center"/>
            <w:hideMark/>
          </w:tcPr>
          <w:p w14:paraId="019C6ADA"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LIMPIEZA INTERIOR Y EXTERIOR DE GABINETE</w:t>
            </w:r>
          </w:p>
        </w:tc>
        <w:tc>
          <w:tcPr>
            <w:tcW w:w="993" w:type="dxa"/>
            <w:tcBorders>
              <w:top w:val="nil"/>
              <w:left w:val="nil"/>
              <w:bottom w:val="single" w:sz="4" w:space="0" w:color="auto"/>
              <w:right w:val="single" w:sz="4" w:space="0" w:color="auto"/>
            </w:tcBorders>
            <w:shd w:val="clear" w:color="auto" w:fill="auto"/>
            <w:vAlign w:val="center"/>
            <w:hideMark/>
          </w:tcPr>
          <w:p w14:paraId="68BBDECC"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A5F1B6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7DAAA41D"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1666F61B"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729C13C1"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13D0AA9B"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20</w:t>
            </w:r>
          </w:p>
        </w:tc>
        <w:tc>
          <w:tcPr>
            <w:tcW w:w="4600" w:type="dxa"/>
            <w:tcBorders>
              <w:top w:val="nil"/>
              <w:left w:val="nil"/>
              <w:bottom w:val="single" w:sz="4" w:space="0" w:color="auto"/>
              <w:right w:val="single" w:sz="4" w:space="0" w:color="auto"/>
            </w:tcBorders>
            <w:shd w:val="clear" w:color="auto" w:fill="auto"/>
            <w:vAlign w:val="center"/>
            <w:hideMark/>
          </w:tcPr>
          <w:p w14:paraId="472DACA3"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REAPRIETE DE TERMINALES Y CONEXIONES</w:t>
            </w:r>
          </w:p>
        </w:tc>
        <w:tc>
          <w:tcPr>
            <w:tcW w:w="993" w:type="dxa"/>
            <w:tcBorders>
              <w:top w:val="nil"/>
              <w:left w:val="nil"/>
              <w:bottom w:val="single" w:sz="4" w:space="0" w:color="auto"/>
              <w:right w:val="single" w:sz="4" w:space="0" w:color="auto"/>
            </w:tcBorders>
            <w:shd w:val="clear" w:color="auto" w:fill="auto"/>
            <w:vAlign w:val="center"/>
            <w:hideMark/>
          </w:tcPr>
          <w:p w14:paraId="3E44C92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6FE4974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2F8C8A0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3D975B7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6F289F4B"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2F7FE370"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21</w:t>
            </w:r>
          </w:p>
        </w:tc>
        <w:tc>
          <w:tcPr>
            <w:tcW w:w="4600" w:type="dxa"/>
            <w:tcBorders>
              <w:top w:val="nil"/>
              <w:left w:val="nil"/>
              <w:bottom w:val="single" w:sz="4" w:space="0" w:color="auto"/>
              <w:right w:val="single" w:sz="4" w:space="0" w:color="auto"/>
            </w:tcBorders>
            <w:shd w:val="clear" w:color="auto" w:fill="auto"/>
            <w:vAlign w:val="center"/>
            <w:hideMark/>
          </w:tcPr>
          <w:p w14:paraId="584512C8"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INSPECCIÓN VISUAL DE OPERACIÓN DE EQUIPOS</w:t>
            </w:r>
          </w:p>
        </w:tc>
        <w:tc>
          <w:tcPr>
            <w:tcW w:w="993" w:type="dxa"/>
            <w:tcBorders>
              <w:top w:val="nil"/>
              <w:left w:val="nil"/>
              <w:bottom w:val="single" w:sz="4" w:space="0" w:color="auto"/>
              <w:right w:val="single" w:sz="4" w:space="0" w:color="auto"/>
            </w:tcBorders>
            <w:shd w:val="clear" w:color="auto" w:fill="auto"/>
            <w:vAlign w:val="center"/>
            <w:hideMark/>
          </w:tcPr>
          <w:p w14:paraId="6CEE6D5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11E608B7"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40E90110"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45DA9F9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3C8893B7"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0473F8BC"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22</w:t>
            </w:r>
          </w:p>
        </w:tc>
        <w:tc>
          <w:tcPr>
            <w:tcW w:w="4600" w:type="dxa"/>
            <w:tcBorders>
              <w:top w:val="nil"/>
              <w:left w:val="nil"/>
              <w:bottom w:val="single" w:sz="4" w:space="0" w:color="auto"/>
              <w:right w:val="single" w:sz="4" w:space="0" w:color="auto"/>
            </w:tcBorders>
            <w:shd w:val="clear" w:color="auto" w:fill="auto"/>
            <w:vAlign w:val="center"/>
            <w:hideMark/>
          </w:tcPr>
          <w:p w14:paraId="7019FAC4"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INSPECCIÓN DE PRESENCIA DE RUIDOS EXTRAÑOS</w:t>
            </w:r>
          </w:p>
        </w:tc>
        <w:tc>
          <w:tcPr>
            <w:tcW w:w="993" w:type="dxa"/>
            <w:tcBorders>
              <w:top w:val="nil"/>
              <w:left w:val="nil"/>
              <w:bottom w:val="single" w:sz="4" w:space="0" w:color="auto"/>
              <w:right w:val="single" w:sz="4" w:space="0" w:color="auto"/>
            </w:tcBorders>
            <w:shd w:val="clear" w:color="auto" w:fill="auto"/>
            <w:vAlign w:val="center"/>
            <w:hideMark/>
          </w:tcPr>
          <w:p w14:paraId="2FB6336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BDFD11C"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54660A5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69A6BC09"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1F7F50D6"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5E97A347"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23</w:t>
            </w:r>
          </w:p>
        </w:tc>
        <w:tc>
          <w:tcPr>
            <w:tcW w:w="4600" w:type="dxa"/>
            <w:tcBorders>
              <w:top w:val="nil"/>
              <w:left w:val="nil"/>
              <w:bottom w:val="single" w:sz="4" w:space="0" w:color="auto"/>
              <w:right w:val="single" w:sz="4" w:space="0" w:color="auto"/>
            </w:tcBorders>
            <w:shd w:val="clear" w:color="auto" w:fill="auto"/>
            <w:vAlign w:val="center"/>
            <w:hideMark/>
          </w:tcPr>
          <w:p w14:paraId="7A5FC5CA"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ELABORACIÓN DE REPORTE Y RECOMENDACIONES</w:t>
            </w:r>
          </w:p>
        </w:tc>
        <w:tc>
          <w:tcPr>
            <w:tcW w:w="993" w:type="dxa"/>
            <w:tcBorders>
              <w:top w:val="nil"/>
              <w:left w:val="nil"/>
              <w:bottom w:val="single" w:sz="4" w:space="0" w:color="auto"/>
              <w:right w:val="single" w:sz="4" w:space="0" w:color="auto"/>
            </w:tcBorders>
            <w:shd w:val="clear" w:color="auto" w:fill="auto"/>
            <w:vAlign w:val="center"/>
            <w:hideMark/>
          </w:tcPr>
          <w:p w14:paraId="4733BEE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272FB31C"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6BF6F11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7B8B065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29A3DECE" w14:textId="77777777" w:rsidTr="009307D5">
        <w:trPr>
          <w:trHeight w:val="103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724CE6C0"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24</w:t>
            </w:r>
          </w:p>
        </w:tc>
        <w:tc>
          <w:tcPr>
            <w:tcW w:w="4600" w:type="dxa"/>
            <w:tcBorders>
              <w:top w:val="nil"/>
              <w:left w:val="nil"/>
              <w:bottom w:val="single" w:sz="4" w:space="0" w:color="auto"/>
              <w:right w:val="single" w:sz="4" w:space="0" w:color="auto"/>
            </w:tcBorders>
            <w:shd w:val="clear" w:color="auto" w:fill="auto"/>
            <w:vAlign w:val="center"/>
            <w:hideMark/>
          </w:tcPr>
          <w:p w14:paraId="0B3D38C2"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MANTENIMIENTO A INTERRUPTOR GENERAL ELECTROMAGNÉTICO MARCA SIEMENS DE 1600 AMPERES, QUE INCLUYA LIMPIEZA INTERIOR, LUBRICACIÓN, PRUEBAS ELÉCTRICAS A LA UNIDAD DE CONTROL</w:t>
            </w:r>
          </w:p>
        </w:tc>
        <w:tc>
          <w:tcPr>
            <w:tcW w:w="993" w:type="dxa"/>
            <w:tcBorders>
              <w:top w:val="nil"/>
              <w:left w:val="nil"/>
              <w:bottom w:val="single" w:sz="4" w:space="0" w:color="auto"/>
              <w:right w:val="single" w:sz="4" w:space="0" w:color="auto"/>
            </w:tcBorders>
            <w:shd w:val="clear" w:color="auto" w:fill="auto"/>
            <w:vAlign w:val="center"/>
            <w:hideMark/>
          </w:tcPr>
          <w:p w14:paraId="46B7184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92A7523"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6CDCC5C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6C9BA207"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35B11240" w14:textId="77777777" w:rsidTr="009307D5">
        <w:trPr>
          <w:trHeight w:val="103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0EA74CD8"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25</w:t>
            </w:r>
          </w:p>
        </w:tc>
        <w:tc>
          <w:tcPr>
            <w:tcW w:w="4600" w:type="dxa"/>
            <w:tcBorders>
              <w:top w:val="nil"/>
              <w:left w:val="nil"/>
              <w:bottom w:val="single" w:sz="4" w:space="0" w:color="auto"/>
              <w:right w:val="single" w:sz="4" w:space="0" w:color="auto"/>
            </w:tcBorders>
            <w:shd w:val="clear" w:color="auto" w:fill="auto"/>
            <w:vAlign w:val="center"/>
            <w:hideMark/>
          </w:tcPr>
          <w:p w14:paraId="433BC34D"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MANTENIMIENTO A TABLERO DE DISTRIBUCIÓN DE EMERGENCIA EN BAJA TENSIÓN QUE INCLUYA LIMPIEZA EXTERIOR DEL INTERRUPTOR, REAPRIETE DE CONEXIONES Y LIMPIEZA DE GABINETE</w:t>
            </w:r>
          </w:p>
        </w:tc>
        <w:tc>
          <w:tcPr>
            <w:tcW w:w="993" w:type="dxa"/>
            <w:tcBorders>
              <w:top w:val="nil"/>
              <w:left w:val="nil"/>
              <w:bottom w:val="single" w:sz="4" w:space="0" w:color="auto"/>
              <w:right w:val="single" w:sz="4" w:space="0" w:color="auto"/>
            </w:tcBorders>
            <w:shd w:val="clear" w:color="auto" w:fill="auto"/>
            <w:vAlign w:val="center"/>
            <w:hideMark/>
          </w:tcPr>
          <w:p w14:paraId="66C029B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50DACB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28A7FB1E"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4F59738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bl>
    <w:p w14:paraId="18C42595" w14:textId="77777777" w:rsidR="009307D5" w:rsidRDefault="009307D5">
      <w:r>
        <w:br w:type="page"/>
      </w:r>
    </w:p>
    <w:tbl>
      <w:tblPr>
        <w:tblW w:w="0" w:type="auto"/>
        <w:tblInd w:w="-23" w:type="dxa"/>
        <w:tblLayout w:type="fixed"/>
        <w:tblCellMar>
          <w:left w:w="70" w:type="dxa"/>
          <w:right w:w="70" w:type="dxa"/>
        </w:tblCellMar>
        <w:tblLook w:val="04A0" w:firstRow="1" w:lastRow="0" w:firstColumn="1" w:lastColumn="0" w:noHBand="0" w:noVBand="1"/>
      </w:tblPr>
      <w:tblGrid>
        <w:gridCol w:w="503"/>
        <w:gridCol w:w="4600"/>
        <w:gridCol w:w="993"/>
        <w:gridCol w:w="1134"/>
        <w:gridCol w:w="151"/>
        <w:gridCol w:w="983"/>
        <w:gridCol w:w="12"/>
        <w:gridCol w:w="1547"/>
      </w:tblGrid>
      <w:tr w:rsidR="009307D5" w:rsidRPr="00CE33FE" w14:paraId="553F2ED2" w14:textId="77777777" w:rsidTr="009307D5">
        <w:trPr>
          <w:trHeight w:val="315"/>
        </w:trPr>
        <w:tc>
          <w:tcPr>
            <w:tcW w:w="503"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0196E806"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lastRenderedPageBreak/>
              <w:t>No.</w:t>
            </w:r>
          </w:p>
        </w:tc>
        <w:tc>
          <w:tcPr>
            <w:tcW w:w="4600" w:type="dxa"/>
            <w:tcBorders>
              <w:top w:val="double" w:sz="6" w:space="0" w:color="auto"/>
              <w:left w:val="nil"/>
              <w:bottom w:val="single" w:sz="4" w:space="0" w:color="auto"/>
              <w:right w:val="single" w:sz="4" w:space="0" w:color="auto"/>
            </w:tcBorders>
            <w:shd w:val="clear" w:color="000000" w:fill="D9D9D9"/>
            <w:noWrap/>
            <w:vAlign w:val="center"/>
            <w:hideMark/>
          </w:tcPr>
          <w:p w14:paraId="154FD24D"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CE33FE">
              <w:rPr>
                <w:rFonts w:ascii="Arial" w:eastAsia="Times New Roman" w:hAnsi="Arial" w:cs="Arial"/>
                <w:b/>
                <w:bCs/>
                <w:color w:val="000000"/>
                <w:sz w:val="18"/>
                <w:szCs w:val="18"/>
                <w:lang w:eastAsia="es-MX"/>
              </w:rPr>
              <w:t xml:space="preserve">DESCRIPCIÓN DE LOS SERVICIOS </w:t>
            </w:r>
          </w:p>
        </w:tc>
        <w:tc>
          <w:tcPr>
            <w:tcW w:w="993" w:type="dxa"/>
            <w:tcBorders>
              <w:top w:val="double" w:sz="6" w:space="0" w:color="auto"/>
              <w:left w:val="nil"/>
              <w:bottom w:val="single" w:sz="4" w:space="0" w:color="auto"/>
              <w:right w:val="single" w:sz="4" w:space="0" w:color="auto"/>
            </w:tcBorders>
            <w:shd w:val="clear" w:color="000000" w:fill="D9D9D9"/>
            <w:noWrap/>
            <w:vAlign w:val="center"/>
            <w:hideMark/>
          </w:tcPr>
          <w:p w14:paraId="324381B7"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CANTIDAD</w:t>
            </w:r>
          </w:p>
        </w:tc>
        <w:tc>
          <w:tcPr>
            <w:tcW w:w="1285"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62D41B56" w14:textId="77777777" w:rsidR="009307D5" w:rsidRPr="00F20E6B" w:rsidRDefault="009307D5" w:rsidP="005300A3">
            <w:pPr>
              <w:spacing w:after="0"/>
              <w:jc w:val="center"/>
              <w:rPr>
                <w:rFonts w:ascii="Arial" w:eastAsia="Times New Roman" w:hAnsi="Arial" w:cs="Arial"/>
                <w:b/>
                <w:bCs/>
                <w:color w:val="000000"/>
                <w:sz w:val="16"/>
                <w:szCs w:val="16"/>
                <w:lang w:eastAsia="es-MX"/>
              </w:rPr>
            </w:pPr>
            <w:r w:rsidRPr="00F20E6B">
              <w:rPr>
                <w:rFonts w:ascii="Arial" w:eastAsia="Times New Roman" w:hAnsi="Arial" w:cs="Arial"/>
                <w:b/>
                <w:bCs/>
                <w:color w:val="000000"/>
                <w:sz w:val="16"/>
                <w:szCs w:val="16"/>
                <w:lang w:eastAsia="es-MX"/>
              </w:rPr>
              <w:t>UNIDAD DE MEDIDA</w:t>
            </w:r>
          </w:p>
        </w:tc>
        <w:tc>
          <w:tcPr>
            <w:tcW w:w="995" w:type="dxa"/>
            <w:gridSpan w:val="2"/>
            <w:tcBorders>
              <w:top w:val="double" w:sz="6" w:space="0" w:color="auto"/>
              <w:left w:val="nil"/>
              <w:bottom w:val="single" w:sz="4" w:space="0" w:color="auto"/>
              <w:right w:val="single" w:sz="4" w:space="0" w:color="auto"/>
            </w:tcBorders>
            <w:shd w:val="clear" w:color="000000" w:fill="D9D9D9"/>
            <w:noWrap/>
            <w:vAlign w:val="center"/>
            <w:hideMark/>
          </w:tcPr>
          <w:p w14:paraId="7E29B03B"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TIPO DE SERVICIO</w:t>
            </w:r>
          </w:p>
        </w:tc>
        <w:tc>
          <w:tcPr>
            <w:tcW w:w="1547" w:type="dxa"/>
            <w:tcBorders>
              <w:top w:val="double" w:sz="6" w:space="0" w:color="auto"/>
              <w:left w:val="nil"/>
              <w:bottom w:val="single" w:sz="4" w:space="0" w:color="auto"/>
              <w:right w:val="double" w:sz="6" w:space="0" w:color="auto"/>
            </w:tcBorders>
            <w:shd w:val="clear" w:color="000000" w:fill="D9D9D9"/>
            <w:noWrap/>
            <w:vAlign w:val="center"/>
            <w:hideMark/>
          </w:tcPr>
          <w:p w14:paraId="205AC4DE" w14:textId="77777777" w:rsidR="009307D5" w:rsidRPr="00CE33FE" w:rsidRDefault="009307D5" w:rsidP="005300A3">
            <w:pPr>
              <w:spacing w:after="0"/>
              <w:jc w:val="center"/>
              <w:rPr>
                <w:rFonts w:ascii="Arial" w:eastAsia="Times New Roman" w:hAnsi="Arial" w:cs="Arial"/>
                <w:b/>
                <w:bCs/>
                <w:color w:val="000000"/>
                <w:sz w:val="18"/>
                <w:szCs w:val="18"/>
                <w:lang w:eastAsia="es-MX"/>
              </w:rPr>
            </w:pPr>
            <w:r w:rsidRPr="00F20E6B">
              <w:rPr>
                <w:rFonts w:ascii="Arial" w:eastAsia="Times New Roman" w:hAnsi="Arial" w:cs="Arial"/>
                <w:b/>
                <w:bCs/>
                <w:color w:val="000000"/>
                <w:sz w:val="16"/>
                <w:szCs w:val="16"/>
                <w:lang w:eastAsia="es-MX"/>
              </w:rPr>
              <w:t>PROGRAMACIÓN</w:t>
            </w:r>
          </w:p>
        </w:tc>
      </w:tr>
      <w:tr w:rsidR="009307D5" w:rsidRPr="003C105A" w14:paraId="343EF77F"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69C4756F"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 </w:t>
            </w:r>
          </w:p>
        </w:tc>
        <w:tc>
          <w:tcPr>
            <w:tcW w:w="4600" w:type="dxa"/>
            <w:tcBorders>
              <w:top w:val="nil"/>
              <w:left w:val="nil"/>
              <w:bottom w:val="single" w:sz="4" w:space="0" w:color="auto"/>
              <w:right w:val="single" w:sz="4" w:space="0" w:color="auto"/>
            </w:tcBorders>
            <w:shd w:val="clear" w:color="auto" w:fill="auto"/>
            <w:vAlign w:val="center"/>
            <w:hideMark/>
          </w:tcPr>
          <w:p w14:paraId="30DA18AA" w14:textId="77777777" w:rsidR="003C105A" w:rsidRPr="003C105A" w:rsidRDefault="003C105A" w:rsidP="000E2BAA">
            <w:pPr>
              <w:spacing w:after="0"/>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SISTEMA DE TIERRAS</w:t>
            </w:r>
          </w:p>
        </w:tc>
        <w:tc>
          <w:tcPr>
            <w:tcW w:w="993" w:type="dxa"/>
            <w:tcBorders>
              <w:top w:val="nil"/>
              <w:left w:val="nil"/>
              <w:bottom w:val="single" w:sz="4" w:space="0" w:color="auto"/>
              <w:right w:val="single" w:sz="4" w:space="0" w:color="auto"/>
            </w:tcBorders>
            <w:shd w:val="clear" w:color="auto" w:fill="auto"/>
            <w:vAlign w:val="center"/>
            <w:hideMark/>
          </w:tcPr>
          <w:p w14:paraId="39F0F67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C2C22B9"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43CF7D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c>
          <w:tcPr>
            <w:tcW w:w="1559" w:type="dxa"/>
            <w:gridSpan w:val="2"/>
            <w:tcBorders>
              <w:top w:val="nil"/>
              <w:left w:val="nil"/>
              <w:bottom w:val="single" w:sz="4" w:space="0" w:color="auto"/>
              <w:right w:val="double" w:sz="6" w:space="0" w:color="auto"/>
            </w:tcBorders>
            <w:shd w:val="clear" w:color="auto" w:fill="auto"/>
            <w:vAlign w:val="center"/>
            <w:hideMark/>
          </w:tcPr>
          <w:p w14:paraId="61FCA47B"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w:t>
            </w:r>
          </w:p>
        </w:tc>
      </w:tr>
      <w:tr w:rsidR="009307D5" w:rsidRPr="003C105A" w14:paraId="5A1DF249" w14:textId="77777777" w:rsidTr="009307D5">
        <w:trPr>
          <w:trHeight w:val="1035"/>
        </w:trPr>
        <w:tc>
          <w:tcPr>
            <w:tcW w:w="503" w:type="dxa"/>
            <w:tcBorders>
              <w:top w:val="nil"/>
              <w:left w:val="double" w:sz="6" w:space="0" w:color="auto"/>
              <w:bottom w:val="single" w:sz="4" w:space="0" w:color="auto"/>
              <w:right w:val="single" w:sz="4" w:space="0" w:color="auto"/>
            </w:tcBorders>
            <w:shd w:val="clear" w:color="auto" w:fill="auto"/>
            <w:vAlign w:val="center"/>
            <w:hideMark/>
          </w:tcPr>
          <w:p w14:paraId="6EA9A3CB"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26</w:t>
            </w:r>
          </w:p>
        </w:tc>
        <w:tc>
          <w:tcPr>
            <w:tcW w:w="4600" w:type="dxa"/>
            <w:tcBorders>
              <w:top w:val="nil"/>
              <w:left w:val="nil"/>
              <w:bottom w:val="single" w:sz="4" w:space="0" w:color="auto"/>
              <w:right w:val="single" w:sz="4" w:space="0" w:color="auto"/>
            </w:tcBorders>
            <w:shd w:val="clear" w:color="auto" w:fill="auto"/>
            <w:vAlign w:val="center"/>
            <w:hideMark/>
          </w:tcPr>
          <w:p w14:paraId="7CFD88B8"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MEDICIÓN DE RESISTENCIA ÓHMICA AL SISTEMA DE TIERRAS DE LA SUBESTACIÓN ELÉCTRICA, QUE INCLUYA GABINETE DE MEDIA TENSIÓN, TRANSFORMADOR Y TABLERO DE BAJA TENSIÓN</w:t>
            </w:r>
          </w:p>
        </w:tc>
        <w:tc>
          <w:tcPr>
            <w:tcW w:w="993" w:type="dxa"/>
            <w:tcBorders>
              <w:top w:val="nil"/>
              <w:left w:val="nil"/>
              <w:bottom w:val="single" w:sz="4" w:space="0" w:color="auto"/>
              <w:right w:val="single" w:sz="4" w:space="0" w:color="auto"/>
            </w:tcBorders>
            <w:shd w:val="clear" w:color="auto" w:fill="auto"/>
            <w:vAlign w:val="center"/>
            <w:hideMark/>
          </w:tcPr>
          <w:p w14:paraId="2573034A"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4851FEE1"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single" w:sz="4" w:space="0" w:color="auto"/>
              <w:right w:val="single" w:sz="4" w:space="0" w:color="auto"/>
            </w:tcBorders>
            <w:shd w:val="clear" w:color="000000" w:fill="B7DEE8"/>
            <w:vAlign w:val="center"/>
            <w:hideMark/>
          </w:tcPr>
          <w:p w14:paraId="0CABE52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single" w:sz="4" w:space="0" w:color="auto"/>
              <w:right w:val="double" w:sz="6" w:space="0" w:color="auto"/>
            </w:tcBorders>
            <w:shd w:val="clear" w:color="000000" w:fill="B7DEE8"/>
            <w:vAlign w:val="center"/>
            <w:hideMark/>
          </w:tcPr>
          <w:p w14:paraId="39826308"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r w:rsidR="009307D5" w:rsidRPr="003C105A" w14:paraId="26CCE9F0" w14:textId="77777777" w:rsidTr="009307D5">
        <w:trPr>
          <w:trHeight w:val="300"/>
        </w:trPr>
        <w:tc>
          <w:tcPr>
            <w:tcW w:w="503" w:type="dxa"/>
            <w:tcBorders>
              <w:top w:val="nil"/>
              <w:left w:val="double" w:sz="6" w:space="0" w:color="auto"/>
              <w:bottom w:val="single" w:sz="4" w:space="0" w:color="auto"/>
              <w:right w:val="single" w:sz="4" w:space="0" w:color="auto"/>
            </w:tcBorders>
            <w:shd w:val="clear" w:color="auto" w:fill="auto"/>
            <w:vAlign w:val="center"/>
          </w:tcPr>
          <w:p w14:paraId="49E4C631" w14:textId="3678130D" w:rsidR="003C105A" w:rsidRPr="003C105A" w:rsidRDefault="003C105A" w:rsidP="000E2BAA">
            <w:pPr>
              <w:spacing w:after="0"/>
              <w:jc w:val="center"/>
              <w:rPr>
                <w:rFonts w:ascii="Arial" w:eastAsia="Times New Roman" w:hAnsi="Arial" w:cs="Arial"/>
                <w:b/>
                <w:bCs/>
                <w:color w:val="000000"/>
                <w:sz w:val="18"/>
                <w:szCs w:val="18"/>
                <w:lang w:eastAsia="es-MX"/>
              </w:rPr>
            </w:pPr>
          </w:p>
        </w:tc>
        <w:tc>
          <w:tcPr>
            <w:tcW w:w="4600" w:type="dxa"/>
            <w:tcBorders>
              <w:top w:val="nil"/>
              <w:left w:val="nil"/>
              <w:bottom w:val="single" w:sz="4" w:space="0" w:color="auto"/>
              <w:right w:val="single" w:sz="4" w:space="0" w:color="auto"/>
            </w:tcBorders>
            <w:shd w:val="clear" w:color="auto" w:fill="auto"/>
            <w:vAlign w:val="center"/>
          </w:tcPr>
          <w:p w14:paraId="68942050" w14:textId="3A75061B" w:rsidR="003C105A" w:rsidRPr="003C105A" w:rsidRDefault="003C105A" w:rsidP="000E2BAA">
            <w:pPr>
              <w:spacing w:after="0"/>
              <w:rPr>
                <w:rFonts w:ascii="Arial" w:eastAsia="Times New Roman" w:hAnsi="Arial" w:cs="Arial"/>
                <w:color w:val="000000"/>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tcPr>
          <w:p w14:paraId="15A88717" w14:textId="50391F5D" w:rsidR="003C105A" w:rsidRPr="003C105A" w:rsidRDefault="003C105A" w:rsidP="000E2BAA">
            <w:pPr>
              <w:spacing w:after="0"/>
              <w:jc w:val="center"/>
              <w:rPr>
                <w:rFonts w:ascii="Arial" w:eastAsia="Times New Roman" w:hAnsi="Arial" w:cs="Arial"/>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vAlign w:val="center"/>
          </w:tcPr>
          <w:p w14:paraId="7D5331A7" w14:textId="2DC3EBC8" w:rsidR="003C105A" w:rsidRPr="003C105A" w:rsidRDefault="003C105A" w:rsidP="000E2BAA">
            <w:pPr>
              <w:spacing w:after="0"/>
              <w:jc w:val="center"/>
              <w:rPr>
                <w:rFonts w:ascii="Arial" w:eastAsia="Times New Roman" w:hAnsi="Arial" w:cs="Arial"/>
                <w:color w:val="000000"/>
                <w:sz w:val="18"/>
                <w:szCs w:val="18"/>
                <w:lang w:eastAsia="es-MX"/>
              </w:rPr>
            </w:pPr>
          </w:p>
        </w:tc>
        <w:tc>
          <w:tcPr>
            <w:tcW w:w="1134" w:type="dxa"/>
            <w:gridSpan w:val="2"/>
            <w:tcBorders>
              <w:top w:val="nil"/>
              <w:left w:val="nil"/>
              <w:bottom w:val="single" w:sz="4" w:space="0" w:color="auto"/>
              <w:right w:val="single" w:sz="4" w:space="0" w:color="auto"/>
            </w:tcBorders>
            <w:shd w:val="clear" w:color="000000" w:fill="B7DEE8"/>
            <w:vAlign w:val="center"/>
          </w:tcPr>
          <w:p w14:paraId="7BA4CBA0" w14:textId="738E1B8D" w:rsidR="003C105A" w:rsidRPr="003C105A" w:rsidRDefault="003C105A" w:rsidP="000E2BAA">
            <w:pPr>
              <w:spacing w:after="0"/>
              <w:jc w:val="center"/>
              <w:rPr>
                <w:rFonts w:ascii="Arial" w:eastAsia="Times New Roman" w:hAnsi="Arial" w:cs="Arial"/>
                <w:color w:val="000000"/>
                <w:sz w:val="18"/>
                <w:szCs w:val="18"/>
                <w:lang w:eastAsia="es-MX"/>
              </w:rPr>
            </w:pPr>
          </w:p>
        </w:tc>
        <w:tc>
          <w:tcPr>
            <w:tcW w:w="1559" w:type="dxa"/>
            <w:gridSpan w:val="2"/>
            <w:tcBorders>
              <w:top w:val="nil"/>
              <w:left w:val="nil"/>
              <w:bottom w:val="single" w:sz="4" w:space="0" w:color="auto"/>
              <w:right w:val="double" w:sz="6" w:space="0" w:color="auto"/>
            </w:tcBorders>
            <w:shd w:val="clear" w:color="000000" w:fill="B7DEE8"/>
            <w:vAlign w:val="center"/>
          </w:tcPr>
          <w:p w14:paraId="7C24B1FB" w14:textId="54F91B03" w:rsidR="003C105A" w:rsidRPr="003C105A" w:rsidRDefault="003C105A" w:rsidP="000E2BAA">
            <w:pPr>
              <w:spacing w:after="0"/>
              <w:jc w:val="center"/>
              <w:rPr>
                <w:rFonts w:ascii="Arial" w:eastAsia="Times New Roman" w:hAnsi="Arial" w:cs="Arial"/>
                <w:color w:val="000000"/>
                <w:sz w:val="18"/>
                <w:szCs w:val="18"/>
                <w:lang w:eastAsia="es-MX"/>
              </w:rPr>
            </w:pPr>
          </w:p>
        </w:tc>
      </w:tr>
      <w:tr w:rsidR="009307D5" w:rsidRPr="003C105A" w14:paraId="0A4AA725" w14:textId="77777777" w:rsidTr="009307D5">
        <w:trPr>
          <w:trHeight w:val="540"/>
        </w:trPr>
        <w:tc>
          <w:tcPr>
            <w:tcW w:w="503" w:type="dxa"/>
            <w:tcBorders>
              <w:top w:val="nil"/>
              <w:left w:val="double" w:sz="6" w:space="0" w:color="auto"/>
              <w:bottom w:val="double" w:sz="6" w:space="0" w:color="auto"/>
              <w:right w:val="single" w:sz="4" w:space="0" w:color="auto"/>
            </w:tcBorders>
            <w:shd w:val="clear" w:color="auto" w:fill="auto"/>
            <w:vAlign w:val="center"/>
            <w:hideMark/>
          </w:tcPr>
          <w:p w14:paraId="1E376A7D" w14:textId="77777777" w:rsidR="003C105A" w:rsidRPr="003C105A" w:rsidRDefault="003C105A" w:rsidP="000E2BAA">
            <w:pPr>
              <w:spacing w:after="0"/>
              <w:jc w:val="center"/>
              <w:rPr>
                <w:rFonts w:ascii="Arial" w:eastAsia="Times New Roman" w:hAnsi="Arial" w:cs="Arial"/>
                <w:b/>
                <w:bCs/>
                <w:color w:val="000000"/>
                <w:sz w:val="18"/>
                <w:szCs w:val="18"/>
                <w:lang w:eastAsia="es-MX"/>
              </w:rPr>
            </w:pPr>
            <w:r w:rsidRPr="003C105A">
              <w:rPr>
                <w:rFonts w:ascii="Arial" w:eastAsia="Times New Roman" w:hAnsi="Arial" w:cs="Arial"/>
                <w:b/>
                <w:bCs/>
                <w:color w:val="000000"/>
                <w:sz w:val="18"/>
                <w:szCs w:val="18"/>
                <w:lang w:eastAsia="es-MX"/>
              </w:rPr>
              <w:t>27</w:t>
            </w:r>
          </w:p>
        </w:tc>
        <w:tc>
          <w:tcPr>
            <w:tcW w:w="4600" w:type="dxa"/>
            <w:tcBorders>
              <w:top w:val="nil"/>
              <w:left w:val="nil"/>
              <w:bottom w:val="double" w:sz="6" w:space="0" w:color="auto"/>
              <w:right w:val="single" w:sz="4" w:space="0" w:color="auto"/>
            </w:tcBorders>
            <w:shd w:val="clear" w:color="auto" w:fill="auto"/>
            <w:vAlign w:val="center"/>
            <w:hideMark/>
          </w:tcPr>
          <w:p w14:paraId="4EFD1021" w14:textId="77777777" w:rsidR="003C105A" w:rsidRPr="003C105A" w:rsidRDefault="003C105A" w:rsidP="000E2BAA">
            <w:pPr>
              <w:spacing w:after="0"/>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TRAMITE DE LIBRANZA ANTE COMISIÓN FEDERAL DE ELECTRICIDAD</w:t>
            </w:r>
          </w:p>
        </w:tc>
        <w:tc>
          <w:tcPr>
            <w:tcW w:w="993" w:type="dxa"/>
            <w:tcBorders>
              <w:top w:val="nil"/>
              <w:left w:val="nil"/>
              <w:bottom w:val="double" w:sz="6" w:space="0" w:color="auto"/>
              <w:right w:val="single" w:sz="4" w:space="0" w:color="auto"/>
            </w:tcBorders>
            <w:shd w:val="clear" w:color="auto" w:fill="auto"/>
            <w:vAlign w:val="center"/>
            <w:hideMark/>
          </w:tcPr>
          <w:p w14:paraId="5D60B035"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1</w:t>
            </w:r>
          </w:p>
        </w:tc>
        <w:tc>
          <w:tcPr>
            <w:tcW w:w="1134" w:type="dxa"/>
            <w:tcBorders>
              <w:top w:val="nil"/>
              <w:left w:val="nil"/>
              <w:bottom w:val="double" w:sz="6" w:space="0" w:color="auto"/>
              <w:right w:val="single" w:sz="4" w:space="0" w:color="auto"/>
            </w:tcBorders>
            <w:shd w:val="clear" w:color="auto" w:fill="auto"/>
            <w:vAlign w:val="center"/>
            <w:hideMark/>
          </w:tcPr>
          <w:p w14:paraId="6154C282"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 xml:space="preserve">SERVICIO </w:t>
            </w:r>
          </w:p>
        </w:tc>
        <w:tc>
          <w:tcPr>
            <w:tcW w:w="1134" w:type="dxa"/>
            <w:gridSpan w:val="2"/>
            <w:tcBorders>
              <w:top w:val="nil"/>
              <w:left w:val="nil"/>
              <w:bottom w:val="double" w:sz="6" w:space="0" w:color="auto"/>
              <w:right w:val="single" w:sz="4" w:space="0" w:color="auto"/>
            </w:tcBorders>
            <w:shd w:val="clear" w:color="000000" w:fill="B7DEE8"/>
            <w:vAlign w:val="center"/>
            <w:hideMark/>
          </w:tcPr>
          <w:p w14:paraId="0BB6EC97"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MAYOR</w:t>
            </w:r>
          </w:p>
        </w:tc>
        <w:tc>
          <w:tcPr>
            <w:tcW w:w="1559" w:type="dxa"/>
            <w:gridSpan w:val="2"/>
            <w:tcBorders>
              <w:top w:val="nil"/>
              <w:left w:val="nil"/>
              <w:bottom w:val="double" w:sz="6" w:space="0" w:color="auto"/>
              <w:right w:val="double" w:sz="6" w:space="0" w:color="auto"/>
            </w:tcBorders>
            <w:shd w:val="clear" w:color="000000" w:fill="B7DEE8"/>
            <w:vAlign w:val="center"/>
            <w:hideMark/>
          </w:tcPr>
          <w:p w14:paraId="039F1DE6" w14:textId="77777777" w:rsidR="003C105A" w:rsidRPr="003C105A" w:rsidRDefault="003C105A" w:rsidP="000E2BAA">
            <w:pPr>
              <w:spacing w:after="0"/>
              <w:jc w:val="center"/>
              <w:rPr>
                <w:rFonts w:ascii="Arial" w:eastAsia="Times New Roman" w:hAnsi="Arial" w:cs="Arial"/>
                <w:color w:val="000000"/>
                <w:sz w:val="18"/>
                <w:szCs w:val="18"/>
                <w:lang w:eastAsia="es-MX"/>
              </w:rPr>
            </w:pPr>
            <w:r w:rsidRPr="003C105A">
              <w:rPr>
                <w:rFonts w:ascii="Arial" w:eastAsia="Times New Roman" w:hAnsi="Arial" w:cs="Arial"/>
                <w:color w:val="000000"/>
                <w:sz w:val="18"/>
                <w:szCs w:val="18"/>
                <w:lang w:eastAsia="es-MX"/>
              </w:rPr>
              <w:t>MARZO</w:t>
            </w:r>
          </w:p>
        </w:tc>
      </w:tr>
    </w:tbl>
    <w:p w14:paraId="7F977852" w14:textId="2FFD5F9A" w:rsidR="009307D5" w:rsidRDefault="009307D5" w:rsidP="00F93529">
      <w:pPr>
        <w:pStyle w:val="Textoindependiente2"/>
        <w:rPr>
          <w:rFonts w:cs="Arial"/>
          <w:b w:val="0"/>
          <w:sz w:val="22"/>
          <w:szCs w:val="22"/>
        </w:rPr>
      </w:pPr>
    </w:p>
    <w:p w14:paraId="26495E0E" w14:textId="77777777" w:rsidR="009307D5" w:rsidRDefault="009307D5">
      <w:pPr>
        <w:rPr>
          <w:rFonts w:ascii="Arial" w:eastAsia="Times New Roman" w:hAnsi="Arial" w:cs="Arial"/>
          <w:color w:val="000000"/>
          <w:lang w:val="x-none" w:eastAsia="es-ES"/>
        </w:rPr>
      </w:pPr>
      <w:r>
        <w:rPr>
          <w:rFonts w:cs="Arial"/>
          <w:b/>
        </w:rPr>
        <w:br w:type="page"/>
      </w:r>
    </w:p>
    <w:p w14:paraId="295C282F" w14:textId="2D2602F0" w:rsidR="00F93529" w:rsidRDefault="00F93529" w:rsidP="00F93529">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w:t>
      </w:r>
      <w:r w:rsidR="00E64273">
        <w:rPr>
          <w:rFonts w:ascii="Arial" w:hAnsi="Arial" w:cs="Arial"/>
          <w:b/>
          <w:spacing w:val="80"/>
          <w:sz w:val="28"/>
          <w:szCs w:val="28"/>
        </w:rPr>
        <w:t xml:space="preserve"> 3</w:t>
      </w:r>
    </w:p>
    <w:p w14:paraId="3EB52F3C" w14:textId="6D75A1D9" w:rsidR="00F93529" w:rsidRPr="009307D5" w:rsidRDefault="00E64273" w:rsidP="00E64273">
      <w:pPr>
        <w:shd w:val="clear" w:color="auto" w:fill="D0CECE" w:themeFill="background2" w:themeFillShade="E6"/>
        <w:spacing w:after="0"/>
        <w:jc w:val="center"/>
        <w:rPr>
          <w:rFonts w:cs="Arial"/>
          <w:b/>
          <w:sz w:val="20"/>
          <w:szCs w:val="20"/>
        </w:rPr>
      </w:pPr>
      <w:r w:rsidRPr="009307D5">
        <w:rPr>
          <w:rFonts w:ascii="Arial" w:hAnsi="Arial" w:cs="Arial"/>
          <w:b/>
          <w:spacing w:val="80"/>
          <w:sz w:val="24"/>
          <w:szCs w:val="24"/>
        </w:rPr>
        <w:t>CATALOGO DE SERVICIOS DE MANTENIMIENTO CORRECTIVO ESPECIALIZADOS</w:t>
      </w:r>
    </w:p>
    <w:p w14:paraId="252A67C9" w14:textId="77777777" w:rsidR="00983FBE" w:rsidRDefault="00983FBE" w:rsidP="00983FBE">
      <w:pPr>
        <w:widowControl w:val="0"/>
        <w:autoSpaceDE w:val="0"/>
        <w:autoSpaceDN w:val="0"/>
        <w:spacing w:before="36" w:after="0" w:line="240" w:lineRule="auto"/>
        <w:rPr>
          <w:rFonts w:ascii="Arial" w:eastAsia="Times New Roman" w:hAnsi="Arial" w:cs="Arial"/>
          <w:b/>
          <w:bCs/>
          <w:lang w:eastAsia="es-MX"/>
        </w:rPr>
      </w:pPr>
    </w:p>
    <w:p w14:paraId="0EDAC093" w14:textId="0BCD5CA4" w:rsidR="00983FBE" w:rsidRDefault="00D57177" w:rsidP="00983FBE">
      <w:pPr>
        <w:widowControl w:val="0"/>
        <w:autoSpaceDE w:val="0"/>
        <w:autoSpaceDN w:val="0"/>
        <w:spacing w:before="36" w:after="0" w:line="240" w:lineRule="auto"/>
        <w:rPr>
          <w:rFonts w:ascii="Arial" w:eastAsia="Times New Roman" w:hAnsi="Arial" w:cs="Arial"/>
          <w:b/>
          <w:bCs/>
          <w:lang w:eastAsia="es-MX"/>
        </w:rPr>
      </w:pPr>
      <w:r w:rsidRPr="00B910B6">
        <w:rPr>
          <w:noProof/>
          <w:sz w:val="20"/>
          <w:szCs w:val="20"/>
        </w:rPr>
        <w:drawing>
          <wp:inline distT="0" distB="0" distL="0" distR="0" wp14:anchorId="6067B1DA" wp14:editId="051EF3D5">
            <wp:extent cx="5966371" cy="4378817"/>
            <wp:effectExtent l="0" t="0" r="0" b="317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472" cy="4382560"/>
                    </a:xfrm>
                    <a:prstGeom prst="rect">
                      <a:avLst/>
                    </a:prstGeom>
                    <a:noFill/>
                    <a:ln>
                      <a:noFill/>
                    </a:ln>
                  </pic:spPr>
                </pic:pic>
              </a:graphicData>
            </a:graphic>
          </wp:inline>
        </w:drawing>
      </w:r>
    </w:p>
    <w:p w14:paraId="5B7F1DFB" w14:textId="67AA0105" w:rsidR="009307D5" w:rsidRDefault="009307D5">
      <w:pPr>
        <w:rPr>
          <w:rFonts w:ascii="Arial" w:eastAsia="Times New Roman" w:hAnsi="Arial" w:cs="Arial"/>
          <w:b/>
          <w:bCs/>
          <w:lang w:eastAsia="es-MX"/>
        </w:rPr>
      </w:pPr>
      <w:r>
        <w:rPr>
          <w:rFonts w:ascii="Arial" w:eastAsia="Times New Roman" w:hAnsi="Arial" w:cs="Arial"/>
          <w:b/>
          <w:bCs/>
          <w:lang w:eastAsia="es-MX"/>
        </w:rPr>
        <w:br w:type="page"/>
      </w:r>
    </w:p>
    <w:p w14:paraId="50FB0189" w14:textId="23813B57" w:rsidR="00F93529" w:rsidRDefault="00F93529" w:rsidP="00F93529">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D57177">
        <w:rPr>
          <w:rFonts w:ascii="Arial" w:hAnsi="Arial" w:cs="Arial"/>
          <w:b/>
          <w:spacing w:val="80"/>
          <w:sz w:val="28"/>
          <w:szCs w:val="28"/>
        </w:rPr>
        <w:t>2</w:t>
      </w:r>
    </w:p>
    <w:p w14:paraId="0DBD80E2" w14:textId="4C702111" w:rsidR="00F93529" w:rsidRPr="009307D5" w:rsidRDefault="009D3273" w:rsidP="009D3273">
      <w:pPr>
        <w:shd w:val="clear" w:color="auto" w:fill="D0CECE" w:themeFill="background2" w:themeFillShade="E6"/>
        <w:spacing w:after="0"/>
        <w:jc w:val="center"/>
        <w:rPr>
          <w:rFonts w:cs="Arial"/>
          <w:b/>
          <w:sz w:val="20"/>
          <w:szCs w:val="20"/>
        </w:rPr>
      </w:pPr>
      <w:r w:rsidRPr="009307D5">
        <w:rPr>
          <w:rFonts w:ascii="Arial" w:hAnsi="Arial" w:cs="Arial"/>
          <w:b/>
          <w:spacing w:val="80"/>
          <w:sz w:val="24"/>
          <w:szCs w:val="24"/>
        </w:rPr>
        <w:t>GARANTÍA EN LA EJECUCIÓN DEL SERVICIO</w:t>
      </w:r>
    </w:p>
    <w:p w14:paraId="287C3E11" w14:textId="77777777" w:rsidR="0010746B" w:rsidRDefault="0010746B" w:rsidP="00F93529">
      <w:pPr>
        <w:widowControl w:val="0"/>
        <w:autoSpaceDE w:val="0"/>
        <w:autoSpaceDN w:val="0"/>
        <w:spacing w:before="36" w:after="0" w:line="240" w:lineRule="auto"/>
        <w:jc w:val="right"/>
        <w:rPr>
          <w:rFonts w:ascii="Arial" w:eastAsia="Times New Roman" w:hAnsi="Arial" w:cs="Arial"/>
          <w:b/>
          <w:bCs/>
          <w:lang w:eastAsia="es-MX"/>
        </w:rPr>
      </w:pPr>
    </w:p>
    <w:p w14:paraId="3A061493" w14:textId="430EC3D9" w:rsidR="00F93529" w:rsidRPr="002F2232" w:rsidRDefault="00F93529" w:rsidP="00F93529">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16502744" w14:textId="77777777" w:rsidR="00F93529" w:rsidRPr="002F2232" w:rsidRDefault="00F93529" w:rsidP="00F93529">
      <w:pPr>
        <w:widowControl w:val="0"/>
        <w:autoSpaceDE w:val="0"/>
        <w:autoSpaceDN w:val="0"/>
        <w:spacing w:after="0" w:line="240" w:lineRule="auto"/>
        <w:ind w:right="3835"/>
        <w:jc w:val="both"/>
        <w:rPr>
          <w:rFonts w:ascii="Arial" w:eastAsia="Times New Roman" w:hAnsi="Arial" w:cs="Arial"/>
          <w:b/>
          <w:bCs/>
          <w:lang w:eastAsia="es-MX"/>
        </w:rPr>
      </w:pPr>
    </w:p>
    <w:p w14:paraId="1BFF29B5" w14:textId="77777777" w:rsidR="00F93529" w:rsidRPr="002F2232" w:rsidRDefault="00F93529" w:rsidP="00F93529">
      <w:pPr>
        <w:widowControl w:val="0"/>
        <w:autoSpaceDE w:val="0"/>
        <w:autoSpaceDN w:val="0"/>
        <w:spacing w:after="0" w:line="240" w:lineRule="auto"/>
        <w:ind w:right="3835"/>
        <w:jc w:val="both"/>
        <w:rPr>
          <w:rFonts w:ascii="Arial" w:eastAsia="Times New Roman" w:hAnsi="Arial" w:cs="Arial"/>
          <w:b/>
          <w:bCs/>
          <w:lang w:eastAsia="es-MX"/>
        </w:rPr>
      </w:pPr>
    </w:p>
    <w:p w14:paraId="26EFBB9A" w14:textId="77777777" w:rsidR="00F93529" w:rsidRPr="002F2232" w:rsidRDefault="00F93529" w:rsidP="00F93529">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55FCDB49" w14:textId="77777777" w:rsidR="00F93529" w:rsidRPr="002F2232" w:rsidRDefault="00F93529" w:rsidP="00F93529">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60755F47" w14:textId="77777777" w:rsidR="00F93529" w:rsidRPr="002F2232" w:rsidRDefault="00F93529" w:rsidP="00F93529">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11D505E1" w14:textId="77777777" w:rsidR="00F93529" w:rsidRPr="002F2232" w:rsidRDefault="00F93529" w:rsidP="00F93529">
      <w:pPr>
        <w:spacing w:after="0" w:line="240" w:lineRule="auto"/>
        <w:rPr>
          <w:rFonts w:ascii="Arial" w:hAnsi="Arial" w:cs="Arial"/>
        </w:rPr>
      </w:pPr>
    </w:p>
    <w:p w14:paraId="768CF65A" w14:textId="77777777" w:rsidR="00F9044F" w:rsidRPr="00F9044F" w:rsidRDefault="00F9044F" w:rsidP="00F9044F">
      <w:pPr>
        <w:spacing w:after="0"/>
        <w:jc w:val="both"/>
        <w:rPr>
          <w:rFonts w:ascii="Arial" w:hAnsi="Arial" w:cs="Arial"/>
          <w:iCs/>
        </w:rPr>
      </w:pPr>
      <w:r w:rsidRPr="00F9044F">
        <w:rPr>
          <w:rFonts w:ascii="Arial" w:hAnsi="Arial" w:cs="Arial"/>
          <w:iCs/>
        </w:rPr>
        <w:t>Yo, (</w:t>
      </w:r>
      <w:r w:rsidRPr="00F9044F">
        <w:rPr>
          <w:rFonts w:ascii="Arial" w:hAnsi="Arial" w:cs="Arial"/>
          <w:b/>
          <w:iCs/>
        </w:rPr>
        <w:t>Nombre del Representante Legal</w:t>
      </w:r>
      <w:r w:rsidRPr="00F9044F">
        <w:rPr>
          <w:rFonts w:ascii="Arial" w:hAnsi="Arial" w:cs="Arial"/>
          <w:iCs/>
        </w:rPr>
        <w:t>), en mi carácter de (</w:t>
      </w:r>
      <w:r w:rsidRPr="00F9044F">
        <w:rPr>
          <w:rFonts w:ascii="Arial" w:hAnsi="Arial" w:cs="Arial"/>
          <w:b/>
          <w:iCs/>
        </w:rPr>
        <w:t>Cargo legal dentro de la empresa</w:t>
      </w:r>
      <w:r w:rsidRPr="00F9044F">
        <w:rPr>
          <w:rFonts w:ascii="Arial" w:hAnsi="Arial" w:cs="Arial"/>
          <w:iCs/>
        </w:rPr>
        <w:t>) de la empresa (</w:t>
      </w:r>
      <w:r w:rsidRPr="00F9044F">
        <w:rPr>
          <w:rFonts w:ascii="Arial" w:hAnsi="Arial" w:cs="Arial"/>
          <w:b/>
          <w:iCs/>
        </w:rPr>
        <w:t>Razón Social de la empresa</w:t>
      </w:r>
      <w:r w:rsidRPr="00F9044F">
        <w:rPr>
          <w:rFonts w:ascii="Arial" w:hAnsi="Arial" w:cs="Arial"/>
          <w:iCs/>
        </w:rPr>
        <w:t>), manifiesto bajo protesta de decir verdad que:</w:t>
      </w:r>
    </w:p>
    <w:p w14:paraId="18D3CC5D" w14:textId="77777777" w:rsidR="00F9044F" w:rsidRPr="00F9044F" w:rsidRDefault="00F9044F" w:rsidP="00F9044F">
      <w:pPr>
        <w:spacing w:after="0"/>
        <w:jc w:val="both"/>
        <w:rPr>
          <w:rFonts w:ascii="Arial" w:hAnsi="Arial" w:cs="Arial"/>
          <w:iCs/>
        </w:rPr>
      </w:pPr>
    </w:p>
    <w:p w14:paraId="1053D465" w14:textId="77777777" w:rsidR="00F9044F" w:rsidRPr="00F9044F" w:rsidRDefault="00F9044F" w:rsidP="00F9044F">
      <w:pPr>
        <w:spacing w:after="0"/>
        <w:jc w:val="both"/>
        <w:rPr>
          <w:rFonts w:ascii="Arial" w:hAnsi="Arial" w:cs="Arial"/>
          <w:iCs/>
        </w:rPr>
      </w:pPr>
      <w:r w:rsidRPr="00F9044F">
        <w:rPr>
          <w:rFonts w:ascii="Arial" w:hAnsi="Arial" w:cs="Arial"/>
          <w:iCs/>
        </w:rPr>
        <w:t xml:space="preserve">El servicio cuenta con una garantía mínima de 30 días en mano de obra. </w:t>
      </w:r>
    </w:p>
    <w:p w14:paraId="7B07DA8A" w14:textId="77777777" w:rsidR="00F9044F" w:rsidRPr="00F9044F" w:rsidRDefault="00F9044F" w:rsidP="00F9044F">
      <w:pPr>
        <w:spacing w:after="0"/>
        <w:jc w:val="both"/>
        <w:rPr>
          <w:rFonts w:ascii="Arial" w:hAnsi="Arial" w:cs="Arial"/>
          <w:iCs/>
        </w:rPr>
      </w:pPr>
    </w:p>
    <w:p w14:paraId="7757D4A5" w14:textId="2009B12C" w:rsidR="00F9044F" w:rsidRPr="00F9044F" w:rsidRDefault="00F9044F" w:rsidP="00F9044F">
      <w:pPr>
        <w:spacing w:after="0"/>
        <w:jc w:val="both"/>
        <w:rPr>
          <w:rFonts w:ascii="Arial" w:hAnsi="Arial" w:cs="Arial"/>
          <w:iCs/>
        </w:rPr>
      </w:pPr>
      <w:r w:rsidRPr="00F9044F">
        <w:rPr>
          <w:rFonts w:ascii="Arial" w:hAnsi="Arial" w:cs="Arial"/>
          <w:iCs/>
        </w:rPr>
        <w:t>Si durante el servicio, el Tribunal Electoral a través de la Dirección General de Mantenimiento y Servicios Generales, considera que el personal no cumple a entera satisfacción los trabajos realizados, se podrán solicitar nuevamente dichos trabajos hasta que cumplan con lo requerido por la Dirección de Mantenimiento, sin costo extra para el Tribunal Electoral.</w:t>
      </w:r>
    </w:p>
    <w:p w14:paraId="2816CE6F" w14:textId="77777777" w:rsidR="00F93529" w:rsidRPr="00F9044F" w:rsidRDefault="00F93529" w:rsidP="00F93529">
      <w:pPr>
        <w:spacing w:after="0" w:line="240" w:lineRule="auto"/>
        <w:jc w:val="both"/>
        <w:rPr>
          <w:rFonts w:ascii="Arial" w:eastAsia="Times New Roman" w:hAnsi="Arial" w:cs="Arial"/>
          <w:bCs/>
          <w:lang w:eastAsia="es-MX"/>
        </w:rPr>
      </w:pPr>
    </w:p>
    <w:p w14:paraId="0DFA42E2" w14:textId="77777777" w:rsidR="00F93529" w:rsidRDefault="00F93529" w:rsidP="00F93529">
      <w:pPr>
        <w:spacing w:after="0" w:line="240" w:lineRule="auto"/>
        <w:jc w:val="both"/>
        <w:rPr>
          <w:rFonts w:ascii="Arial" w:eastAsia="Times New Roman" w:hAnsi="Arial" w:cs="Arial"/>
          <w:bCs/>
          <w:lang w:eastAsia="es-MX"/>
        </w:rPr>
      </w:pPr>
    </w:p>
    <w:p w14:paraId="54E48150" w14:textId="77777777" w:rsidR="00F93529" w:rsidRDefault="00F93529" w:rsidP="00F93529">
      <w:pPr>
        <w:spacing w:after="0" w:line="240" w:lineRule="auto"/>
        <w:jc w:val="both"/>
        <w:rPr>
          <w:rFonts w:ascii="Arial" w:eastAsia="Times New Roman" w:hAnsi="Arial" w:cs="Arial"/>
          <w:bCs/>
          <w:lang w:eastAsia="es-MX"/>
        </w:rPr>
      </w:pPr>
    </w:p>
    <w:p w14:paraId="5D41B027" w14:textId="77777777" w:rsidR="00F93529" w:rsidRPr="002F2232" w:rsidRDefault="00F93529" w:rsidP="00F93529">
      <w:pPr>
        <w:spacing w:after="0" w:line="240" w:lineRule="auto"/>
        <w:jc w:val="both"/>
        <w:rPr>
          <w:rFonts w:ascii="Arial" w:hAnsi="Arial" w:cs="Arial"/>
        </w:rPr>
      </w:pPr>
    </w:p>
    <w:p w14:paraId="3C0FBD0F" w14:textId="77777777" w:rsidR="00F93529" w:rsidRPr="002F2232" w:rsidRDefault="00F93529" w:rsidP="00F93529">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42D4A9B6" w14:textId="77777777" w:rsidR="00F93529" w:rsidRPr="002F2232" w:rsidRDefault="00F93529" w:rsidP="00F93529">
      <w:pPr>
        <w:widowControl w:val="0"/>
        <w:autoSpaceDE w:val="0"/>
        <w:autoSpaceDN w:val="0"/>
        <w:spacing w:after="0" w:line="240" w:lineRule="auto"/>
        <w:jc w:val="center"/>
        <w:rPr>
          <w:rFonts w:ascii="Arial" w:eastAsia="Times New Roman" w:hAnsi="Arial" w:cs="Arial"/>
          <w:b/>
          <w:bCs/>
          <w:lang w:val="de-DE" w:eastAsia="es-MX"/>
        </w:rPr>
      </w:pPr>
    </w:p>
    <w:p w14:paraId="737F8CF9" w14:textId="77777777" w:rsidR="00F93529" w:rsidRPr="002F2232" w:rsidRDefault="00F93529" w:rsidP="00F93529">
      <w:pPr>
        <w:widowControl w:val="0"/>
        <w:autoSpaceDE w:val="0"/>
        <w:autoSpaceDN w:val="0"/>
        <w:spacing w:after="0" w:line="240" w:lineRule="auto"/>
        <w:jc w:val="center"/>
        <w:rPr>
          <w:rFonts w:ascii="Arial" w:eastAsia="Times New Roman" w:hAnsi="Arial" w:cs="Arial"/>
          <w:b/>
          <w:bCs/>
          <w:lang w:val="de-DE" w:eastAsia="es-MX"/>
        </w:rPr>
      </w:pPr>
    </w:p>
    <w:p w14:paraId="7F500ED6" w14:textId="77777777" w:rsidR="00F93529" w:rsidRPr="002F2232" w:rsidRDefault="00F93529" w:rsidP="00F93529">
      <w:pPr>
        <w:widowControl w:val="0"/>
        <w:autoSpaceDE w:val="0"/>
        <w:autoSpaceDN w:val="0"/>
        <w:spacing w:after="0" w:line="240" w:lineRule="auto"/>
        <w:jc w:val="center"/>
        <w:rPr>
          <w:rFonts w:ascii="Arial" w:eastAsia="Times New Roman" w:hAnsi="Arial" w:cs="Arial"/>
          <w:b/>
          <w:bCs/>
          <w:lang w:val="de-DE" w:eastAsia="es-MX"/>
        </w:rPr>
      </w:pPr>
    </w:p>
    <w:p w14:paraId="3D56149D" w14:textId="77777777" w:rsidR="00F93529" w:rsidRPr="002F2232" w:rsidRDefault="00F93529" w:rsidP="00F93529">
      <w:pPr>
        <w:widowControl w:val="0"/>
        <w:autoSpaceDE w:val="0"/>
        <w:autoSpaceDN w:val="0"/>
        <w:spacing w:after="0" w:line="240" w:lineRule="auto"/>
        <w:jc w:val="center"/>
        <w:rPr>
          <w:rFonts w:ascii="Arial" w:eastAsia="Times New Roman" w:hAnsi="Arial" w:cs="Arial"/>
          <w:b/>
          <w:bCs/>
          <w:lang w:val="de-DE" w:eastAsia="es-MX"/>
        </w:rPr>
      </w:pPr>
    </w:p>
    <w:p w14:paraId="2A61A207" w14:textId="77777777" w:rsidR="00F93529" w:rsidRPr="002F2232" w:rsidRDefault="00F93529" w:rsidP="00F93529">
      <w:pPr>
        <w:widowControl w:val="0"/>
        <w:autoSpaceDE w:val="0"/>
        <w:autoSpaceDN w:val="0"/>
        <w:spacing w:after="0" w:line="240" w:lineRule="auto"/>
        <w:jc w:val="center"/>
        <w:rPr>
          <w:rFonts w:ascii="Arial" w:eastAsia="Times New Roman" w:hAnsi="Arial" w:cs="Arial"/>
          <w:b/>
          <w:bCs/>
          <w:lang w:val="de-DE" w:eastAsia="es-MX"/>
        </w:rPr>
      </w:pPr>
    </w:p>
    <w:p w14:paraId="7E91BBF5" w14:textId="77777777" w:rsidR="00F93529" w:rsidRPr="00E3207F" w:rsidRDefault="00F93529" w:rsidP="00F93529">
      <w:pPr>
        <w:widowControl w:val="0"/>
        <w:autoSpaceDE w:val="0"/>
        <w:autoSpaceDN w:val="0"/>
        <w:spacing w:after="0" w:line="240" w:lineRule="auto"/>
        <w:jc w:val="center"/>
        <w:rPr>
          <w:rFonts w:ascii="Arial" w:eastAsia="Times New Roman" w:hAnsi="Arial" w:cs="Arial"/>
          <w:b/>
          <w:bCs/>
          <w:lang w:val="de-DE" w:eastAsia="es-MX"/>
        </w:rPr>
      </w:pPr>
    </w:p>
    <w:p w14:paraId="37E4A8E8" w14:textId="77777777" w:rsidR="00F93529" w:rsidRPr="00EC7346" w:rsidRDefault="00F93529" w:rsidP="00F93529">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36ABFA26" w14:textId="3A3255D2" w:rsidR="009307D5" w:rsidRDefault="009307D5">
      <w:pPr>
        <w:rPr>
          <w:rFonts w:ascii="Arial" w:hAnsi="Arial" w:cs="Arial"/>
          <w:sz w:val="28"/>
          <w:szCs w:val="28"/>
        </w:rPr>
      </w:pPr>
      <w:r>
        <w:rPr>
          <w:rFonts w:ascii="Arial" w:hAnsi="Arial" w:cs="Arial"/>
          <w:sz w:val="28"/>
          <w:szCs w:val="28"/>
        </w:rPr>
        <w:br w:type="page"/>
      </w:r>
    </w:p>
    <w:p w14:paraId="38133C32" w14:textId="77777777" w:rsidR="00F9044F" w:rsidRDefault="00F9044F" w:rsidP="00F9044F">
      <w:pPr>
        <w:jc w:val="center"/>
        <w:rPr>
          <w:rFonts w:ascii="Arial" w:hAnsi="Arial" w:cs="Arial"/>
          <w:sz w:val="28"/>
          <w:szCs w:val="28"/>
        </w:rPr>
      </w:pPr>
    </w:p>
    <w:p w14:paraId="7EA84BF5" w14:textId="4E24E727" w:rsidR="00F9044F" w:rsidRDefault="00F9044F" w:rsidP="00F9044F">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t>ANEXO TÉCNICO T3</w:t>
      </w:r>
    </w:p>
    <w:p w14:paraId="1976F323" w14:textId="7AA5BB48" w:rsidR="00F9044F" w:rsidRPr="009307D5" w:rsidRDefault="0010746B" w:rsidP="00F9044F">
      <w:pPr>
        <w:shd w:val="clear" w:color="auto" w:fill="D0CECE" w:themeFill="background2" w:themeFillShade="E6"/>
        <w:spacing w:after="0"/>
        <w:jc w:val="center"/>
        <w:rPr>
          <w:rFonts w:ascii="Arial" w:hAnsi="Arial" w:cs="Arial"/>
          <w:b/>
          <w:spacing w:val="80"/>
          <w:sz w:val="24"/>
          <w:szCs w:val="24"/>
        </w:rPr>
      </w:pPr>
      <w:r w:rsidRPr="009307D5">
        <w:rPr>
          <w:rFonts w:ascii="Arial" w:hAnsi="Arial" w:cs="Arial"/>
          <w:b/>
          <w:spacing w:val="80"/>
          <w:sz w:val="24"/>
          <w:szCs w:val="24"/>
        </w:rPr>
        <w:t>GARANTÍA POR DAÑO A LAS INSTALACIONES</w:t>
      </w:r>
    </w:p>
    <w:p w14:paraId="035A4662" w14:textId="77777777" w:rsidR="00F9044F" w:rsidRPr="00956C95" w:rsidRDefault="00F9044F" w:rsidP="00F9044F">
      <w:pPr>
        <w:pStyle w:val="Textoindependiente2"/>
        <w:rPr>
          <w:rFonts w:cs="Arial"/>
          <w:b w:val="0"/>
          <w:sz w:val="22"/>
          <w:szCs w:val="22"/>
        </w:rPr>
      </w:pPr>
    </w:p>
    <w:p w14:paraId="394AC7B6" w14:textId="77777777" w:rsidR="00F9044F" w:rsidRPr="002F2232" w:rsidRDefault="00F9044F" w:rsidP="00F9044F">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04DC6E1B" w14:textId="77777777" w:rsidR="00F9044F" w:rsidRPr="002F2232" w:rsidRDefault="00F9044F" w:rsidP="00F9044F">
      <w:pPr>
        <w:widowControl w:val="0"/>
        <w:autoSpaceDE w:val="0"/>
        <w:autoSpaceDN w:val="0"/>
        <w:spacing w:after="0" w:line="240" w:lineRule="auto"/>
        <w:ind w:right="3835"/>
        <w:jc w:val="both"/>
        <w:rPr>
          <w:rFonts w:ascii="Arial" w:eastAsia="Times New Roman" w:hAnsi="Arial" w:cs="Arial"/>
          <w:b/>
          <w:bCs/>
          <w:lang w:eastAsia="es-MX"/>
        </w:rPr>
      </w:pPr>
    </w:p>
    <w:p w14:paraId="1778C53F" w14:textId="77777777" w:rsidR="00F9044F" w:rsidRPr="002F2232" w:rsidRDefault="00F9044F" w:rsidP="00F9044F">
      <w:pPr>
        <w:widowControl w:val="0"/>
        <w:autoSpaceDE w:val="0"/>
        <w:autoSpaceDN w:val="0"/>
        <w:spacing w:after="0" w:line="240" w:lineRule="auto"/>
        <w:ind w:right="3835"/>
        <w:jc w:val="both"/>
        <w:rPr>
          <w:rFonts w:ascii="Arial" w:eastAsia="Times New Roman" w:hAnsi="Arial" w:cs="Arial"/>
          <w:b/>
          <w:bCs/>
          <w:lang w:eastAsia="es-MX"/>
        </w:rPr>
      </w:pPr>
    </w:p>
    <w:p w14:paraId="0F33C7A6" w14:textId="77777777" w:rsidR="00F9044F" w:rsidRPr="002F2232" w:rsidRDefault="00F9044F" w:rsidP="00F9044F">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507EE2E7" w14:textId="77777777" w:rsidR="00F9044F" w:rsidRPr="002F2232" w:rsidRDefault="00F9044F" w:rsidP="00F9044F">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2ED38937" w14:textId="77777777" w:rsidR="00F9044F" w:rsidRPr="002F2232" w:rsidRDefault="00F9044F" w:rsidP="00F9044F">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0443DFE5" w14:textId="77777777" w:rsidR="00F9044F" w:rsidRPr="002F2232" w:rsidRDefault="00F9044F" w:rsidP="00F9044F">
      <w:pPr>
        <w:spacing w:after="0" w:line="240" w:lineRule="auto"/>
        <w:rPr>
          <w:rFonts w:ascii="Arial" w:hAnsi="Arial" w:cs="Arial"/>
        </w:rPr>
      </w:pPr>
    </w:p>
    <w:p w14:paraId="0D3FCBDA" w14:textId="77777777" w:rsidR="006F2FD8" w:rsidRPr="006F2FD8" w:rsidRDefault="006F2FD8" w:rsidP="006F2FD8">
      <w:pPr>
        <w:spacing w:after="0"/>
        <w:jc w:val="both"/>
        <w:rPr>
          <w:rFonts w:ascii="Arial" w:hAnsi="Arial" w:cs="Arial"/>
          <w:iCs/>
        </w:rPr>
      </w:pPr>
      <w:r w:rsidRPr="006F2FD8">
        <w:rPr>
          <w:rFonts w:ascii="Arial" w:hAnsi="Arial" w:cs="Arial"/>
          <w:iCs/>
        </w:rPr>
        <w:t>Yo, (</w:t>
      </w:r>
      <w:r w:rsidRPr="006F2FD8">
        <w:rPr>
          <w:rFonts w:ascii="Arial" w:hAnsi="Arial" w:cs="Arial"/>
          <w:b/>
          <w:iCs/>
        </w:rPr>
        <w:t>Nombre del Representante Legal</w:t>
      </w:r>
      <w:r w:rsidRPr="006F2FD8">
        <w:rPr>
          <w:rFonts w:ascii="Arial" w:hAnsi="Arial" w:cs="Arial"/>
          <w:iCs/>
        </w:rPr>
        <w:t>), en mi carácter de (</w:t>
      </w:r>
      <w:r w:rsidRPr="006F2FD8">
        <w:rPr>
          <w:rFonts w:ascii="Arial" w:hAnsi="Arial" w:cs="Arial"/>
          <w:b/>
          <w:iCs/>
        </w:rPr>
        <w:t>Cargo legal dentro de la empresa</w:t>
      </w:r>
      <w:r w:rsidRPr="006F2FD8">
        <w:rPr>
          <w:rFonts w:ascii="Arial" w:hAnsi="Arial" w:cs="Arial"/>
          <w:iCs/>
        </w:rPr>
        <w:t>) de la empresa (</w:t>
      </w:r>
      <w:r w:rsidRPr="006F2FD8">
        <w:rPr>
          <w:rFonts w:ascii="Arial" w:hAnsi="Arial" w:cs="Arial"/>
          <w:b/>
          <w:iCs/>
        </w:rPr>
        <w:t>Razón Social de la empresa</w:t>
      </w:r>
      <w:r w:rsidRPr="006F2FD8">
        <w:rPr>
          <w:rFonts w:ascii="Arial" w:hAnsi="Arial" w:cs="Arial"/>
          <w:iCs/>
        </w:rPr>
        <w:t>), manifiesto bajo protesta de decir verdad que:</w:t>
      </w:r>
    </w:p>
    <w:p w14:paraId="637C319A" w14:textId="77777777" w:rsidR="006F2FD8" w:rsidRPr="006F2FD8" w:rsidRDefault="006F2FD8" w:rsidP="006F2FD8">
      <w:pPr>
        <w:spacing w:after="0"/>
        <w:jc w:val="both"/>
        <w:rPr>
          <w:rFonts w:ascii="Arial" w:hAnsi="Arial" w:cs="Arial"/>
          <w:iCs/>
        </w:rPr>
      </w:pPr>
    </w:p>
    <w:p w14:paraId="2E87BEC2" w14:textId="77777777" w:rsidR="006F2FD8" w:rsidRPr="006F2FD8" w:rsidRDefault="006F2FD8" w:rsidP="006F2FD8">
      <w:pPr>
        <w:spacing w:after="0"/>
        <w:jc w:val="both"/>
        <w:rPr>
          <w:rFonts w:ascii="Arial" w:hAnsi="Arial" w:cs="Arial"/>
          <w:iCs/>
        </w:rPr>
      </w:pPr>
      <w:r w:rsidRPr="006F2FD8">
        <w:rPr>
          <w:rFonts w:ascii="Arial" w:hAnsi="Arial" w:cs="Arial"/>
          <w:iCs/>
        </w:rPr>
        <w:t>La empresa se compromete a realizar los trabajos solicitados de manera cuidadosa, completa y con responsabilidad, garantizando que reparará cualquier daño que ocasione a las instalaciones del Tribunal Electoral, derivado de los trabajos ejecutados.</w:t>
      </w:r>
    </w:p>
    <w:p w14:paraId="2C969246" w14:textId="77777777" w:rsidR="00F9044F" w:rsidRPr="006F2FD8" w:rsidRDefault="00F9044F" w:rsidP="00F9044F">
      <w:pPr>
        <w:spacing w:after="0" w:line="240" w:lineRule="auto"/>
        <w:jc w:val="both"/>
        <w:rPr>
          <w:rFonts w:ascii="Arial" w:eastAsia="Times New Roman" w:hAnsi="Arial" w:cs="Arial"/>
          <w:bCs/>
          <w:lang w:eastAsia="es-MX"/>
        </w:rPr>
      </w:pPr>
    </w:p>
    <w:p w14:paraId="27765296" w14:textId="77777777" w:rsidR="00F9044F" w:rsidRDefault="00F9044F" w:rsidP="00F9044F">
      <w:pPr>
        <w:spacing w:after="0" w:line="240" w:lineRule="auto"/>
        <w:jc w:val="both"/>
        <w:rPr>
          <w:rFonts w:ascii="Arial" w:eastAsia="Times New Roman" w:hAnsi="Arial" w:cs="Arial"/>
          <w:bCs/>
          <w:lang w:eastAsia="es-MX"/>
        </w:rPr>
      </w:pPr>
    </w:p>
    <w:p w14:paraId="014AFF17" w14:textId="77777777" w:rsidR="00F9044F" w:rsidRPr="002F2232" w:rsidRDefault="00F9044F" w:rsidP="00F9044F">
      <w:pPr>
        <w:spacing w:after="0" w:line="240" w:lineRule="auto"/>
        <w:jc w:val="both"/>
        <w:rPr>
          <w:rFonts w:ascii="Arial" w:hAnsi="Arial" w:cs="Arial"/>
        </w:rPr>
      </w:pPr>
    </w:p>
    <w:p w14:paraId="3528CA7B" w14:textId="77777777" w:rsidR="00F9044F" w:rsidRPr="002F2232" w:rsidRDefault="00F9044F" w:rsidP="00F9044F">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78ECA234" w14:textId="77777777" w:rsidR="00F9044F" w:rsidRPr="002F2232" w:rsidRDefault="00F9044F" w:rsidP="00F9044F">
      <w:pPr>
        <w:widowControl w:val="0"/>
        <w:autoSpaceDE w:val="0"/>
        <w:autoSpaceDN w:val="0"/>
        <w:spacing w:after="0" w:line="240" w:lineRule="auto"/>
        <w:jc w:val="center"/>
        <w:rPr>
          <w:rFonts w:ascii="Arial" w:eastAsia="Times New Roman" w:hAnsi="Arial" w:cs="Arial"/>
          <w:b/>
          <w:bCs/>
          <w:lang w:val="de-DE" w:eastAsia="es-MX"/>
        </w:rPr>
      </w:pPr>
    </w:p>
    <w:p w14:paraId="2917A236" w14:textId="77777777" w:rsidR="00F9044F" w:rsidRPr="002F2232" w:rsidRDefault="00F9044F" w:rsidP="00F9044F">
      <w:pPr>
        <w:widowControl w:val="0"/>
        <w:autoSpaceDE w:val="0"/>
        <w:autoSpaceDN w:val="0"/>
        <w:spacing w:after="0" w:line="240" w:lineRule="auto"/>
        <w:jc w:val="center"/>
        <w:rPr>
          <w:rFonts w:ascii="Arial" w:eastAsia="Times New Roman" w:hAnsi="Arial" w:cs="Arial"/>
          <w:b/>
          <w:bCs/>
          <w:lang w:val="de-DE" w:eastAsia="es-MX"/>
        </w:rPr>
      </w:pPr>
    </w:p>
    <w:p w14:paraId="0AB6B07C" w14:textId="77777777" w:rsidR="00F9044F" w:rsidRPr="002F2232" w:rsidRDefault="00F9044F" w:rsidP="00F9044F">
      <w:pPr>
        <w:widowControl w:val="0"/>
        <w:autoSpaceDE w:val="0"/>
        <w:autoSpaceDN w:val="0"/>
        <w:spacing w:after="0" w:line="240" w:lineRule="auto"/>
        <w:jc w:val="center"/>
        <w:rPr>
          <w:rFonts w:ascii="Arial" w:eastAsia="Times New Roman" w:hAnsi="Arial" w:cs="Arial"/>
          <w:b/>
          <w:bCs/>
          <w:lang w:val="de-DE" w:eastAsia="es-MX"/>
        </w:rPr>
      </w:pPr>
    </w:p>
    <w:p w14:paraId="1D9D47BC" w14:textId="77777777" w:rsidR="00F9044F" w:rsidRPr="002F2232" w:rsidRDefault="00F9044F" w:rsidP="00F9044F">
      <w:pPr>
        <w:widowControl w:val="0"/>
        <w:autoSpaceDE w:val="0"/>
        <w:autoSpaceDN w:val="0"/>
        <w:spacing w:after="0" w:line="240" w:lineRule="auto"/>
        <w:jc w:val="center"/>
        <w:rPr>
          <w:rFonts w:ascii="Arial" w:eastAsia="Times New Roman" w:hAnsi="Arial" w:cs="Arial"/>
          <w:b/>
          <w:bCs/>
          <w:lang w:val="de-DE" w:eastAsia="es-MX"/>
        </w:rPr>
      </w:pPr>
    </w:p>
    <w:p w14:paraId="35D5C419" w14:textId="77777777" w:rsidR="00F9044F" w:rsidRPr="002F2232" w:rsidRDefault="00F9044F" w:rsidP="00F9044F">
      <w:pPr>
        <w:widowControl w:val="0"/>
        <w:autoSpaceDE w:val="0"/>
        <w:autoSpaceDN w:val="0"/>
        <w:spacing w:after="0" w:line="240" w:lineRule="auto"/>
        <w:jc w:val="center"/>
        <w:rPr>
          <w:rFonts w:ascii="Arial" w:eastAsia="Times New Roman" w:hAnsi="Arial" w:cs="Arial"/>
          <w:b/>
          <w:bCs/>
          <w:lang w:val="de-DE" w:eastAsia="es-MX"/>
        </w:rPr>
      </w:pPr>
    </w:p>
    <w:p w14:paraId="64D0D3E3" w14:textId="77777777" w:rsidR="00F9044F" w:rsidRPr="00E3207F" w:rsidRDefault="00F9044F" w:rsidP="00F9044F">
      <w:pPr>
        <w:widowControl w:val="0"/>
        <w:autoSpaceDE w:val="0"/>
        <w:autoSpaceDN w:val="0"/>
        <w:spacing w:after="0" w:line="240" w:lineRule="auto"/>
        <w:jc w:val="center"/>
        <w:rPr>
          <w:rFonts w:ascii="Arial" w:eastAsia="Times New Roman" w:hAnsi="Arial" w:cs="Arial"/>
          <w:b/>
          <w:bCs/>
          <w:lang w:val="de-DE" w:eastAsia="es-MX"/>
        </w:rPr>
      </w:pPr>
    </w:p>
    <w:p w14:paraId="3A5D9F61" w14:textId="77777777" w:rsidR="00F9044F" w:rsidRPr="00EC7346" w:rsidRDefault="00F9044F" w:rsidP="00F9044F">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34B82601" w14:textId="77777777" w:rsidR="00F9044F" w:rsidRPr="00D9639D" w:rsidRDefault="00F9044F" w:rsidP="00F9044F">
      <w:pPr>
        <w:jc w:val="center"/>
        <w:rPr>
          <w:rFonts w:ascii="Arial" w:hAnsi="Arial" w:cs="Arial"/>
          <w:sz w:val="28"/>
          <w:szCs w:val="28"/>
        </w:rPr>
      </w:pPr>
    </w:p>
    <w:p w14:paraId="1B30CCED" w14:textId="77777777" w:rsidR="009307D5" w:rsidRDefault="009307D5">
      <w:pPr>
        <w:rPr>
          <w:rFonts w:ascii="Arial" w:hAnsi="Arial" w:cs="Arial"/>
          <w:sz w:val="28"/>
          <w:szCs w:val="28"/>
        </w:rPr>
      </w:pPr>
      <w:r>
        <w:rPr>
          <w:rFonts w:ascii="Arial" w:hAnsi="Arial" w:cs="Arial"/>
          <w:sz w:val="28"/>
          <w:szCs w:val="28"/>
        </w:rPr>
        <w:br w:type="page"/>
      </w:r>
    </w:p>
    <w:p w14:paraId="26F00F06" w14:textId="377B95DB" w:rsidR="006F2FD8" w:rsidRDefault="006F2FD8" w:rsidP="006F2FD8">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T4</w:t>
      </w:r>
    </w:p>
    <w:p w14:paraId="627D24B5" w14:textId="5E84B85C" w:rsidR="006F2FD8" w:rsidRPr="009307D5" w:rsidRDefault="00070555" w:rsidP="006F2FD8">
      <w:pPr>
        <w:shd w:val="clear" w:color="auto" w:fill="D0CECE" w:themeFill="background2" w:themeFillShade="E6"/>
        <w:spacing w:after="0"/>
        <w:jc w:val="center"/>
        <w:rPr>
          <w:rFonts w:ascii="Arial" w:hAnsi="Arial" w:cs="Arial"/>
          <w:b/>
          <w:spacing w:val="80"/>
          <w:sz w:val="24"/>
          <w:szCs w:val="24"/>
        </w:rPr>
      </w:pPr>
      <w:r w:rsidRPr="009307D5">
        <w:rPr>
          <w:rFonts w:ascii="Arial" w:hAnsi="Arial" w:cs="Arial"/>
          <w:b/>
          <w:spacing w:val="80"/>
          <w:sz w:val="24"/>
          <w:szCs w:val="24"/>
        </w:rPr>
        <w:t>HERRAMIENTAS Y EQUIPO DE TRABAJO</w:t>
      </w:r>
    </w:p>
    <w:p w14:paraId="75F61130" w14:textId="77777777" w:rsidR="006F2FD8" w:rsidRPr="00956C95" w:rsidRDefault="006F2FD8" w:rsidP="006F2FD8">
      <w:pPr>
        <w:pStyle w:val="Textoindependiente2"/>
        <w:rPr>
          <w:rFonts w:cs="Arial"/>
          <w:b w:val="0"/>
          <w:sz w:val="22"/>
          <w:szCs w:val="22"/>
        </w:rPr>
      </w:pPr>
    </w:p>
    <w:p w14:paraId="7BFE4BAE" w14:textId="77777777" w:rsidR="006F2FD8" w:rsidRPr="002F2232" w:rsidRDefault="006F2FD8" w:rsidP="006F2FD8">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65AA4C1E" w14:textId="77777777" w:rsidR="006F2FD8" w:rsidRPr="002F2232" w:rsidRDefault="006F2FD8" w:rsidP="006F2FD8">
      <w:pPr>
        <w:widowControl w:val="0"/>
        <w:autoSpaceDE w:val="0"/>
        <w:autoSpaceDN w:val="0"/>
        <w:spacing w:after="0" w:line="240" w:lineRule="auto"/>
        <w:ind w:right="3835"/>
        <w:jc w:val="both"/>
        <w:rPr>
          <w:rFonts w:ascii="Arial" w:eastAsia="Times New Roman" w:hAnsi="Arial" w:cs="Arial"/>
          <w:b/>
          <w:bCs/>
          <w:lang w:eastAsia="es-MX"/>
        </w:rPr>
      </w:pPr>
    </w:p>
    <w:p w14:paraId="5137091E" w14:textId="77777777" w:rsidR="006F2FD8" w:rsidRPr="002F2232" w:rsidRDefault="006F2FD8" w:rsidP="006F2FD8">
      <w:pPr>
        <w:widowControl w:val="0"/>
        <w:autoSpaceDE w:val="0"/>
        <w:autoSpaceDN w:val="0"/>
        <w:spacing w:after="0" w:line="240" w:lineRule="auto"/>
        <w:ind w:right="3835"/>
        <w:jc w:val="both"/>
        <w:rPr>
          <w:rFonts w:ascii="Arial" w:eastAsia="Times New Roman" w:hAnsi="Arial" w:cs="Arial"/>
          <w:b/>
          <w:bCs/>
          <w:lang w:eastAsia="es-MX"/>
        </w:rPr>
      </w:pPr>
    </w:p>
    <w:p w14:paraId="4765A528" w14:textId="77777777" w:rsidR="006F2FD8" w:rsidRPr="002F2232" w:rsidRDefault="006F2FD8" w:rsidP="006F2FD8">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217DC088" w14:textId="77777777" w:rsidR="006F2FD8" w:rsidRPr="002F2232" w:rsidRDefault="006F2FD8" w:rsidP="006F2FD8">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704FE271" w14:textId="77777777" w:rsidR="006F2FD8" w:rsidRPr="002F2232" w:rsidRDefault="006F2FD8" w:rsidP="006F2FD8">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43AEFC5E" w14:textId="77777777" w:rsidR="006F2FD8" w:rsidRPr="002F2232" w:rsidRDefault="006F2FD8" w:rsidP="006F2FD8">
      <w:pPr>
        <w:spacing w:after="0" w:line="240" w:lineRule="auto"/>
        <w:rPr>
          <w:rFonts w:ascii="Arial" w:hAnsi="Arial" w:cs="Arial"/>
        </w:rPr>
      </w:pPr>
    </w:p>
    <w:p w14:paraId="43AD4F36" w14:textId="77777777" w:rsidR="00F613A8" w:rsidRPr="00F613A8" w:rsidRDefault="00F613A8" w:rsidP="00F613A8">
      <w:pPr>
        <w:spacing w:after="0"/>
        <w:jc w:val="both"/>
        <w:rPr>
          <w:rFonts w:ascii="Arial" w:hAnsi="Arial" w:cs="Arial"/>
          <w:iCs/>
        </w:rPr>
      </w:pPr>
      <w:r w:rsidRPr="00F613A8">
        <w:rPr>
          <w:rFonts w:ascii="Arial" w:hAnsi="Arial" w:cs="Arial"/>
          <w:iCs/>
        </w:rPr>
        <w:t>Yo, (</w:t>
      </w:r>
      <w:r w:rsidRPr="00F613A8">
        <w:rPr>
          <w:rFonts w:ascii="Arial" w:hAnsi="Arial" w:cs="Arial"/>
          <w:b/>
          <w:iCs/>
        </w:rPr>
        <w:t>Nombre del Representante Legal</w:t>
      </w:r>
      <w:r w:rsidRPr="00F613A8">
        <w:rPr>
          <w:rFonts w:ascii="Arial" w:hAnsi="Arial" w:cs="Arial"/>
          <w:iCs/>
        </w:rPr>
        <w:t>), en mi carácter de (</w:t>
      </w:r>
      <w:r w:rsidRPr="00F613A8">
        <w:rPr>
          <w:rFonts w:ascii="Arial" w:hAnsi="Arial" w:cs="Arial"/>
          <w:b/>
          <w:iCs/>
        </w:rPr>
        <w:t>Cargo legal dentro de la empresa</w:t>
      </w:r>
      <w:r w:rsidRPr="00F613A8">
        <w:rPr>
          <w:rFonts w:ascii="Arial" w:hAnsi="Arial" w:cs="Arial"/>
          <w:iCs/>
        </w:rPr>
        <w:t>) de la empresa (</w:t>
      </w:r>
      <w:r w:rsidRPr="00F613A8">
        <w:rPr>
          <w:rFonts w:ascii="Arial" w:hAnsi="Arial" w:cs="Arial"/>
          <w:b/>
          <w:iCs/>
        </w:rPr>
        <w:t>Razón Social de la empresa</w:t>
      </w:r>
      <w:r w:rsidRPr="00F613A8">
        <w:rPr>
          <w:rFonts w:ascii="Arial" w:hAnsi="Arial" w:cs="Arial"/>
          <w:iCs/>
        </w:rPr>
        <w:t>), manifiesto bajo protesta de decir verdad que:</w:t>
      </w:r>
    </w:p>
    <w:p w14:paraId="6AC49ADD" w14:textId="77777777" w:rsidR="00F613A8" w:rsidRPr="00F613A8" w:rsidRDefault="00F613A8" w:rsidP="00F613A8">
      <w:pPr>
        <w:spacing w:after="0"/>
        <w:jc w:val="both"/>
        <w:rPr>
          <w:rFonts w:ascii="Arial" w:hAnsi="Arial" w:cs="Arial"/>
          <w:iCs/>
        </w:rPr>
      </w:pPr>
    </w:p>
    <w:p w14:paraId="1375FEBC" w14:textId="77777777" w:rsidR="00F613A8" w:rsidRPr="00F613A8" w:rsidRDefault="00F613A8" w:rsidP="00F613A8">
      <w:pPr>
        <w:spacing w:after="0"/>
        <w:jc w:val="both"/>
        <w:rPr>
          <w:rFonts w:ascii="Arial" w:hAnsi="Arial" w:cs="Arial"/>
          <w:iCs/>
        </w:rPr>
      </w:pPr>
      <w:r w:rsidRPr="00F613A8">
        <w:rPr>
          <w:rFonts w:ascii="Arial" w:hAnsi="Arial" w:cs="Arial"/>
          <w:iCs/>
        </w:rPr>
        <w:t>Previo al inicio de la prestación del servicio, me comprometo a proporcionar al personal a nuestro cargo, el equipo de protección y seguridad personal necesario para los trabajos a realizarse tales como: guantes, lentes de protección, fajas, tapones auditivos, cubre bocas, mascarillas, casco, botas, etc., las herramientas, equipo, materiales y consumibles necesarios para los mantenimientos preventivos y correctivos.</w:t>
      </w:r>
    </w:p>
    <w:p w14:paraId="30BA1BBC" w14:textId="77777777" w:rsidR="00F613A8" w:rsidRPr="00F613A8" w:rsidRDefault="00F613A8" w:rsidP="00F613A8">
      <w:pPr>
        <w:spacing w:after="0"/>
        <w:jc w:val="both"/>
        <w:rPr>
          <w:rFonts w:ascii="Arial" w:hAnsi="Arial" w:cs="Arial"/>
          <w:iCs/>
        </w:rPr>
      </w:pPr>
    </w:p>
    <w:p w14:paraId="6EC6BFEE" w14:textId="77777777" w:rsidR="00F613A8" w:rsidRPr="00F613A8" w:rsidRDefault="00F613A8" w:rsidP="00F613A8">
      <w:pPr>
        <w:pStyle w:val="Prrafodelista"/>
        <w:tabs>
          <w:tab w:val="left" w:pos="284"/>
        </w:tabs>
        <w:ind w:left="0"/>
        <w:jc w:val="both"/>
        <w:rPr>
          <w:rFonts w:ascii="Arial" w:hAnsi="Arial" w:cs="Arial"/>
        </w:rPr>
      </w:pPr>
      <w:bookmarkStart w:id="9" w:name="_Hlk81157701"/>
      <w:bookmarkStart w:id="10" w:name="_Hlk81075115"/>
      <w:bookmarkStart w:id="11" w:name="_Hlk81224569"/>
      <w:r w:rsidRPr="00F613A8">
        <w:rPr>
          <w:rFonts w:ascii="Arial" w:hAnsi="Arial" w:cs="Arial"/>
        </w:rPr>
        <w:t xml:space="preserve">Asimismo, </w:t>
      </w:r>
      <w:bookmarkStart w:id="12" w:name="_Hlk81079536"/>
      <w:r w:rsidRPr="00F613A8">
        <w:rPr>
          <w:rFonts w:ascii="Arial" w:hAnsi="Arial" w:cs="Arial"/>
        </w:rPr>
        <w:t>proporcionaré al personal, uniformes que identifiquen el nombre de la empresa, así como la credencial que los acredite como nuestros trabajadores y que deberemos respetar en todo momento, las medidas de previsión y protección adicionales, dispuestas por el Tribunal durante la ejecución de los trabajos</w:t>
      </w:r>
      <w:bookmarkEnd w:id="9"/>
      <w:r w:rsidRPr="00F613A8">
        <w:rPr>
          <w:rFonts w:ascii="Arial" w:hAnsi="Arial" w:cs="Arial"/>
        </w:rPr>
        <w:t>.</w:t>
      </w:r>
      <w:bookmarkEnd w:id="10"/>
      <w:bookmarkEnd w:id="12"/>
    </w:p>
    <w:bookmarkEnd w:id="11"/>
    <w:p w14:paraId="3ECFA080" w14:textId="77777777" w:rsidR="006F2FD8" w:rsidRDefault="006F2FD8" w:rsidP="006F2FD8">
      <w:pPr>
        <w:spacing w:after="0" w:line="240" w:lineRule="auto"/>
        <w:jc w:val="both"/>
        <w:rPr>
          <w:rFonts w:ascii="Arial" w:eastAsia="Times New Roman" w:hAnsi="Arial" w:cs="Arial"/>
          <w:bCs/>
          <w:lang w:eastAsia="es-MX"/>
        </w:rPr>
      </w:pPr>
    </w:p>
    <w:p w14:paraId="3E4D25A4" w14:textId="77777777" w:rsidR="006F2FD8" w:rsidRDefault="006F2FD8" w:rsidP="006F2FD8">
      <w:pPr>
        <w:spacing w:after="0" w:line="240" w:lineRule="auto"/>
        <w:jc w:val="both"/>
        <w:rPr>
          <w:rFonts w:ascii="Arial" w:eastAsia="Times New Roman" w:hAnsi="Arial" w:cs="Arial"/>
          <w:bCs/>
          <w:lang w:eastAsia="es-MX"/>
        </w:rPr>
      </w:pPr>
    </w:p>
    <w:p w14:paraId="30A9E7EF" w14:textId="77777777" w:rsidR="006F2FD8" w:rsidRPr="002F2232" w:rsidRDefault="006F2FD8" w:rsidP="006F2FD8">
      <w:pPr>
        <w:spacing w:after="0" w:line="240" w:lineRule="auto"/>
        <w:jc w:val="both"/>
        <w:rPr>
          <w:rFonts w:ascii="Arial" w:hAnsi="Arial" w:cs="Arial"/>
        </w:rPr>
      </w:pPr>
    </w:p>
    <w:p w14:paraId="0133901F" w14:textId="77777777" w:rsidR="006F2FD8" w:rsidRPr="002F2232" w:rsidRDefault="006F2FD8" w:rsidP="006F2FD8">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322CB600" w14:textId="77777777" w:rsidR="006F2FD8" w:rsidRPr="002F2232" w:rsidRDefault="006F2FD8" w:rsidP="006F2FD8">
      <w:pPr>
        <w:widowControl w:val="0"/>
        <w:autoSpaceDE w:val="0"/>
        <w:autoSpaceDN w:val="0"/>
        <w:spacing w:after="0" w:line="240" w:lineRule="auto"/>
        <w:jc w:val="center"/>
        <w:rPr>
          <w:rFonts w:ascii="Arial" w:eastAsia="Times New Roman" w:hAnsi="Arial" w:cs="Arial"/>
          <w:b/>
          <w:bCs/>
          <w:lang w:val="de-DE" w:eastAsia="es-MX"/>
        </w:rPr>
      </w:pPr>
    </w:p>
    <w:p w14:paraId="784EF570" w14:textId="77777777" w:rsidR="006F2FD8" w:rsidRPr="002F2232" w:rsidRDefault="006F2FD8" w:rsidP="006F2FD8">
      <w:pPr>
        <w:widowControl w:val="0"/>
        <w:autoSpaceDE w:val="0"/>
        <w:autoSpaceDN w:val="0"/>
        <w:spacing w:after="0" w:line="240" w:lineRule="auto"/>
        <w:jc w:val="center"/>
        <w:rPr>
          <w:rFonts w:ascii="Arial" w:eastAsia="Times New Roman" w:hAnsi="Arial" w:cs="Arial"/>
          <w:b/>
          <w:bCs/>
          <w:lang w:val="de-DE" w:eastAsia="es-MX"/>
        </w:rPr>
      </w:pPr>
    </w:p>
    <w:p w14:paraId="082AD46C" w14:textId="77777777" w:rsidR="006F2FD8" w:rsidRPr="002F2232" w:rsidRDefault="006F2FD8" w:rsidP="006F2FD8">
      <w:pPr>
        <w:widowControl w:val="0"/>
        <w:autoSpaceDE w:val="0"/>
        <w:autoSpaceDN w:val="0"/>
        <w:spacing w:after="0" w:line="240" w:lineRule="auto"/>
        <w:jc w:val="center"/>
        <w:rPr>
          <w:rFonts w:ascii="Arial" w:eastAsia="Times New Roman" w:hAnsi="Arial" w:cs="Arial"/>
          <w:b/>
          <w:bCs/>
          <w:lang w:val="de-DE" w:eastAsia="es-MX"/>
        </w:rPr>
      </w:pPr>
    </w:p>
    <w:p w14:paraId="6E23DF5D" w14:textId="77777777" w:rsidR="006F2FD8" w:rsidRPr="002F2232" w:rsidRDefault="006F2FD8" w:rsidP="006F2FD8">
      <w:pPr>
        <w:widowControl w:val="0"/>
        <w:autoSpaceDE w:val="0"/>
        <w:autoSpaceDN w:val="0"/>
        <w:spacing w:after="0" w:line="240" w:lineRule="auto"/>
        <w:jc w:val="center"/>
        <w:rPr>
          <w:rFonts w:ascii="Arial" w:eastAsia="Times New Roman" w:hAnsi="Arial" w:cs="Arial"/>
          <w:b/>
          <w:bCs/>
          <w:lang w:val="de-DE" w:eastAsia="es-MX"/>
        </w:rPr>
      </w:pPr>
    </w:p>
    <w:p w14:paraId="713CF276" w14:textId="77777777" w:rsidR="006F2FD8" w:rsidRPr="002F2232" w:rsidRDefault="006F2FD8" w:rsidP="006F2FD8">
      <w:pPr>
        <w:widowControl w:val="0"/>
        <w:autoSpaceDE w:val="0"/>
        <w:autoSpaceDN w:val="0"/>
        <w:spacing w:after="0" w:line="240" w:lineRule="auto"/>
        <w:jc w:val="center"/>
        <w:rPr>
          <w:rFonts w:ascii="Arial" w:eastAsia="Times New Roman" w:hAnsi="Arial" w:cs="Arial"/>
          <w:b/>
          <w:bCs/>
          <w:lang w:val="de-DE" w:eastAsia="es-MX"/>
        </w:rPr>
      </w:pPr>
    </w:p>
    <w:p w14:paraId="4A2E867D" w14:textId="77777777" w:rsidR="006F2FD8" w:rsidRPr="00E3207F" w:rsidRDefault="006F2FD8" w:rsidP="006F2FD8">
      <w:pPr>
        <w:widowControl w:val="0"/>
        <w:autoSpaceDE w:val="0"/>
        <w:autoSpaceDN w:val="0"/>
        <w:spacing w:after="0" w:line="240" w:lineRule="auto"/>
        <w:jc w:val="center"/>
        <w:rPr>
          <w:rFonts w:ascii="Arial" w:eastAsia="Times New Roman" w:hAnsi="Arial" w:cs="Arial"/>
          <w:b/>
          <w:bCs/>
          <w:lang w:val="de-DE" w:eastAsia="es-MX"/>
        </w:rPr>
      </w:pPr>
    </w:p>
    <w:p w14:paraId="75EA395B" w14:textId="77777777" w:rsidR="006F2FD8" w:rsidRPr="00EC7346" w:rsidRDefault="006F2FD8" w:rsidP="006F2FD8">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35A750FE" w14:textId="77777777" w:rsidR="006F2FD8" w:rsidRPr="00D9639D" w:rsidRDefault="006F2FD8" w:rsidP="006F2FD8">
      <w:pPr>
        <w:jc w:val="center"/>
        <w:rPr>
          <w:rFonts w:ascii="Arial" w:hAnsi="Arial" w:cs="Arial"/>
          <w:sz w:val="28"/>
          <w:szCs w:val="28"/>
        </w:rPr>
      </w:pPr>
    </w:p>
    <w:p w14:paraId="69B307A0" w14:textId="77777777" w:rsidR="006F2FD8" w:rsidRDefault="006F2FD8" w:rsidP="006F2FD8">
      <w:pPr>
        <w:jc w:val="center"/>
        <w:rPr>
          <w:rFonts w:ascii="Arial" w:hAnsi="Arial" w:cs="Arial"/>
          <w:sz w:val="28"/>
          <w:szCs w:val="28"/>
        </w:rPr>
      </w:pPr>
    </w:p>
    <w:p w14:paraId="14386E07" w14:textId="77777777" w:rsidR="006F2FD8" w:rsidRDefault="006F2FD8" w:rsidP="006F2FD8">
      <w:pPr>
        <w:jc w:val="center"/>
        <w:rPr>
          <w:rFonts w:ascii="Arial" w:hAnsi="Arial" w:cs="Arial"/>
          <w:sz w:val="28"/>
          <w:szCs w:val="28"/>
        </w:rPr>
      </w:pPr>
    </w:p>
    <w:p w14:paraId="53E1C168" w14:textId="77777777" w:rsidR="006F2FD8" w:rsidRDefault="006F2FD8" w:rsidP="006F2FD8">
      <w:pPr>
        <w:jc w:val="center"/>
        <w:rPr>
          <w:rFonts w:ascii="Arial" w:hAnsi="Arial" w:cs="Arial"/>
          <w:sz w:val="28"/>
          <w:szCs w:val="28"/>
        </w:rPr>
      </w:pPr>
    </w:p>
    <w:p w14:paraId="16C59BD5" w14:textId="77777777" w:rsidR="006F2FD8" w:rsidRDefault="006F2FD8" w:rsidP="006F2FD8">
      <w:pPr>
        <w:jc w:val="center"/>
        <w:rPr>
          <w:rFonts w:ascii="Arial" w:hAnsi="Arial" w:cs="Arial"/>
          <w:sz w:val="28"/>
          <w:szCs w:val="28"/>
        </w:rPr>
      </w:pPr>
    </w:p>
    <w:p w14:paraId="35F8072E" w14:textId="77777777" w:rsidR="006F2FD8" w:rsidRDefault="006F2FD8" w:rsidP="006F2FD8">
      <w:pPr>
        <w:jc w:val="center"/>
        <w:rPr>
          <w:rFonts w:ascii="Arial" w:hAnsi="Arial" w:cs="Arial"/>
          <w:sz w:val="28"/>
          <w:szCs w:val="28"/>
        </w:rPr>
      </w:pPr>
    </w:p>
    <w:p w14:paraId="1D5E7D24" w14:textId="77777777" w:rsidR="000635F6" w:rsidRDefault="000635F6" w:rsidP="00F93529">
      <w:pPr>
        <w:jc w:val="center"/>
        <w:rPr>
          <w:rFonts w:ascii="Arial" w:hAnsi="Arial" w:cs="Arial"/>
          <w:sz w:val="28"/>
          <w:szCs w:val="28"/>
        </w:rPr>
      </w:pPr>
    </w:p>
    <w:p w14:paraId="274166ED" w14:textId="19C97C9C" w:rsidR="000635F6" w:rsidRDefault="000635F6" w:rsidP="000635F6">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F613A8">
        <w:rPr>
          <w:rFonts w:ascii="Arial" w:hAnsi="Arial" w:cs="Arial"/>
          <w:b/>
          <w:spacing w:val="80"/>
          <w:sz w:val="28"/>
          <w:szCs w:val="28"/>
        </w:rPr>
        <w:t>5</w:t>
      </w:r>
    </w:p>
    <w:p w14:paraId="13166340" w14:textId="06A43641" w:rsidR="000635F6" w:rsidRPr="009307D5" w:rsidRDefault="001579BD" w:rsidP="000635F6">
      <w:pPr>
        <w:shd w:val="clear" w:color="auto" w:fill="D0CECE" w:themeFill="background2" w:themeFillShade="E6"/>
        <w:spacing w:after="0"/>
        <w:jc w:val="center"/>
        <w:rPr>
          <w:rFonts w:ascii="Arial" w:hAnsi="Arial" w:cs="Arial"/>
          <w:b/>
          <w:spacing w:val="80"/>
          <w:sz w:val="24"/>
          <w:szCs w:val="24"/>
        </w:rPr>
      </w:pPr>
      <w:r w:rsidRPr="009307D5">
        <w:rPr>
          <w:rFonts w:ascii="Arial" w:hAnsi="Arial" w:cs="Arial"/>
          <w:b/>
          <w:spacing w:val="80"/>
          <w:sz w:val="24"/>
          <w:szCs w:val="24"/>
        </w:rPr>
        <w:t>SEGURIDAD, HIGIENE Y PROTECCIÓN AMBIENTAL</w:t>
      </w:r>
    </w:p>
    <w:p w14:paraId="5CEA36DC" w14:textId="77777777" w:rsidR="000635F6" w:rsidRPr="00956C95" w:rsidRDefault="000635F6" w:rsidP="000635F6">
      <w:pPr>
        <w:pStyle w:val="Textoindependiente2"/>
        <w:rPr>
          <w:rFonts w:cs="Arial"/>
          <w:b w:val="0"/>
          <w:sz w:val="22"/>
          <w:szCs w:val="22"/>
        </w:rPr>
      </w:pPr>
    </w:p>
    <w:p w14:paraId="204780FF" w14:textId="77777777" w:rsidR="000635F6" w:rsidRPr="002F2232" w:rsidRDefault="000635F6" w:rsidP="000635F6">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722C7FC4" w14:textId="77777777" w:rsidR="000635F6" w:rsidRPr="002F2232" w:rsidRDefault="000635F6" w:rsidP="000635F6">
      <w:pPr>
        <w:widowControl w:val="0"/>
        <w:autoSpaceDE w:val="0"/>
        <w:autoSpaceDN w:val="0"/>
        <w:spacing w:after="0" w:line="240" w:lineRule="auto"/>
        <w:ind w:right="3835"/>
        <w:jc w:val="both"/>
        <w:rPr>
          <w:rFonts w:ascii="Arial" w:eastAsia="Times New Roman" w:hAnsi="Arial" w:cs="Arial"/>
          <w:b/>
          <w:bCs/>
          <w:lang w:eastAsia="es-MX"/>
        </w:rPr>
      </w:pPr>
    </w:p>
    <w:p w14:paraId="302E66D5" w14:textId="77777777" w:rsidR="000635F6" w:rsidRPr="002F2232" w:rsidRDefault="000635F6" w:rsidP="000635F6">
      <w:pPr>
        <w:widowControl w:val="0"/>
        <w:autoSpaceDE w:val="0"/>
        <w:autoSpaceDN w:val="0"/>
        <w:spacing w:after="0" w:line="240" w:lineRule="auto"/>
        <w:ind w:right="3835"/>
        <w:jc w:val="both"/>
        <w:rPr>
          <w:rFonts w:ascii="Arial" w:eastAsia="Times New Roman" w:hAnsi="Arial" w:cs="Arial"/>
          <w:b/>
          <w:bCs/>
          <w:lang w:eastAsia="es-MX"/>
        </w:rPr>
      </w:pPr>
    </w:p>
    <w:p w14:paraId="7F2BD11E" w14:textId="77777777" w:rsidR="000635F6" w:rsidRPr="002F2232" w:rsidRDefault="000635F6" w:rsidP="000635F6">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4F0260A3" w14:textId="77777777" w:rsidR="000635F6" w:rsidRPr="002F2232" w:rsidRDefault="000635F6" w:rsidP="000635F6">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2942270E" w14:textId="77777777" w:rsidR="000635F6" w:rsidRPr="002F2232" w:rsidRDefault="000635F6" w:rsidP="000635F6">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69E115C1" w14:textId="77777777" w:rsidR="000635F6" w:rsidRPr="002F2232" w:rsidRDefault="000635F6" w:rsidP="000635F6">
      <w:pPr>
        <w:spacing w:after="0" w:line="240" w:lineRule="auto"/>
        <w:rPr>
          <w:rFonts w:ascii="Arial" w:hAnsi="Arial" w:cs="Arial"/>
        </w:rPr>
      </w:pPr>
    </w:p>
    <w:p w14:paraId="53CC49EB" w14:textId="77777777" w:rsidR="00CC7E9E" w:rsidRPr="00CC7E9E" w:rsidRDefault="00CC7E9E" w:rsidP="00CC7E9E">
      <w:pPr>
        <w:spacing w:after="0" w:line="240" w:lineRule="auto"/>
        <w:jc w:val="both"/>
        <w:rPr>
          <w:rFonts w:ascii="Arial" w:eastAsia="Times New Roman" w:hAnsi="Arial" w:cs="Arial"/>
          <w:bCs/>
          <w:lang w:eastAsia="es-MX"/>
        </w:rPr>
      </w:pPr>
      <w:r w:rsidRPr="00CC7E9E">
        <w:rPr>
          <w:rFonts w:ascii="Arial" w:eastAsia="Times New Roman" w:hAnsi="Arial" w:cs="Arial"/>
          <w:bCs/>
          <w:lang w:eastAsia="es-MX"/>
        </w:rPr>
        <w:t>Yo, (Nombre del Representante Legal), en mi carácter de (Cargo legal dentro de la empresa) de la empresa (Razón Social de la empresa), manifiesto bajo protesta de decir verdad que:</w:t>
      </w:r>
    </w:p>
    <w:p w14:paraId="5F3CAB90" w14:textId="77777777" w:rsidR="00CC7E9E" w:rsidRPr="00CC7E9E" w:rsidRDefault="00CC7E9E" w:rsidP="00CC7E9E">
      <w:pPr>
        <w:spacing w:after="0" w:line="240" w:lineRule="auto"/>
        <w:jc w:val="both"/>
        <w:rPr>
          <w:rFonts w:ascii="Arial" w:eastAsia="Times New Roman" w:hAnsi="Arial" w:cs="Arial"/>
          <w:bCs/>
          <w:lang w:eastAsia="es-MX"/>
        </w:rPr>
      </w:pPr>
    </w:p>
    <w:p w14:paraId="6B6AB38D" w14:textId="358EA26F" w:rsidR="000635F6" w:rsidRDefault="00CC7E9E" w:rsidP="00CC7E9E">
      <w:pPr>
        <w:spacing w:after="0" w:line="240" w:lineRule="auto"/>
        <w:jc w:val="both"/>
        <w:rPr>
          <w:rFonts w:ascii="Arial" w:eastAsia="Times New Roman" w:hAnsi="Arial" w:cs="Arial"/>
          <w:bCs/>
          <w:lang w:eastAsia="es-MX"/>
        </w:rPr>
      </w:pPr>
      <w:r w:rsidRPr="00CC7E9E">
        <w:rPr>
          <w:rFonts w:ascii="Arial" w:eastAsia="Times New Roman" w:hAnsi="Arial" w:cs="Arial"/>
          <w:bCs/>
          <w:lang w:eastAsia="es-MX"/>
        </w:rPr>
        <w:t>Con el objeto de minimizar los actos inseguros, disminuir los riesgos y los accidentes, durante la ejecución de los trabajos, la empresa se obliga a observar lo establecido en los "LINEAMIENTOS DE SEGURIDAD, HIGIENE Y PROTECCIÓN AMBIENTAL, PARA CONTRATISTAS QUE DESARROLLEN TRABAJOS EN EDIFICIOS DEL TRIBUNAL ELECTORAL DEL PODER JUDICIAL DE LA FEDERACIÓN".</w:t>
      </w:r>
    </w:p>
    <w:p w14:paraId="7777243A" w14:textId="77777777" w:rsidR="000635F6" w:rsidRDefault="000635F6" w:rsidP="000635F6">
      <w:pPr>
        <w:spacing w:after="0" w:line="240" w:lineRule="auto"/>
        <w:jc w:val="both"/>
        <w:rPr>
          <w:rFonts w:ascii="Arial" w:eastAsia="Times New Roman" w:hAnsi="Arial" w:cs="Arial"/>
          <w:bCs/>
          <w:lang w:eastAsia="es-MX"/>
        </w:rPr>
      </w:pPr>
    </w:p>
    <w:p w14:paraId="30B5B697" w14:textId="77777777" w:rsidR="000635F6" w:rsidRDefault="000635F6" w:rsidP="000635F6">
      <w:pPr>
        <w:spacing w:after="0" w:line="240" w:lineRule="auto"/>
        <w:jc w:val="both"/>
        <w:rPr>
          <w:rFonts w:ascii="Arial" w:eastAsia="Times New Roman" w:hAnsi="Arial" w:cs="Arial"/>
          <w:bCs/>
          <w:lang w:eastAsia="es-MX"/>
        </w:rPr>
      </w:pPr>
    </w:p>
    <w:p w14:paraId="462A7986" w14:textId="77777777" w:rsidR="000635F6" w:rsidRPr="002F2232" w:rsidRDefault="000635F6" w:rsidP="000635F6">
      <w:pPr>
        <w:spacing w:after="0" w:line="240" w:lineRule="auto"/>
        <w:jc w:val="both"/>
        <w:rPr>
          <w:rFonts w:ascii="Arial" w:hAnsi="Arial" w:cs="Arial"/>
        </w:rPr>
      </w:pPr>
    </w:p>
    <w:p w14:paraId="6684EC22" w14:textId="77777777" w:rsidR="000635F6" w:rsidRPr="002F2232" w:rsidRDefault="000635F6" w:rsidP="000635F6">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1463C81E" w14:textId="77777777" w:rsidR="000635F6" w:rsidRPr="002F2232" w:rsidRDefault="000635F6" w:rsidP="000635F6">
      <w:pPr>
        <w:widowControl w:val="0"/>
        <w:autoSpaceDE w:val="0"/>
        <w:autoSpaceDN w:val="0"/>
        <w:spacing w:after="0" w:line="240" w:lineRule="auto"/>
        <w:jc w:val="center"/>
        <w:rPr>
          <w:rFonts w:ascii="Arial" w:eastAsia="Times New Roman" w:hAnsi="Arial" w:cs="Arial"/>
          <w:b/>
          <w:bCs/>
          <w:lang w:val="de-DE" w:eastAsia="es-MX"/>
        </w:rPr>
      </w:pPr>
    </w:p>
    <w:p w14:paraId="5300F2BA" w14:textId="77777777" w:rsidR="000635F6" w:rsidRPr="002F2232" w:rsidRDefault="000635F6" w:rsidP="000635F6">
      <w:pPr>
        <w:widowControl w:val="0"/>
        <w:autoSpaceDE w:val="0"/>
        <w:autoSpaceDN w:val="0"/>
        <w:spacing w:after="0" w:line="240" w:lineRule="auto"/>
        <w:jc w:val="center"/>
        <w:rPr>
          <w:rFonts w:ascii="Arial" w:eastAsia="Times New Roman" w:hAnsi="Arial" w:cs="Arial"/>
          <w:b/>
          <w:bCs/>
          <w:lang w:val="de-DE" w:eastAsia="es-MX"/>
        </w:rPr>
      </w:pPr>
    </w:p>
    <w:p w14:paraId="666C9C84" w14:textId="77777777" w:rsidR="000635F6" w:rsidRPr="002F2232" w:rsidRDefault="000635F6" w:rsidP="000635F6">
      <w:pPr>
        <w:widowControl w:val="0"/>
        <w:autoSpaceDE w:val="0"/>
        <w:autoSpaceDN w:val="0"/>
        <w:spacing w:after="0" w:line="240" w:lineRule="auto"/>
        <w:jc w:val="center"/>
        <w:rPr>
          <w:rFonts w:ascii="Arial" w:eastAsia="Times New Roman" w:hAnsi="Arial" w:cs="Arial"/>
          <w:b/>
          <w:bCs/>
          <w:lang w:val="de-DE" w:eastAsia="es-MX"/>
        </w:rPr>
      </w:pPr>
    </w:p>
    <w:p w14:paraId="6FBD50B6" w14:textId="77777777" w:rsidR="000635F6" w:rsidRPr="002F2232" w:rsidRDefault="000635F6" w:rsidP="000635F6">
      <w:pPr>
        <w:widowControl w:val="0"/>
        <w:autoSpaceDE w:val="0"/>
        <w:autoSpaceDN w:val="0"/>
        <w:spacing w:after="0" w:line="240" w:lineRule="auto"/>
        <w:jc w:val="center"/>
        <w:rPr>
          <w:rFonts w:ascii="Arial" w:eastAsia="Times New Roman" w:hAnsi="Arial" w:cs="Arial"/>
          <w:b/>
          <w:bCs/>
          <w:lang w:val="de-DE" w:eastAsia="es-MX"/>
        </w:rPr>
      </w:pPr>
    </w:p>
    <w:p w14:paraId="4CCE5160" w14:textId="77777777" w:rsidR="000635F6" w:rsidRPr="002F2232" w:rsidRDefault="000635F6" w:rsidP="000635F6">
      <w:pPr>
        <w:widowControl w:val="0"/>
        <w:autoSpaceDE w:val="0"/>
        <w:autoSpaceDN w:val="0"/>
        <w:spacing w:after="0" w:line="240" w:lineRule="auto"/>
        <w:jc w:val="center"/>
        <w:rPr>
          <w:rFonts w:ascii="Arial" w:eastAsia="Times New Roman" w:hAnsi="Arial" w:cs="Arial"/>
          <w:b/>
          <w:bCs/>
          <w:lang w:val="de-DE" w:eastAsia="es-MX"/>
        </w:rPr>
      </w:pPr>
    </w:p>
    <w:p w14:paraId="2214A213" w14:textId="77777777" w:rsidR="000635F6" w:rsidRPr="00E3207F" w:rsidRDefault="000635F6" w:rsidP="000635F6">
      <w:pPr>
        <w:widowControl w:val="0"/>
        <w:autoSpaceDE w:val="0"/>
        <w:autoSpaceDN w:val="0"/>
        <w:spacing w:after="0" w:line="240" w:lineRule="auto"/>
        <w:jc w:val="center"/>
        <w:rPr>
          <w:rFonts w:ascii="Arial" w:eastAsia="Times New Roman" w:hAnsi="Arial" w:cs="Arial"/>
          <w:b/>
          <w:bCs/>
          <w:lang w:val="de-DE" w:eastAsia="es-MX"/>
        </w:rPr>
      </w:pPr>
    </w:p>
    <w:p w14:paraId="0C9A7059" w14:textId="77777777" w:rsidR="000635F6" w:rsidRPr="00EC7346" w:rsidRDefault="000635F6" w:rsidP="000635F6">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1BD4B7B6" w14:textId="77777777" w:rsidR="000635F6" w:rsidRPr="00D9639D" w:rsidRDefault="000635F6" w:rsidP="000635F6">
      <w:pPr>
        <w:jc w:val="center"/>
        <w:rPr>
          <w:rFonts w:ascii="Arial" w:hAnsi="Arial" w:cs="Arial"/>
          <w:sz w:val="28"/>
          <w:szCs w:val="28"/>
        </w:rPr>
      </w:pPr>
    </w:p>
    <w:p w14:paraId="4A988F7E" w14:textId="77777777" w:rsidR="000635F6" w:rsidRDefault="000635F6" w:rsidP="000635F6">
      <w:pPr>
        <w:jc w:val="center"/>
        <w:rPr>
          <w:rFonts w:ascii="Arial" w:hAnsi="Arial" w:cs="Arial"/>
          <w:sz w:val="28"/>
          <w:szCs w:val="28"/>
        </w:rPr>
      </w:pPr>
    </w:p>
    <w:p w14:paraId="28E12A9D" w14:textId="77777777" w:rsidR="00DF77C5" w:rsidRDefault="00DF77C5" w:rsidP="000635F6">
      <w:pPr>
        <w:jc w:val="center"/>
        <w:rPr>
          <w:rFonts w:ascii="Arial" w:hAnsi="Arial" w:cs="Arial"/>
          <w:sz w:val="28"/>
          <w:szCs w:val="28"/>
        </w:rPr>
      </w:pPr>
    </w:p>
    <w:p w14:paraId="07C4C4CF" w14:textId="77777777" w:rsidR="00DF77C5" w:rsidRDefault="00DF77C5" w:rsidP="000635F6">
      <w:pPr>
        <w:jc w:val="center"/>
        <w:rPr>
          <w:rFonts w:ascii="Arial" w:hAnsi="Arial" w:cs="Arial"/>
          <w:sz w:val="28"/>
          <w:szCs w:val="28"/>
        </w:rPr>
      </w:pPr>
    </w:p>
    <w:p w14:paraId="14089DD0" w14:textId="77777777" w:rsidR="00DF77C5" w:rsidRDefault="00DF77C5" w:rsidP="000635F6">
      <w:pPr>
        <w:jc w:val="center"/>
        <w:rPr>
          <w:rFonts w:ascii="Arial" w:hAnsi="Arial" w:cs="Arial"/>
          <w:sz w:val="28"/>
          <w:szCs w:val="28"/>
        </w:rPr>
      </w:pPr>
    </w:p>
    <w:p w14:paraId="37938FFE" w14:textId="77777777" w:rsidR="00DF77C5" w:rsidRPr="00D9639D" w:rsidRDefault="00DF77C5" w:rsidP="000635F6">
      <w:pPr>
        <w:jc w:val="center"/>
        <w:rPr>
          <w:rFonts w:ascii="Arial" w:hAnsi="Arial" w:cs="Arial"/>
          <w:sz w:val="28"/>
          <w:szCs w:val="28"/>
        </w:rPr>
      </w:pPr>
    </w:p>
    <w:p w14:paraId="59C5AE76" w14:textId="77777777" w:rsidR="000635F6" w:rsidRPr="00D9639D" w:rsidRDefault="000635F6" w:rsidP="000635F6">
      <w:pPr>
        <w:jc w:val="center"/>
        <w:rPr>
          <w:rFonts w:ascii="Arial" w:hAnsi="Arial" w:cs="Arial"/>
          <w:sz w:val="28"/>
          <w:szCs w:val="28"/>
        </w:rPr>
      </w:pPr>
    </w:p>
    <w:p w14:paraId="0FC2CEF8" w14:textId="77777777" w:rsidR="000635F6" w:rsidRDefault="000635F6" w:rsidP="000635F6">
      <w:pPr>
        <w:jc w:val="center"/>
        <w:rPr>
          <w:rFonts w:ascii="Arial" w:hAnsi="Arial" w:cs="Arial"/>
          <w:sz w:val="28"/>
          <w:szCs w:val="28"/>
        </w:rPr>
      </w:pPr>
    </w:p>
    <w:p w14:paraId="3F8ABB5D" w14:textId="77777777" w:rsidR="000635F6" w:rsidRDefault="000635F6" w:rsidP="000635F6">
      <w:pPr>
        <w:jc w:val="center"/>
        <w:rPr>
          <w:rFonts w:ascii="Arial" w:hAnsi="Arial" w:cs="Arial"/>
          <w:sz w:val="28"/>
          <w:szCs w:val="28"/>
        </w:rPr>
      </w:pPr>
    </w:p>
    <w:p w14:paraId="14DBDFC0" w14:textId="77777777" w:rsidR="00CC7E9E" w:rsidRDefault="00CC7E9E" w:rsidP="00F93529">
      <w:pPr>
        <w:jc w:val="center"/>
        <w:rPr>
          <w:rFonts w:ascii="Arial" w:hAnsi="Arial" w:cs="Arial"/>
          <w:sz w:val="28"/>
          <w:szCs w:val="28"/>
        </w:rPr>
      </w:pPr>
    </w:p>
    <w:p w14:paraId="3F84F779" w14:textId="2CBB1A44" w:rsidR="00CC7E9E" w:rsidRDefault="00CC7E9E" w:rsidP="00CC7E9E">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F613A8">
        <w:rPr>
          <w:rFonts w:ascii="Arial" w:hAnsi="Arial" w:cs="Arial"/>
          <w:b/>
          <w:spacing w:val="80"/>
          <w:sz w:val="28"/>
          <w:szCs w:val="28"/>
        </w:rPr>
        <w:t>6</w:t>
      </w:r>
    </w:p>
    <w:p w14:paraId="6B16A21D" w14:textId="7DD89DA1" w:rsidR="00CC7E9E" w:rsidRPr="009307D5" w:rsidRDefault="001765D6" w:rsidP="00CC7E9E">
      <w:pPr>
        <w:shd w:val="clear" w:color="auto" w:fill="D0CECE" w:themeFill="background2" w:themeFillShade="E6"/>
        <w:spacing w:after="0"/>
        <w:jc w:val="center"/>
        <w:rPr>
          <w:rFonts w:ascii="Arial" w:hAnsi="Arial" w:cs="Arial"/>
          <w:b/>
          <w:spacing w:val="80"/>
          <w:sz w:val="24"/>
          <w:szCs w:val="24"/>
        </w:rPr>
      </w:pPr>
      <w:r w:rsidRPr="009307D5">
        <w:rPr>
          <w:rFonts w:ascii="Arial" w:hAnsi="Arial" w:cs="Arial"/>
          <w:b/>
          <w:spacing w:val="80"/>
          <w:sz w:val="24"/>
          <w:szCs w:val="24"/>
        </w:rPr>
        <w:t xml:space="preserve">PERFIL DEL </w:t>
      </w:r>
      <w:r w:rsidR="001158D3" w:rsidRPr="009307D5">
        <w:rPr>
          <w:rFonts w:ascii="Arial" w:hAnsi="Arial" w:cs="Arial"/>
          <w:b/>
          <w:spacing w:val="80"/>
          <w:sz w:val="24"/>
          <w:szCs w:val="24"/>
        </w:rPr>
        <w:t>PERSONAL TÉCNICO</w:t>
      </w:r>
    </w:p>
    <w:p w14:paraId="5E562579" w14:textId="77777777" w:rsidR="00CC7E9E" w:rsidRPr="00956C95" w:rsidRDefault="00CC7E9E" w:rsidP="00CC7E9E">
      <w:pPr>
        <w:pStyle w:val="Textoindependiente2"/>
        <w:rPr>
          <w:rFonts w:cs="Arial"/>
          <w:b w:val="0"/>
          <w:sz w:val="22"/>
          <w:szCs w:val="22"/>
        </w:rPr>
      </w:pPr>
    </w:p>
    <w:p w14:paraId="29E88560" w14:textId="77777777" w:rsidR="00CC7E9E" w:rsidRPr="002F2232" w:rsidRDefault="00CC7E9E" w:rsidP="00CC7E9E">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5851755C" w14:textId="77777777" w:rsidR="00CC7E9E" w:rsidRPr="002F2232" w:rsidRDefault="00CC7E9E" w:rsidP="00CC7E9E">
      <w:pPr>
        <w:widowControl w:val="0"/>
        <w:autoSpaceDE w:val="0"/>
        <w:autoSpaceDN w:val="0"/>
        <w:spacing w:after="0" w:line="240" w:lineRule="auto"/>
        <w:ind w:right="3835"/>
        <w:jc w:val="both"/>
        <w:rPr>
          <w:rFonts w:ascii="Arial" w:eastAsia="Times New Roman" w:hAnsi="Arial" w:cs="Arial"/>
          <w:b/>
          <w:bCs/>
          <w:lang w:eastAsia="es-MX"/>
        </w:rPr>
      </w:pPr>
    </w:p>
    <w:p w14:paraId="4810412F" w14:textId="77777777" w:rsidR="00CC7E9E" w:rsidRPr="002F2232" w:rsidRDefault="00CC7E9E" w:rsidP="00CC7E9E">
      <w:pPr>
        <w:widowControl w:val="0"/>
        <w:autoSpaceDE w:val="0"/>
        <w:autoSpaceDN w:val="0"/>
        <w:spacing w:after="0" w:line="240" w:lineRule="auto"/>
        <w:ind w:right="3835"/>
        <w:jc w:val="both"/>
        <w:rPr>
          <w:rFonts w:ascii="Arial" w:eastAsia="Times New Roman" w:hAnsi="Arial" w:cs="Arial"/>
          <w:b/>
          <w:bCs/>
          <w:lang w:eastAsia="es-MX"/>
        </w:rPr>
      </w:pPr>
    </w:p>
    <w:p w14:paraId="32A17E18" w14:textId="77777777" w:rsidR="00CC7E9E" w:rsidRPr="002F2232" w:rsidRDefault="00CC7E9E" w:rsidP="00CC7E9E">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786F2646" w14:textId="77777777" w:rsidR="00CC7E9E" w:rsidRPr="002F2232" w:rsidRDefault="00CC7E9E" w:rsidP="00CC7E9E">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5B1C372D" w14:textId="77777777" w:rsidR="00CC7E9E" w:rsidRPr="002F2232" w:rsidRDefault="00CC7E9E" w:rsidP="00CC7E9E">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647D9AFA" w14:textId="77777777" w:rsidR="00CC7E9E" w:rsidRPr="002F2232" w:rsidRDefault="00CC7E9E" w:rsidP="00CC7E9E">
      <w:pPr>
        <w:spacing w:after="0" w:line="240" w:lineRule="auto"/>
        <w:rPr>
          <w:rFonts w:ascii="Arial" w:hAnsi="Arial" w:cs="Arial"/>
        </w:rPr>
      </w:pPr>
    </w:p>
    <w:p w14:paraId="727C54A0" w14:textId="77777777" w:rsidR="00D54B92" w:rsidRPr="00D54B92" w:rsidRDefault="00D54B92" w:rsidP="00D54B92">
      <w:pPr>
        <w:spacing w:after="0"/>
        <w:jc w:val="both"/>
        <w:rPr>
          <w:rFonts w:ascii="Arial" w:hAnsi="Arial" w:cs="Arial"/>
          <w:iCs/>
        </w:rPr>
      </w:pPr>
      <w:r w:rsidRPr="00D54B92">
        <w:rPr>
          <w:rFonts w:ascii="Arial" w:hAnsi="Arial" w:cs="Arial"/>
          <w:iCs/>
        </w:rPr>
        <w:t>Yo, (</w:t>
      </w:r>
      <w:r w:rsidRPr="00D54B92">
        <w:rPr>
          <w:rFonts w:ascii="Arial" w:hAnsi="Arial" w:cs="Arial"/>
          <w:b/>
          <w:iCs/>
        </w:rPr>
        <w:t>Nombre del Representante Legal</w:t>
      </w:r>
      <w:r w:rsidRPr="00D54B92">
        <w:rPr>
          <w:rFonts w:ascii="Arial" w:hAnsi="Arial" w:cs="Arial"/>
          <w:iCs/>
        </w:rPr>
        <w:t>), en mi carácter de (</w:t>
      </w:r>
      <w:r w:rsidRPr="00D54B92">
        <w:rPr>
          <w:rFonts w:ascii="Arial" w:hAnsi="Arial" w:cs="Arial"/>
          <w:b/>
          <w:iCs/>
        </w:rPr>
        <w:t>Cargo legal dentro de la empresa</w:t>
      </w:r>
      <w:r w:rsidRPr="00D54B92">
        <w:rPr>
          <w:rFonts w:ascii="Arial" w:hAnsi="Arial" w:cs="Arial"/>
          <w:iCs/>
        </w:rPr>
        <w:t>) de la empresa (</w:t>
      </w:r>
      <w:r w:rsidRPr="00D54B92">
        <w:rPr>
          <w:rFonts w:ascii="Arial" w:hAnsi="Arial" w:cs="Arial"/>
          <w:b/>
          <w:iCs/>
        </w:rPr>
        <w:t>Razón Social de la empresa</w:t>
      </w:r>
      <w:r w:rsidRPr="00D54B92">
        <w:rPr>
          <w:rFonts w:ascii="Arial" w:hAnsi="Arial" w:cs="Arial"/>
          <w:iCs/>
        </w:rPr>
        <w:t>), manifiesto bajo protesta de decir verdad que:</w:t>
      </w:r>
    </w:p>
    <w:p w14:paraId="26C76F58" w14:textId="77777777" w:rsidR="00D54B92" w:rsidRPr="00D54B92" w:rsidRDefault="00D54B92" w:rsidP="00D54B92">
      <w:pPr>
        <w:spacing w:after="0"/>
        <w:jc w:val="both"/>
        <w:rPr>
          <w:rFonts w:ascii="Arial" w:hAnsi="Arial" w:cs="Arial"/>
          <w:iCs/>
        </w:rPr>
      </w:pPr>
    </w:p>
    <w:p w14:paraId="4C074821" w14:textId="77777777" w:rsidR="00D54B92" w:rsidRPr="00D54B92" w:rsidRDefault="00D54B92" w:rsidP="00D54B92">
      <w:pPr>
        <w:spacing w:after="0"/>
        <w:jc w:val="both"/>
        <w:rPr>
          <w:rFonts w:ascii="Arial" w:hAnsi="Arial" w:cs="Arial"/>
          <w:b/>
          <w:iCs/>
        </w:rPr>
      </w:pPr>
      <w:r w:rsidRPr="00D54B92">
        <w:rPr>
          <w:rFonts w:ascii="Arial" w:hAnsi="Arial" w:cs="Arial"/>
          <w:iCs/>
        </w:rPr>
        <w:t xml:space="preserve">El participante cuenta con personal calificado que conozca la operación y funcionamiento de los equipos que se encuentran instalados en estos inmuebles, por lo tanto deberá adjuntar en su propuesta técnica el </w:t>
      </w:r>
      <w:proofErr w:type="spellStart"/>
      <w:r w:rsidRPr="00D54B92">
        <w:rPr>
          <w:rFonts w:ascii="Arial" w:hAnsi="Arial" w:cs="Arial"/>
          <w:iCs/>
        </w:rPr>
        <w:t>curriculum</w:t>
      </w:r>
      <w:proofErr w:type="spellEnd"/>
      <w:r w:rsidRPr="00D54B92">
        <w:rPr>
          <w:rFonts w:ascii="Arial" w:hAnsi="Arial" w:cs="Arial"/>
          <w:iCs/>
        </w:rPr>
        <w:t xml:space="preserve"> y documentos comprobatorios tales como, diplomas y certificados del personal técnico para comprobar su experiencia en las marcas de los equipos instalados en el Tribunal Electoral como </w:t>
      </w:r>
      <w:r w:rsidRPr="00D54B92">
        <w:rPr>
          <w:rFonts w:ascii="Arial" w:hAnsi="Arial" w:cs="Arial"/>
          <w:b/>
          <w:iCs/>
        </w:rPr>
        <w:t>VOLVO, ASCO EMERSON, CUMMINS, DETROIT DIESEL, JOHN DEERE, THOMSON TECHNOLOGY, DEEP SEA ELECTRONICS, MARATHON, ETC.</w:t>
      </w:r>
    </w:p>
    <w:p w14:paraId="41DFA6B6" w14:textId="77777777" w:rsidR="00CC7E9E" w:rsidRPr="00D54B92" w:rsidRDefault="00CC7E9E" w:rsidP="00CC7E9E">
      <w:pPr>
        <w:spacing w:after="0" w:line="240" w:lineRule="auto"/>
        <w:jc w:val="both"/>
        <w:rPr>
          <w:rFonts w:ascii="Arial" w:eastAsia="Times New Roman" w:hAnsi="Arial" w:cs="Arial"/>
          <w:bCs/>
          <w:lang w:eastAsia="es-MX"/>
        </w:rPr>
      </w:pPr>
    </w:p>
    <w:p w14:paraId="3C0B77FF" w14:textId="77777777" w:rsidR="00CC7E9E" w:rsidRPr="002F2232" w:rsidRDefault="00CC7E9E" w:rsidP="00CC7E9E">
      <w:pPr>
        <w:spacing w:after="0" w:line="240" w:lineRule="auto"/>
        <w:jc w:val="both"/>
        <w:rPr>
          <w:rFonts w:ascii="Arial" w:hAnsi="Arial" w:cs="Arial"/>
        </w:rPr>
      </w:pPr>
    </w:p>
    <w:p w14:paraId="1F075059" w14:textId="77777777" w:rsidR="00CC7E9E" w:rsidRPr="002F2232" w:rsidRDefault="00CC7E9E" w:rsidP="00CC7E9E">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76A23095" w14:textId="77777777" w:rsidR="00CC7E9E" w:rsidRPr="002F2232" w:rsidRDefault="00CC7E9E" w:rsidP="00CC7E9E">
      <w:pPr>
        <w:widowControl w:val="0"/>
        <w:autoSpaceDE w:val="0"/>
        <w:autoSpaceDN w:val="0"/>
        <w:spacing w:after="0" w:line="240" w:lineRule="auto"/>
        <w:jc w:val="center"/>
        <w:rPr>
          <w:rFonts w:ascii="Arial" w:eastAsia="Times New Roman" w:hAnsi="Arial" w:cs="Arial"/>
          <w:b/>
          <w:bCs/>
          <w:lang w:val="de-DE" w:eastAsia="es-MX"/>
        </w:rPr>
      </w:pPr>
    </w:p>
    <w:p w14:paraId="472EC48E" w14:textId="77777777" w:rsidR="00CC7E9E" w:rsidRPr="002F2232" w:rsidRDefault="00CC7E9E" w:rsidP="00CC7E9E">
      <w:pPr>
        <w:widowControl w:val="0"/>
        <w:autoSpaceDE w:val="0"/>
        <w:autoSpaceDN w:val="0"/>
        <w:spacing w:after="0" w:line="240" w:lineRule="auto"/>
        <w:jc w:val="center"/>
        <w:rPr>
          <w:rFonts w:ascii="Arial" w:eastAsia="Times New Roman" w:hAnsi="Arial" w:cs="Arial"/>
          <w:b/>
          <w:bCs/>
          <w:lang w:val="de-DE" w:eastAsia="es-MX"/>
        </w:rPr>
      </w:pPr>
    </w:p>
    <w:p w14:paraId="6837624F" w14:textId="77777777" w:rsidR="00CC7E9E" w:rsidRPr="002F2232" w:rsidRDefault="00CC7E9E" w:rsidP="00CC7E9E">
      <w:pPr>
        <w:widowControl w:val="0"/>
        <w:autoSpaceDE w:val="0"/>
        <w:autoSpaceDN w:val="0"/>
        <w:spacing w:after="0" w:line="240" w:lineRule="auto"/>
        <w:jc w:val="center"/>
        <w:rPr>
          <w:rFonts w:ascii="Arial" w:eastAsia="Times New Roman" w:hAnsi="Arial" w:cs="Arial"/>
          <w:b/>
          <w:bCs/>
          <w:lang w:val="de-DE" w:eastAsia="es-MX"/>
        </w:rPr>
      </w:pPr>
    </w:p>
    <w:p w14:paraId="2FC37207" w14:textId="77777777" w:rsidR="00CC7E9E" w:rsidRPr="002F2232" w:rsidRDefault="00CC7E9E" w:rsidP="00CC7E9E">
      <w:pPr>
        <w:widowControl w:val="0"/>
        <w:autoSpaceDE w:val="0"/>
        <w:autoSpaceDN w:val="0"/>
        <w:spacing w:after="0" w:line="240" w:lineRule="auto"/>
        <w:jc w:val="center"/>
        <w:rPr>
          <w:rFonts w:ascii="Arial" w:eastAsia="Times New Roman" w:hAnsi="Arial" w:cs="Arial"/>
          <w:b/>
          <w:bCs/>
          <w:lang w:val="de-DE" w:eastAsia="es-MX"/>
        </w:rPr>
      </w:pPr>
    </w:p>
    <w:p w14:paraId="77FA3DA6" w14:textId="77777777" w:rsidR="00CC7E9E" w:rsidRPr="002F2232" w:rsidRDefault="00CC7E9E" w:rsidP="00CC7E9E">
      <w:pPr>
        <w:widowControl w:val="0"/>
        <w:autoSpaceDE w:val="0"/>
        <w:autoSpaceDN w:val="0"/>
        <w:spacing w:after="0" w:line="240" w:lineRule="auto"/>
        <w:jc w:val="center"/>
        <w:rPr>
          <w:rFonts w:ascii="Arial" w:eastAsia="Times New Roman" w:hAnsi="Arial" w:cs="Arial"/>
          <w:b/>
          <w:bCs/>
          <w:lang w:val="de-DE" w:eastAsia="es-MX"/>
        </w:rPr>
      </w:pPr>
    </w:p>
    <w:p w14:paraId="561BF19B" w14:textId="77777777" w:rsidR="00CC7E9E" w:rsidRPr="00E3207F" w:rsidRDefault="00CC7E9E" w:rsidP="00CC7E9E">
      <w:pPr>
        <w:widowControl w:val="0"/>
        <w:autoSpaceDE w:val="0"/>
        <w:autoSpaceDN w:val="0"/>
        <w:spacing w:after="0" w:line="240" w:lineRule="auto"/>
        <w:jc w:val="center"/>
        <w:rPr>
          <w:rFonts w:ascii="Arial" w:eastAsia="Times New Roman" w:hAnsi="Arial" w:cs="Arial"/>
          <w:b/>
          <w:bCs/>
          <w:lang w:val="de-DE" w:eastAsia="es-MX"/>
        </w:rPr>
      </w:pPr>
    </w:p>
    <w:p w14:paraId="09109B28" w14:textId="77777777" w:rsidR="00CC7E9E" w:rsidRPr="00EC7346" w:rsidRDefault="00CC7E9E" w:rsidP="00CC7E9E">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4B37EFB2" w14:textId="77777777" w:rsidR="009307D5" w:rsidRDefault="009307D5">
      <w:pPr>
        <w:rPr>
          <w:rFonts w:ascii="Arial" w:hAnsi="Arial" w:cs="Arial"/>
          <w:sz w:val="28"/>
          <w:szCs w:val="28"/>
        </w:rPr>
      </w:pPr>
      <w:r>
        <w:rPr>
          <w:rFonts w:ascii="Arial" w:hAnsi="Arial" w:cs="Arial"/>
          <w:sz w:val="28"/>
          <w:szCs w:val="28"/>
        </w:rPr>
        <w:br w:type="page"/>
      </w:r>
    </w:p>
    <w:p w14:paraId="4CBD9B15" w14:textId="1EDE24D6" w:rsidR="00ED465B" w:rsidRDefault="00ED465B" w:rsidP="00ED465B">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1C7B88">
        <w:rPr>
          <w:rFonts w:ascii="Arial" w:hAnsi="Arial" w:cs="Arial"/>
          <w:b/>
          <w:spacing w:val="80"/>
          <w:sz w:val="28"/>
          <w:szCs w:val="28"/>
        </w:rPr>
        <w:t>7</w:t>
      </w:r>
    </w:p>
    <w:p w14:paraId="20F3518B" w14:textId="25CE90F8" w:rsidR="00ED465B" w:rsidRPr="009307D5" w:rsidRDefault="00DD2D0F" w:rsidP="00ED465B">
      <w:pPr>
        <w:shd w:val="clear" w:color="auto" w:fill="D0CECE" w:themeFill="background2" w:themeFillShade="E6"/>
        <w:spacing w:after="0"/>
        <w:jc w:val="center"/>
        <w:rPr>
          <w:rFonts w:ascii="Arial" w:hAnsi="Arial" w:cs="Arial"/>
          <w:b/>
          <w:spacing w:val="80"/>
          <w:sz w:val="24"/>
          <w:szCs w:val="24"/>
        </w:rPr>
      </w:pPr>
      <w:r w:rsidRPr="009307D5">
        <w:rPr>
          <w:rFonts w:ascii="Arial" w:hAnsi="Arial" w:cs="Arial"/>
          <w:b/>
          <w:spacing w:val="80"/>
          <w:sz w:val="24"/>
          <w:szCs w:val="24"/>
        </w:rPr>
        <w:t>EQUIPO TECNOLÓGICO</w:t>
      </w:r>
    </w:p>
    <w:p w14:paraId="318BFDF7" w14:textId="77777777" w:rsidR="00ED465B" w:rsidRPr="00956C95" w:rsidRDefault="00ED465B" w:rsidP="00ED465B">
      <w:pPr>
        <w:pStyle w:val="Textoindependiente2"/>
        <w:rPr>
          <w:rFonts w:cs="Arial"/>
          <w:b w:val="0"/>
          <w:sz w:val="22"/>
          <w:szCs w:val="22"/>
        </w:rPr>
      </w:pPr>
    </w:p>
    <w:p w14:paraId="629AB69C" w14:textId="77777777" w:rsidR="00ED465B" w:rsidRPr="002F2232" w:rsidRDefault="00ED465B" w:rsidP="00ED465B">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645C5C41" w14:textId="77777777" w:rsidR="00ED465B" w:rsidRPr="002F2232" w:rsidRDefault="00ED465B" w:rsidP="00ED465B">
      <w:pPr>
        <w:widowControl w:val="0"/>
        <w:autoSpaceDE w:val="0"/>
        <w:autoSpaceDN w:val="0"/>
        <w:spacing w:after="0" w:line="240" w:lineRule="auto"/>
        <w:ind w:right="3835"/>
        <w:jc w:val="both"/>
        <w:rPr>
          <w:rFonts w:ascii="Arial" w:eastAsia="Times New Roman" w:hAnsi="Arial" w:cs="Arial"/>
          <w:b/>
          <w:bCs/>
          <w:lang w:eastAsia="es-MX"/>
        </w:rPr>
      </w:pPr>
    </w:p>
    <w:p w14:paraId="464C24CC" w14:textId="77777777" w:rsidR="00ED465B" w:rsidRPr="002F2232" w:rsidRDefault="00ED465B" w:rsidP="00ED465B">
      <w:pPr>
        <w:widowControl w:val="0"/>
        <w:autoSpaceDE w:val="0"/>
        <w:autoSpaceDN w:val="0"/>
        <w:spacing w:after="0" w:line="240" w:lineRule="auto"/>
        <w:ind w:right="3835"/>
        <w:jc w:val="both"/>
        <w:rPr>
          <w:rFonts w:ascii="Arial" w:eastAsia="Times New Roman" w:hAnsi="Arial" w:cs="Arial"/>
          <w:b/>
          <w:bCs/>
          <w:lang w:eastAsia="es-MX"/>
        </w:rPr>
      </w:pPr>
    </w:p>
    <w:p w14:paraId="722C7142" w14:textId="77777777" w:rsidR="00ED465B" w:rsidRPr="002F2232" w:rsidRDefault="00ED465B" w:rsidP="00ED465B">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2E01F84C" w14:textId="77777777" w:rsidR="00ED465B" w:rsidRPr="002F2232" w:rsidRDefault="00ED465B" w:rsidP="00ED465B">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1C9F5740" w14:textId="77777777" w:rsidR="00ED465B" w:rsidRPr="002F2232" w:rsidRDefault="00ED465B" w:rsidP="00ED465B">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27E2EB59" w14:textId="77777777" w:rsidR="00ED465B" w:rsidRPr="00186778" w:rsidRDefault="00ED465B" w:rsidP="00ED465B">
      <w:pPr>
        <w:spacing w:after="0" w:line="240" w:lineRule="auto"/>
        <w:rPr>
          <w:rFonts w:ascii="Arial" w:hAnsi="Arial" w:cs="Arial"/>
        </w:rPr>
      </w:pPr>
    </w:p>
    <w:p w14:paraId="5C8E1CEC" w14:textId="77777777" w:rsidR="00186778" w:rsidRPr="00186778" w:rsidRDefault="00186778" w:rsidP="00186778">
      <w:pPr>
        <w:spacing w:after="0"/>
        <w:jc w:val="both"/>
        <w:rPr>
          <w:rFonts w:ascii="Arial" w:hAnsi="Arial" w:cs="Arial"/>
          <w:iCs/>
        </w:rPr>
      </w:pPr>
      <w:r w:rsidRPr="00186778">
        <w:rPr>
          <w:rFonts w:ascii="Arial" w:hAnsi="Arial" w:cs="Arial"/>
          <w:iCs/>
        </w:rPr>
        <w:t>Yo, (</w:t>
      </w:r>
      <w:r w:rsidRPr="00186778">
        <w:rPr>
          <w:rFonts w:ascii="Arial" w:hAnsi="Arial" w:cs="Arial"/>
          <w:b/>
          <w:iCs/>
        </w:rPr>
        <w:t>Nombre del Representante Legal</w:t>
      </w:r>
      <w:r w:rsidRPr="00186778">
        <w:rPr>
          <w:rFonts w:ascii="Arial" w:hAnsi="Arial" w:cs="Arial"/>
          <w:iCs/>
        </w:rPr>
        <w:t>), en mi carácter de (</w:t>
      </w:r>
      <w:r w:rsidRPr="00186778">
        <w:rPr>
          <w:rFonts w:ascii="Arial" w:hAnsi="Arial" w:cs="Arial"/>
          <w:b/>
          <w:iCs/>
        </w:rPr>
        <w:t>Cargo legal dentro de la empresa</w:t>
      </w:r>
      <w:r w:rsidRPr="00186778">
        <w:rPr>
          <w:rFonts w:ascii="Arial" w:hAnsi="Arial" w:cs="Arial"/>
          <w:iCs/>
        </w:rPr>
        <w:t>) de la empresa (</w:t>
      </w:r>
      <w:r w:rsidRPr="00186778">
        <w:rPr>
          <w:rFonts w:ascii="Arial" w:hAnsi="Arial" w:cs="Arial"/>
          <w:b/>
          <w:iCs/>
        </w:rPr>
        <w:t>Razón Social de la empresa</w:t>
      </w:r>
      <w:r w:rsidRPr="00186778">
        <w:rPr>
          <w:rFonts w:ascii="Arial" w:hAnsi="Arial" w:cs="Arial"/>
          <w:iCs/>
        </w:rPr>
        <w:t>), manifiesto bajo protesta de decir verdad que:</w:t>
      </w:r>
    </w:p>
    <w:p w14:paraId="52F8794D" w14:textId="77777777" w:rsidR="00186778" w:rsidRPr="00186778" w:rsidRDefault="00186778" w:rsidP="00186778">
      <w:pPr>
        <w:spacing w:after="0"/>
        <w:jc w:val="both"/>
        <w:rPr>
          <w:rFonts w:ascii="Arial" w:hAnsi="Arial" w:cs="Arial"/>
          <w:iCs/>
        </w:rPr>
      </w:pPr>
    </w:p>
    <w:p w14:paraId="21526A92" w14:textId="2CAC7A60" w:rsidR="00186778" w:rsidRPr="00186778" w:rsidRDefault="00186778" w:rsidP="00186778">
      <w:pPr>
        <w:spacing w:after="0"/>
        <w:jc w:val="both"/>
        <w:rPr>
          <w:rFonts w:ascii="Arial" w:hAnsi="Arial" w:cs="Arial"/>
          <w:iCs/>
        </w:rPr>
      </w:pPr>
      <w:r w:rsidRPr="00186778">
        <w:rPr>
          <w:rFonts w:ascii="Arial" w:hAnsi="Arial" w:cs="Arial"/>
          <w:iCs/>
        </w:rPr>
        <w:t xml:space="preserve">La empresa cuenta con el software y equipo original para el escaneo de parámetros y/o fallas de los equipos autorizados por las marcas </w:t>
      </w:r>
      <w:r w:rsidRPr="00186778">
        <w:rPr>
          <w:rFonts w:ascii="Arial" w:hAnsi="Arial" w:cs="Arial"/>
          <w:b/>
          <w:iCs/>
        </w:rPr>
        <w:t>VOLVO, THOMSON TECHNOLOGY, DEEP SEA ELECTRONICS, JOHN DEERE</w:t>
      </w:r>
      <w:r w:rsidR="005E0039">
        <w:rPr>
          <w:rFonts w:ascii="Arial" w:hAnsi="Arial" w:cs="Arial"/>
          <w:b/>
          <w:iCs/>
        </w:rPr>
        <w:t>, ETC</w:t>
      </w:r>
      <w:r w:rsidRPr="00186778">
        <w:rPr>
          <w:rFonts w:ascii="Arial" w:hAnsi="Arial" w:cs="Arial"/>
          <w:b/>
          <w:iCs/>
        </w:rPr>
        <w:t>.</w:t>
      </w:r>
    </w:p>
    <w:p w14:paraId="6E199394" w14:textId="77777777" w:rsidR="00531A3A" w:rsidRPr="00186778" w:rsidRDefault="00531A3A" w:rsidP="00531A3A">
      <w:pPr>
        <w:spacing w:after="0" w:line="240" w:lineRule="auto"/>
        <w:jc w:val="both"/>
        <w:rPr>
          <w:rFonts w:ascii="Arial" w:eastAsia="Times New Roman" w:hAnsi="Arial" w:cs="Arial"/>
          <w:bCs/>
          <w:lang w:eastAsia="es-MX"/>
        </w:rPr>
      </w:pPr>
    </w:p>
    <w:p w14:paraId="2EF26F0C" w14:textId="77777777" w:rsidR="00531A3A" w:rsidRDefault="00531A3A" w:rsidP="00531A3A">
      <w:pPr>
        <w:spacing w:after="0" w:line="240" w:lineRule="auto"/>
        <w:jc w:val="both"/>
        <w:rPr>
          <w:rFonts w:ascii="Arial" w:eastAsia="Times New Roman" w:hAnsi="Arial" w:cs="Arial"/>
          <w:bCs/>
          <w:lang w:eastAsia="es-MX"/>
        </w:rPr>
      </w:pPr>
    </w:p>
    <w:p w14:paraId="44E11080" w14:textId="77777777" w:rsidR="00531A3A" w:rsidRDefault="00531A3A" w:rsidP="00531A3A">
      <w:pPr>
        <w:spacing w:after="0" w:line="240" w:lineRule="auto"/>
        <w:jc w:val="both"/>
        <w:rPr>
          <w:rFonts w:ascii="Arial" w:eastAsia="Times New Roman" w:hAnsi="Arial" w:cs="Arial"/>
          <w:bCs/>
          <w:lang w:eastAsia="es-MX"/>
        </w:rPr>
      </w:pPr>
    </w:p>
    <w:p w14:paraId="66B41948" w14:textId="77777777" w:rsidR="00531A3A" w:rsidRDefault="00531A3A" w:rsidP="00531A3A">
      <w:pPr>
        <w:spacing w:after="0" w:line="240" w:lineRule="auto"/>
        <w:jc w:val="both"/>
        <w:rPr>
          <w:rFonts w:ascii="Arial" w:eastAsia="Times New Roman" w:hAnsi="Arial" w:cs="Arial"/>
          <w:bCs/>
          <w:lang w:eastAsia="es-MX"/>
        </w:rPr>
      </w:pPr>
    </w:p>
    <w:p w14:paraId="381F660E" w14:textId="77777777" w:rsidR="00531A3A" w:rsidRDefault="00531A3A" w:rsidP="00531A3A">
      <w:pPr>
        <w:spacing w:after="0" w:line="240" w:lineRule="auto"/>
        <w:jc w:val="both"/>
        <w:rPr>
          <w:rFonts w:ascii="Arial" w:eastAsia="Times New Roman" w:hAnsi="Arial" w:cs="Arial"/>
          <w:bCs/>
          <w:lang w:eastAsia="es-MX"/>
        </w:rPr>
      </w:pPr>
    </w:p>
    <w:p w14:paraId="7F80DFA5" w14:textId="77777777" w:rsidR="00ED465B" w:rsidRPr="002F2232" w:rsidRDefault="00ED465B" w:rsidP="00ED465B">
      <w:pPr>
        <w:spacing w:after="0" w:line="240" w:lineRule="auto"/>
        <w:jc w:val="both"/>
        <w:rPr>
          <w:rFonts w:ascii="Arial" w:hAnsi="Arial" w:cs="Arial"/>
        </w:rPr>
      </w:pPr>
    </w:p>
    <w:p w14:paraId="0E10AF5C" w14:textId="77777777" w:rsidR="00ED465B" w:rsidRPr="002F2232" w:rsidRDefault="00ED465B" w:rsidP="00ED465B">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31241DFC" w14:textId="77777777" w:rsidR="00ED465B" w:rsidRPr="002F2232" w:rsidRDefault="00ED465B" w:rsidP="00ED465B">
      <w:pPr>
        <w:widowControl w:val="0"/>
        <w:autoSpaceDE w:val="0"/>
        <w:autoSpaceDN w:val="0"/>
        <w:spacing w:after="0" w:line="240" w:lineRule="auto"/>
        <w:jc w:val="center"/>
        <w:rPr>
          <w:rFonts w:ascii="Arial" w:eastAsia="Times New Roman" w:hAnsi="Arial" w:cs="Arial"/>
          <w:b/>
          <w:bCs/>
          <w:lang w:val="de-DE" w:eastAsia="es-MX"/>
        </w:rPr>
      </w:pPr>
    </w:p>
    <w:p w14:paraId="519F23EA" w14:textId="77777777" w:rsidR="00ED465B" w:rsidRPr="002F2232" w:rsidRDefault="00ED465B" w:rsidP="00ED465B">
      <w:pPr>
        <w:widowControl w:val="0"/>
        <w:autoSpaceDE w:val="0"/>
        <w:autoSpaceDN w:val="0"/>
        <w:spacing w:after="0" w:line="240" w:lineRule="auto"/>
        <w:jc w:val="center"/>
        <w:rPr>
          <w:rFonts w:ascii="Arial" w:eastAsia="Times New Roman" w:hAnsi="Arial" w:cs="Arial"/>
          <w:b/>
          <w:bCs/>
          <w:lang w:val="de-DE" w:eastAsia="es-MX"/>
        </w:rPr>
      </w:pPr>
    </w:p>
    <w:p w14:paraId="613199E7" w14:textId="77777777" w:rsidR="00ED465B" w:rsidRPr="002F2232" w:rsidRDefault="00ED465B" w:rsidP="00ED465B">
      <w:pPr>
        <w:widowControl w:val="0"/>
        <w:autoSpaceDE w:val="0"/>
        <w:autoSpaceDN w:val="0"/>
        <w:spacing w:after="0" w:line="240" w:lineRule="auto"/>
        <w:jc w:val="center"/>
        <w:rPr>
          <w:rFonts w:ascii="Arial" w:eastAsia="Times New Roman" w:hAnsi="Arial" w:cs="Arial"/>
          <w:b/>
          <w:bCs/>
          <w:lang w:val="de-DE" w:eastAsia="es-MX"/>
        </w:rPr>
      </w:pPr>
    </w:p>
    <w:p w14:paraId="46EA2136" w14:textId="77777777" w:rsidR="00ED465B" w:rsidRPr="002F2232" w:rsidRDefault="00ED465B" w:rsidP="00ED465B">
      <w:pPr>
        <w:widowControl w:val="0"/>
        <w:autoSpaceDE w:val="0"/>
        <w:autoSpaceDN w:val="0"/>
        <w:spacing w:after="0" w:line="240" w:lineRule="auto"/>
        <w:jc w:val="center"/>
        <w:rPr>
          <w:rFonts w:ascii="Arial" w:eastAsia="Times New Roman" w:hAnsi="Arial" w:cs="Arial"/>
          <w:b/>
          <w:bCs/>
          <w:lang w:val="de-DE" w:eastAsia="es-MX"/>
        </w:rPr>
      </w:pPr>
    </w:p>
    <w:p w14:paraId="1F08FCD8" w14:textId="77777777" w:rsidR="00ED465B" w:rsidRPr="002F2232" w:rsidRDefault="00ED465B" w:rsidP="00ED465B">
      <w:pPr>
        <w:widowControl w:val="0"/>
        <w:autoSpaceDE w:val="0"/>
        <w:autoSpaceDN w:val="0"/>
        <w:spacing w:after="0" w:line="240" w:lineRule="auto"/>
        <w:jc w:val="center"/>
        <w:rPr>
          <w:rFonts w:ascii="Arial" w:eastAsia="Times New Roman" w:hAnsi="Arial" w:cs="Arial"/>
          <w:b/>
          <w:bCs/>
          <w:lang w:val="de-DE" w:eastAsia="es-MX"/>
        </w:rPr>
      </w:pPr>
    </w:p>
    <w:p w14:paraId="36D8B759" w14:textId="77777777" w:rsidR="00ED465B" w:rsidRPr="00E3207F" w:rsidRDefault="00ED465B" w:rsidP="00ED465B">
      <w:pPr>
        <w:widowControl w:val="0"/>
        <w:autoSpaceDE w:val="0"/>
        <w:autoSpaceDN w:val="0"/>
        <w:spacing w:after="0" w:line="240" w:lineRule="auto"/>
        <w:jc w:val="center"/>
        <w:rPr>
          <w:rFonts w:ascii="Arial" w:eastAsia="Times New Roman" w:hAnsi="Arial" w:cs="Arial"/>
          <w:b/>
          <w:bCs/>
          <w:lang w:val="de-DE" w:eastAsia="es-MX"/>
        </w:rPr>
      </w:pPr>
    </w:p>
    <w:p w14:paraId="32FE92BF" w14:textId="77777777" w:rsidR="00ED465B" w:rsidRPr="00EC7346" w:rsidRDefault="00ED465B" w:rsidP="00ED465B">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p w14:paraId="0358890C" w14:textId="77777777" w:rsidR="009307D5" w:rsidRDefault="009307D5">
      <w:pPr>
        <w:rPr>
          <w:rFonts w:ascii="Arial" w:hAnsi="Arial" w:cs="Arial"/>
          <w:sz w:val="28"/>
          <w:szCs w:val="28"/>
        </w:rPr>
      </w:pPr>
      <w:r>
        <w:rPr>
          <w:rFonts w:ascii="Arial" w:hAnsi="Arial" w:cs="Arial"/>
          <w:sz w:val="28"/>
          <w:szCs w:val="28"/>
        </w:rPr>
        <w:br w:type="page"/>
      </w:r>
    </w:p>
    <w:p w14:paraId="4E8ED503" w14:textId="3BF36438" w:rsidR="00552228" w:rsidRDefault="00552228" w:rsidP="00552228">
      <w:pPr>
        <w:shd w:val="clear" w:color="auto" w:fill="D0CECE" w:themeFill="background2" w:themeFillShade="E6"/>
        <w:spacing w:after="0"/>
        <w:jc w:val="center"/>
        <w:rPr>
          <w:rFonts w:ascii="Arial" w:hAnsi="Arial" w:cs="Arial"/>
          <w:b/>
          <w:spacing w:val="80"/>
          <w:sz w:val="28"/>
          <w:szCs w:val="28"/>
        </w:rPr>
      </w:pPr>
      <w:r>
        <w:rPr>
          <w:rFonts w:ascii="Arial" w:hAnsi="Arial" w:cs="Arial"/>
          <w:b/>
          <w:spacing w:val="80"/>
          <w:sz w:val="28"/>
          <w:szCs w:val="28"/>
        </w:rPr>
        <w:lastRenderedPageBreak/>
        <w:t>ANEXO TÉCNICO T</w:t>
      </w:r>
      <w:r w:rsidR="00186778">
        <w:rPr>
          <w:rFonts w:ascii="Arial" w:hAnsi="Arial" w:cs="Arial"/>
          <w:b/>
          <w:spacing w:val="80"/>
          <w:sz w:val="28"/>
          <w:szCs w:val="28"/>
        </w:rPr>
        <w:t>8</w:t>
      </w:r>
    </w:p>
    <w:p w14:paraId="588EC049" w14:textId="22A412D1" w:rsidR="00552228" w:rsidRPr="009307D5" w:rsidRDefault="005B7B8D" w:rsidP="00552228">
      <w:pPr>
        <w:shd w:val="clear" w:color="auto" w:fill="D0CECE" w:themeFill="background2" w:themeFillShade="E6"/>
        <w:spacing w:after="0"/>
        <w:jc w:val="center"/>
        <w:rPr>
          <w:rFonts w:ascii="Arial" w:hAnsi="Arial" w:cs="Arial"/>
          <w:b/>
          <w:spacing w:val="80"/>
          <w:sz w:val="24"/>
          <w:szCs w:val="24"/>
        </w:rPr>
      </w:pPr>
      <w:r w:rsidRPr="009307D5">
        <w:rPr>
          <w:rFonts w:ascii="Arial" w:hAnsi="Arial" w:cs="Arial"/>
          <w:b/>
          <w:spacing w:val="80"/>
          <w:sz w:val="24"/>
          <w:szCs w:val="24"/>
        </w:rPr>
        <w:t>CURRÍCULUM EMPRESARIAL</w:t>
      </w:r>
    </w:p>
    <w:p w14:paraId="77739572" w14:textId="77777777" w:rsidR="00552228" w:rsidRPr="00956C95" w:rsidRDefault="00552228" w:rsidP="00552228">
      <w:pPr>
        <w:pStyle w:val="Textoindependiente2"/>
        <w:rPr>
          <w:rFonts w:cs="Arial"/>
          <w:b w:val="0"/>
          <w:sz w:val="22"/>
          <w:szCs w:val="22"/>
        </w:rPr>
      </w:pPr>
    </w:p>
    <w:p w14:paraId="283929F5" w14:textId="77777777" w:rsidR="00552228" w:rsidRPr="002F2232" w:rsidRDefault="00552228" w:rsidP="00552228">
      <w:pPr>
        <w:widowControl w:val="0"/>
        <w:autoSpaceDE w:val="0"/>
        <w:autoSpaceDN w:val="0"/>
        <w:spacing w:before="36" w:after="0" w:line="240" w:lineRule="auto"/>
        <w:jc w:val="right"/>
        <w:rPr>
          <w:rFonts w:ascii="Arial" w:eastAsia="Times New Roman" w:hAnsi="Arial" w:cs="Arial"/>
          <w:b/>
          <w:bCs/>
          <w:lang w:eastAsia="es-MX"/>
        </w:rPr>
      </w:pPr>
      <w:r w:rsidRPr="002F2232">
        <w:rPr>
          <w:rFonts w:ascii="Arial" w:eastAsia="Times New Roman" w:hAnsi="Arial" w:cs="Arial"/>
          <w:b/>
          <w:bCs/>
          <w:lang w:eastAsia="es-MX"/>
        </w:rPr>
        <w:t>LUGAR Y FECHA</w:t>
      </w:r>
    </w:p>
    <w:p w14:paraId="340B5314" w14:textId="77777777" w:rsidR="00552228" w:rsidRPr="002F2232" w:rsidRDefault="00552228" w:rsidP="00552228">
      <w:pPr>
        <w:widowControl w:val="0"/>
        <w:autoSpaceDE w:val="0"/>
        <w:autoSpaceDN w:val="0"/>
        <w:spacing w:after="0" w:line="240" w:lineRule="auto"/>
        <w:ind w:right="3835"/>
        <w:jc w:val="both"/>
        <w:rPr>
          <w:rFonts w:ascii="Arial" w:eastAsia="Times New Roman" w:hAnsi="Arial" w:cs="Arial"/>
          <w:b/>
          <w:bCs/>
          <w:lang w:eastAsia="es-MX"/>
        </w:rPr>
      </w:pPr>
    </w:p>
    <w:p w14:paraId="317EED26" w14:textId="77777777" w:rsidR="00552228" w:rsidRPr="002F2232" w:rsidRDefault="00552228" w:rsidP="00552228">
      <w:pPr>
        <w:widowControl w:val="0"/>
        <w:autoSpaceDE w:val="0"/>
        <w:autoSpaceDN w:val="0"/>
        <w:spacing w:after="0" w:line="240" w:lineRule="auto"/>
        <w:ind w:right="3835"/>
        <w:jc w:val="both"/>
        <w:rPr>
          <w:rFonts w:ascii="Arial" w:eastAsia="Times New Roman" w:hAnsi="Arial" w:cs="Arial"/>
          <w:b/>
          <w:bCs/>
          <w:lang w:eastAsia="es-MX"/>
        </w:rPr>
      </w:pPr>
    </w:p>
    <w:p w14:paraId="6D5C9E33" w14:textId="77777777" w:rsidR="00552228" w:rsidRPr="002F2232" w:rsidRDefault="00552228" w:rsidP="00552228">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 xml:space="preserve">TRIBUNAL ELECTORAL </w:t>
      </w:r>
    </w:p>
    <w:p w14:paraId="152DEABD" w14:textId="77777777" w:rsidR="00552228" w:rsidRPr="002F2232" w:rsidRDefault="00552228" w:rsidP="00552228">
      <w:pPr>
        <w:widowControl w:val="0"/>
        <w:autoSpaceDE w:val="0"/>
        <w:autoSpaceDN w:val="0"/>
        <w:spacing w:after="0" w:line="240" w:lineRule="auto"/>
        <w:ind w:right="3835"/>
        <w:jc w:val="both"/>
        <w:rPr>
          <w:rFonts w:ascii="Arial" w:eastAsia="Times New Roman" w:hAnsi="Arial" w:cs="Arial"/>
          <w:b/>
          <w:bCs/>
          <w:lang w:eastAsia="es-MX"/>
        </w:rPr>
      </w:pPr>
      <w:r w:rsidRPr="002F2232">
        <w:rPr>
          <w:rFonts w:ascii="Arial" w:eastAsia="Times New Roman" w:hAnsi="Arial" w:cs="Arial"/>
          <w:b/>
          <w:bCs/>
          <w:lang w:eastAsia="es-MX"/>
        </w:rPr>
        <w:t>DEL PODER JUDICIAL DE LA FEDERACIÓN</w:t>
      </w:r>
    </w:p>
    <w:p w14:paraId="1D9310D4" w14:textId="77777777" w:rsidR="00552228" w:rsidRPr="002F2232" w:rsidRDefault="00552228" w:rsidP="00552228">
      <w:pPr>
        <w:widowControl w:val="0"/>
        <w:autoSpaceDE w:val="0"/>
        <w:autoSpaceDN w:val="0"/>
        <w:spacing w:after="0" w:line="240" w:lineRule="auto"/>
        <w:jc w:val="both"/>
        <w:rPr>
          <w:rFonts w:ascii="Arial" w:eastAsia="Times New Roman" w:hAnsi="Arial" w:cs="Arial"/>
          <w:lang w:eastAsia="es-MX"/>
        </w:rPr>
      </w:pPr>
      <w:r w:rsidRPr="002F2232">
        <w:rPr>
          <w:rFonts w:ascii="Arial" w:eastAsia="Times New Roman" w:hAnsi="Arial" w:cs="Arial"/>
          <w:lang w:eastAsia="es-MX"/>
        </w:rPr>
        <w:t>P R E S E N T E</w:t>
      </w:r>
    </w:p>
    <w:p w14:paraId="2DF96963" w14:textId="77777777" w:rsidR="00552228" w:rsidRPr="002F2232" w:rsidRDefault="00552228" w:rsidP="00552228">
      <w:pPr>
        <w:spacing w:after="0" w:line="240" w:lineRule="auto"/>
        <w:rPr>
          <w:rFonts w:ascii="Arial" w:hAnsi="Arial" w:cs="Arial"/>
        </w:rPr>
      </w:pPr>
    </w:p>
    <w:p w14:paraId="76C5EFF1" w14:textId="77777777" w:rsidR="00D12BF7" w:rsidRPr="00D12BF7" w:rsidRDefault="00D12BF7" w:rsidP="00D12BF7">
      <w:pPr>
        <w:tabs>
          <w:tab w:val="left" w:pos="6191"/>
          <w:tab w:val="left" w:pos="6584"/>
        </w:tabs>
        <w:spacing w:after="0"/>
        <w:jc w:val="both"/>
        <w:rPr>
          <w:rFonts w:ascii="Arial" w:hAnsi="Arial" w:cs="Arial"/>
          <w:iCs/>
        </w:rPr>
      </w:pPr>
      <w:r w:rsidRPr="00D12BF7">
        <w:rPr>
          <w:rFonts w:ascii="Arial" w:hAnsi="Arial" w:cs="Arial"/>
          <w:iCs/>
        </w:rPr>
        <w:t xml:space="preserve">Yo, </w:t>
      </w:r>
      <w:r w:rsidRPr="00D12BF7">
        <w:rPr>
          <w:rFonts w:ascii="Arial" w:hAnsi="Arial" w:cs="Arial"/>
          <w:b/>
          <w:iCs/>
        </w:rPr>
        <w:t>(Nombre del Representante Legal)</w:t>
      </w:r>
      <w:r w:rsidRPr="00D12BF7">
        <w:rPr>
          <w:rFonts w:ascii="Arial" w:hAnsi="Arial" w:cs="Arial"/>
          <w:iCs/>
        </w:rPr>
        <w:t xml:space="preserve">, en mi carácter de </w:t>
      </w:r>
      <w:r w:rsidRPr="00D12BF7">
        <w:rPr>
          <w:rFonts w:ascii="Arial" w:hAnsi="Arial" w:cs="Arial"/>
          <w:b/>
          <w:iCs/>
        </w:rPr>
        <w:t>(Cargo legal dentro de la empresa)</w:t>
      </w:r>
      <w:r w:rsidRPr="00D12BF7">
        <w:rPr>
          <w:rFonts w:ascii="Arial" w:hAnsi="Arial" w:cs="Arial"/>
          <w:iCs/>
        </w:rPr>
        <w:t xml:space="preserve"> de la empresa </w:t>
      </w:r>
      <w:r w:rsidRPr="00D12BF7">
        <w:rPr>
          <w:rFonts w:ascii="Arial" w:hAnsi="Arial" w:cs="Arial"/>
          <w:b/>
          <w:iCs/>
        </w:rPr>
        <w:t>(Razón Social de la empresa)</w:t>
      </w:r>
      <w:r w:rsidRPr="00D12BF7">
        <w:rPr>
          <w:rFonts w:ascii="Arial" w:hAnsi="Arial" w:cs="Arial"/>
          <w:iCs/>
        </w:rPr>
        <w:t>, manifiesto bajo protesta de decir verdad que:</w:t>
      </w:r>
    </w:p>
    <w:p w14:paraId="2292D75B" w14:textId="77777777" w:rsidR="00D12BF7" w:rsidRPr="00D12BF7" w:rsidRDefault="00D12BF7" w:rsidP="00D12BF7">
      <w:pPr>
        <w:tabs>
          <w:tab w:val="left" w:pos="6191"/>
          <w:tab w:val="left" w:pos="6584"/>
        </w:tabs>
        <w:spacing w:after="0"/>
        <w:jc w:val="both"/>
        <w:rPr>
          <w:rFonts w:ascii="Arial" w:hAnsi="Arial" w:cs="Arial"/>
          <w:iCs/>
        </w:rPr>
      </w:pPr>
    </w:p>
    <w:p w14:paraId="765C79A0" w14:textId="0FAA83AC" w:rsidR="00D12BF7" w:rsidRPr="00D12BF7" w:rsidRDefault="00D12BF7" w:rsidP="00D12BF7">
      <w:pPr>
        <w:tabs>
          <w:tab w:val="left" w:pos="6191"/>
          <w:tab w:val="left" w:pos="6584"/>
        </w:tabs>
        <w:spacing w:after="0"/>
        <w:jc w:val="both"/>
        <w:rPr>
          <w:rFonts w:ascii="Arial" w:hAnsi="Arial" w:cs="Arial"/>
          <w:iCs/>
        </w:rPr>
      </w:pPr>
      <w:r w:rsidRPr="00D12BF7">
        <w:rPr>
          <w:rFonts w:ascii="Arial" w:hAnsi="Arial" w:cs="Arial"/>
          <w:iCs/>
        </w:rPr>
        <w:t>El currículum empresarial que se presenta contiene entre otros datos: denominación o razón social de la empresa, domicilio fiscal, RFC, objeto social de la empresa, relación de clientes más importantes, así como de trabajos y/o servicios similares al objeto de la presente solicitud, también se comprueba que se tiene experiencia mínima de 5 años en el servicio objeto de esta solicitud, por lo que se adjunta copia legible de por lo menos 2 contratos en servicios similares con una antigüedad máxima de 3 años.</w:t>
      </w:r>
    </w:p>
    <w:p w14:paraId="69615594" w14:textId="77777777" w:rsidR="00552228" w:rsidRDefault="00552228" w:rsidP="00552228">
      <w:pPr>
        <w:spacing w:after="0" w:line="240" w:lineRule="auto"/>
        <w:jc w:val="both"/>
        <w:rPr>
          <w:rFonts w:ascii="Arial" w:eastAsia="Times New Roman" w:hAnsi="Arial" w:cs="Arial"/>
          <w:bCs/>
          <w:lang w:eastAsia="es-MX"/>
        </w:rPr>
      </w:pPr>
    </w:p>
    <w:p w14:paraId="561D006E" w14:textId="77777777" w:rsidR="00552228" w:rsidRDefault="00552228" w:rsidP="00552228">
      <w:pPr>
        <w:spacing w:after="0" w:line="240" w:lineRule="auto"/>
        <w:jc w:val="both"/>
        <w:rPr>
          <w:rFonts w:ascii="Arial" w:eastAsia="Times New Roman" w:hAnsi="Arial" w:cs="Arial"/>
          <w:bCs/>
          <w:lang w:eastAsia="es-MX"/>
        </w:rPr>
      </w:pPr>
    </w:p>
    <w:p w14:paraId="31A66ADB" w14:textId="77777777" w:rsidR="00552228" w:rsidRDefault="00552228" w:rsidP="00552228">
      <w:pPr>
        <w:spacing w:after="0" w:line="240" w:lineRule="auto"/>
        <w:jc w:val="both"/>
        <w:rPr>
          <w:rFonts w:ascii="Arial" w:eastAsia="Times New Roman" w:hAnsi="Arial" w:cs="Arial"/>
          <w:bCs/>
          <w:lang w:eastAsia="es-MX"/>
        </w:rPr>
      </w:pPr>
    </w:p>
    <w:p w14:paraId="585E26CE" w14:textId="77777777" w:rsidR="00552228" w:rsidRDefault="00552228" w:rsidP="00552228">
      <w:pPr>
        <w:spacing w:after="0" w:line="240" w:lineRule="auto"/>
        <w:jc w:val="both"/>
        <w:rPr>
          <w:rFonts w:ascii="Arial" w:eastAsia="Times New Roman" w:hAnsi="Arial" w:cs="Arial"/>
          <w:bCs/>
          <w:lang w:eastAsia="es-MX"/>
        </w:rPr>
      </w:pPr>
    </w:p>
    <w:p w14:paraId="2F037F1C" w14:textId="77777777" w:rsidR="00552228" w:rsidRDefault="00552228" w:rsidP="00552228">
      <w:pPr>
        <w:spacing w:after="0" w:line="240" w:lineRule="auto"/>
        <w:jc w:val="both"/>
        <w:rPr>
          <w:rFonts w:ascii="Arial" w:eastAsia="Times New Roman" w:hAnsi="Arial" w:cs="Arial"/>
          <w:bCs/>
          <w:lang w:eastAsia="es-MX"/>
        </w:rPr>
      </w:pPr>
    </w:p>
    <w:p w14:paraId="34301995" w14:textId="77777777" w:rsidR="00552228" w:rsidRPr="002F2232" w:rsidRDefault="00552228" w:rsidP="00552228">
      <w:pPr>
        <w:spacing w:after="0" w:line="240" w:lineRule="auto"/>
        <w:jc w:val="both"/>
        <w:rPr>
          <w:rFonts w:ascii="Arial" w:hAnsi="Arial" w:cs="Arial"/>
        </w:rPr>
      </w:pPr>
    </w:p>
    <w:p w14:paraId="34523CC0" w14:textId="77777777" w:rsidR="00552228" w:rsidRPr="002F2232" w:rsidRDefault="00552228" w:rsidP="00552228">
      <w:pPr>
        <w:widowControl w:val="0"/>
        <w:autoSpaceDE w:val="0"/>
        <w:autoSpaceDN w:val="0"/>
        <w:spacing w:after="0" w:line="240" w:lineRule="auto"/>
        <w:jc w:val="center"/>
        <w:rPr>
          <w:rFonts w:ascii="Arial" w:eastAsia="Times New Roman" w:hAnsi="Arial" w:cs="Arial"/>
          <w:b/>
          <w:bCs/>
          <w:lang w:val="de-DE" w:eastAsia="es-MX"/>
        </w:rPr>
      </w:pPr>
      <w:r w:rsidRPr="002F2232">
        <w:rPr>
          <w:rFonts w:ascii="Arial" w:eastAsia="Times New Roman" w:hAnsi="Arial" w:cs="Arial"/>
          <w:b/>
          <w:bCs/>
          <w:lang w:val="de-DE" w:eastAsia="es-MX"/>
        </w:rPr>
        <w:t>A T E N T A M E N T E</w:t>
      </w:r>
    </w:p>
    <w:p w14:paraId="51F16080" w14:textId="77777777" w:rsidR="00552228" w:rsidRPr="002F2232" w:rsidRDefault="00552228" w:rsidP="00552228">
      <w:pPr>
        <w:widowControl w:val="0"/>
        <w:autoSpaceDE w:val="0"/>
        <w:autoSpaceDN w:val="0"/>
        <w:spacing w:after="0" w:line="240" w:lineRule="auto"/>
        <w:jc w:val="center"/>
        <w:rPr>
          <w:rFonts w:ascii="Arial" w:eastAsia="Times New Roman" w:hAnsi="Arial" w:cs="Arial"/>
          <w:b/>
          <w:bCs/>
          <w:lang w:val="de-DE" w:eastAsia="es-MX"/>
        </w:rPr>
      </w:pPr>
    </w:p>
    <w:p w14:paraId="340FE4AB" w14:textId="77777777" w:rsidR="00552228" w:rsidRPr="002F2232" w:rsidRDefault="00552228" w:rsidP="00552228">
      <w:pPr>
        <w:widowControl w:val="0"/>
        <w:autoSpaceDE w:val="0"/>
        <w:autoSpaceDN w:val="0"/>
        <w:spacing w:after="0" w:line="240" w:lineRule="auto"/>
        <w:jc w:val="center"/>
        <w:rPr>
          <w:rFonts w:ascii="Arial" w:eastAsia="Times New Roman" w:hAnsi="Arial" w:cs="Arial"/>
          <w:b/>
          <w:bCs/>
          <w:lang w:val="de-DE" w:eastAsia="es-MX"/>
        </w:rPr>
      </w:pPr>
    </w:p>
    <w:p w14:paraId="60C4499D" w14:textId="77777777" w:rsidR="00552228" w:rsidRPr="002F2232" w:rsidRDefault="00552228" w:rsidP="00552228">
      <w:pPr>
        <w:widowControl w:val="0"/>
        <w:autoSpaceDE w:val="0"/>
        <w:autoSpaceDN w:val="0"/>
        <w:spacing w:after="0" w:line="240" w:lineRule="auto"/>
        <w:jc w:val="center"/>
        <w:rPr>
          <w:rFonts w:ascii="Arial" w:eastAsia="Times New Roman" w:hAnsi="Arial" w:cs="Arial"/>
          <w:b/>
          <w:bCs/>
          <w:lang w:val="de-DE" w:eastAsia="es-MX"/>
        </w:rPr>
      </w:pPr>
    </w:p>
    <w:p w14:paraId="6548EF8A" w14:textId="77777777" w:rsidR="00552228" w:rsidRPr="002F2232" w:rsidRDefault="00552228" w:rsidP="00552228">
      <w:pPr>
        <w:widowControl w:val="0"/>
        <w:autoSpaceDE w:val="0"/>
        <w:autoSpaceDN w:val="0"/>
        <w:spacing w:after="0" w:line="240" w:lineRule="auto"/>
        <w:jc w:val="center"/>
        <w:rPr>
          <w:rFonts w:ascii="Arial" w:eastAsia="Times New Roman" w:hAnsi="Arial" w:cs="Arial"/>
          <w:b/>
          <w:bCs/>
          <w:lang w:val="de-DE" w:eastAsia="es-MX"/>
        </w:rPr>
      </w:pPr>
    </w:p>
    <w:p w14:paraId="3A1A635D" w14:textId="77777777" w:rsidR="00552228" w:rsidRPr="002F2232" w:rsidRDefault="00552228" w:rsidP="00552228">
      <w:pPr>
        <w:widowControl w:val="0"/>
        <w:autoSpaceDE w:val="0"/>
        <w:autoSpaceDN w:val="0"/>
        <w:spacing w:after="0" w:line="240" w:lineRule="auto"/>
        <w:jc w:val="center"/>
        <w:rPr>
          <w:rFonts w:ascii="Arial" w:eastAsia="Times New Roman" w:hAnsi="Arial" w:cs="Arial"/>
          <w:b/>
          <w:bCs/>
          <w:lang w:val="de-DE" w:eastAsia="es-MX"/>
        </w:rPr>
      </w:pPr>
    </w:p>
    <w:p w14:paraId="2162C5A6" w14:textId="77777777" w:rsidR="00552228" w:rsidRPr="00E3207F" w:rsidRDefault="00552228" w:rsidP="00552228">
      <w:pPr>
        <w:widowControl w:val="0"/>
        <w:autoSpaceDE w:val="0"/>
        <w:autoSpaceDN w:val="0"/>
        <w:spacing w:after="0" w:line="240" w:lineRule="auto"/>
        <w:jc w:val="center"/>
        <w:rPr>
          <w:rFonts w:ascii="Arial" w:eastAsia="Times New Roman" w:hAnsi="Arial" w:cs="Arial"/>
          <w:b/>
          <w:bCs/>
          <w:lang w:val="de-DE" w:eastAsia="es-MX"/>
        </w:rPr>
      </w:pPr>
    </w:p>
    <w:p w14:paraId="65452321" w14:textId="77777777" w:rsidR="00552228" w:rsidRPr="00EC7346" w:rsidRDefault="00552228" w:rsidP="00552228">
      <w:pPr>
        <w:spacing w:after="0" w:line="240" w:lineRule="auto"/>
        <w:jc w:val="center"/>
        <w:rPr>
          <w:rFonts w:ascii="Arial" w:hAnsi="Arial" w:cs="Arial"/>
          <w:b/>
          <w:bCs/>
          <w:color w:val="FF0000"/>
          <w:sz w:val="144"/>
          <w:szCs w:val="144"/>
        </w:rPr>
      </w:pPr>
      <w:r w:rsidRPr="002F2232">
        <w:rPr>
          <w:rFonts w:ascii="Arial" w:eastAsia="Times New Roman" w:hAnsi="Arial" w:cs="Arial"/>
          <w:b/>
          <w:bCs/>
          <w:lang w:eastAsia="es-MX"/>
        </w:rPr>
        <w:t>PROTESTO LO NECESARIO</w:t>
      </w:r>
      <w:r w:rsidRPr="002F2232">
        <w:rPr>
          <w:rFonts w:ascii="Arial" w:eastAsia="Times New Roman" w:hAnsi="Arial" w:cs="Arial"/>
          <w:b/>
          <w:bCs/>
          <w:lang w:eastAsia="es-MX"/>
        </w:rPr>
        <w:br/>
      </w:r>
      <w:r w:rsidRPr="002F2232">
        <w:rPr>
          <w:rFonts w:ascii="Arial" w:eastAsia="Times New Roman" w:hAnsi="Arial" w:cs="Arial"/>
          <w:lang w:eastAsia="es-MX"/>
        </w:rPr>
        <w:t>NOMBRE Y FIRMA DEL REPRESENTANTE LEGAL</w:t>
      </w:r>
    </w:p>
    <w:sectPr w:rsidR="00552228" w:rsidRPr="00EC7346" w:rsidSect="007A1745">
      <w:headerReference w:type="default" r:id="rId16"/>
      <w:pgSz w:w="12240" w:h="15840"/>
      <w:pgMar w:top="1417" w:right="1041" w:bottom="567" w:left="1134" w:header="568"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C73E" w14:textId="77777777" w:rsidR="00734E55" w:rsidRDefault="00734E55" w:rsidP="002100E4">
      <w:pPr>
        <w:spacing w:after="0" w:line="240" w:lineRule="auto"/>
      </w:pPr>
      <w:r>
        <w:separator/>
      </w:r>
    </w:p>
  </w:endnote>
  <w:endnote w:type="continuationSeparator" w:id="0">
    <w:p w14:paraId="7BDAF15A" w14:textId="77777777" w:rsidR="00734E55" w:rsidRDefault="00734E55" w:rsidP="002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4F0" w14:textId="77777777" w:rsidR="009B11C2" w:rsidRDefault="009B11C2" w:rsidP="002100E4">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8384"/>
      <w:gridCol w:w="1590"/>
    </w:tblGrid>
    <w:tr w:rsidR="009B11C2" w14:paraId="1026F4B8" w14:textId="77777777" w:rsidTr="00F64787">
      <w:trPr>
        <w:jc w:val="center"/>
      </w:trPr>
      <w:tc>
        <w:tcPr>
          <w:tcW w:w="1650" w:type="dxa"/>
        </w:tcPr>
        <w:p w14:paraId="20D8EAFD" w14:textId="77777777" w:rsidR="009B11C2" w:rsidRDefault="009B11C2" w:rsidP="00F64787">
          <w:pPr>
            <w:pStyle w:val="Piedepgina"/>
          </w:pPr>
        </w:p>
      </w:tc>
      <w:tc>
        <w:tcPr>
          <w:tcW w:w="0" w:type="auto"/>
        </w:tcPr>
        <w:p w14:paraId="3CBBC034" w14:textId="6EA66D47" w:rsidR="009B11C2" w:rsidRPr="00F64787" w:rsidRDefault="007261E5" w:rsidP="00F64787">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D1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CONTRATACIÓN DEL </w:t>
          </w:r>
          <w:r w:rsidR="0001634B" w:rsidRPr="009B7D1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SERVICIO</w:t>
          </w:r>
          <w:r w:rsidR="009B7D11" w:rsidRPr="009B7D1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MANTENIMIENTO PREVENTIVO Y CORRECTIVO</w:t>
          </w:r>
          <w:r w:rsidR="0024697E" w:rsidRPr="0024697E">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LAS SUBESTACIONES Y PLANTAS DE EMERGENCIA </w:t>
          </w:r>
          <w:r w:rsidR="009B7D11" w:rsidRPr="009B7D1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LOS INMUEBLES</w:t>
          </w:r>
        </w:p>
      </w:tc>
      <w:tc>
        <w:tcPr>
          <w:tcW w:w="1590" w:type="dxa"/>
        </w:tcPr>
        <w:p w14:paraId="09C971FF" w14:textId="78E8AD57" w:rsidR="009B11C2" w:rsidRPr="00F64787" w:rsidRDefault="009B11C2" w:rsidP="0001634B">
          <w:pPr>
            <w:pStyle w:val="Piedepgina"/>
            <w:ind w:right="553"/>
            <w:jc w:val="right"/>
            <w:rPr>
              <w:rFonts w:ascii="Arial" w:hAnsi="Arial" w:cs="Arial"/>
              <w:sz w:val="16"/>
              <w:szCs w:val="16"/>
            </w:rPr>
          </w:pPr>
          <w:r w:rsidRPr="00F64787">
            <w:rPr>
              <w:rFonts w:ascii="Arial" w:hAnsi="Arial" w:cs="Arial"/>
              <w:sz w:val="16"/>
              <w:szCs w:val="16"/>
            </w:rPr>
            <w:fldChar w:fldCharType="begin"/>
          </w:r>
          <w:r w:rsidRPr="00F64787">
            <w:rPr>
              <w:rFonts w:ascii="Arial" w:hAnsi="Arial" w:cs="Arial"/>
              <w:sz w:val="16"/>
              <w:szCs w:val="16"/>
            </w:rPr>
            <w:instrText>PAGE   \* MERGEFORMAT</w:instrText>
          </w:r>
          <w:r w:rsidRPr="00F64787">
            <w:rPr>
              <w:rFonts w:ascii="Arial" w:hAnsi="Arial" w:cs="Arial"/>
              <w:sz w:val="16"/>
              <w:szCs w:val="16"/>
            </w:rPr>
            <w:fldChar w:fldCharType="separate"/>
          </w:r>
          <w:r w:rsidRPr="00F64787">
            <w:rPr>
              <w:rFonts w:ascii="Arial" w:hAnsi="Arial" w:cs="Arial"/>
              <w:b/>
              <w:bCs/>
              <w:sz w:val="16"/>
              <w:szCs w:val="16"/>
              <w:lang w:val="es-ES"/>
            </w:rPr>
            <w:t>1</w:t>
          </w:r>
          <w:r w:rsidRPr="00F64787">
            <w:rPr>
              <w:rFonts w:ascii="Arial" w:hAnsi="Arial" w:cs="Arial"/>
              <w:b/>
              <w:bCs/>
              <w:sz w:val="16"/>
              <w:szCs w:val="16"/>
            </w:rPr>
            <w:fldChar w:fldCharType="end"/>
          </w:r>
          <w:r w:rsidRPr="00F64787">
            <w:rPr>
              <w:rFonts w:ascii="Arial" w:hAnsi="Arial" w:cs="Arial"/>
              <w:b/>
              <w:bCs/>
              <w:sz w:val="16"/>
              <w:szCs w:val="16"/>
              <w:lang w:val="es-ES"/>
            </w:rPr>
            <w:t xml:space="preserve"> </w:t>
          </w:r>
        </w:p>
      </w:tc>
    </w:tr>
  </w:tbl>
  <w:p w14:paraId="15035261" w14:textId="77777777" w:rsidR="009B11C2" w:rsidRPr="00F64787" w:rsidRDefault="009B11C2" w:rsidP="00F64787">
    <w:pPr>
      <w:pStyle w:val="Piedepgina"/>
    </w:pPr>
  </w:p>
  <w:p w14:paraId="1BD26E38" w14:textId="77777777" w:rsidR="00062AE7" w:rsidRDefault="00062A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8041" w14:textId="77777777" w:rsidR="00734E55" w:rsidRDefault="00734E55" w:rsidP="002100E4">
      <w:pPr>
        <w:spacing w:after="0" w:line="240" w:lineRule="auto"/>
      </w:pPr>
      <w:r>
        <w:separator/>
      </w:r>
    </w:p>
  </w:footnote>
  <w:footnote w:type="continuationSeparator" w:id="0">
    <w:p w14:paraId="4FD017B8" w14:textId="77777777" w:rsidR="00734E55" w:rsidRDefault="00734E55" w:rsidP="0021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4704" w14:textId="6FE12371" w:rsidR="009B11C2" w:rsidRPr="00136DCE" w:rsidRDefault="009B11C2" w:rsidP="0001634B">
    <w:pPr>
      <w:pStyle w:val="Encabezado"/>
      <w:jc w:val="center"/>
      <w:rPr>
        <w:rFonts w:ascii="Arial" w:hAnsi="Arial" w:cs="Arial"/>
        <w:b/>
        <w:bCs/>
        <w:sz w:val="18"/>
        <w:szCs w:val="18"/>
      </w:rPr>
    </w:pPr>
    <w:r w:rsidRPr="006150AD">
      <w:rPr>
        <w:rFonts w:ascii="Arial" w:hAnsi="Arial" w:cs="Arial"/>
        <w:noProof/>
      </w:rPr>
      <w:drawing>
        <wp:anchor distT="0" distB="0" distL="114300" distR="114300" simplePos="0" relativeHeight="251659264" behindDoc="1" locked="0" layoutInCell="1" allowOverlap="1" wp14:anchorId="3D203E41" wp14:editId="1F4B6018">
          <wp:simplePos x="0" y="0"/>
          <wp:positionH relativeFrom="column">
            <wp:posOffset>-346323</wp:posOffset>
          </wp:positionH>
          <wp:positionV relativeFrom="paragraph">
            <wp:posOffset>-123549</wp:posOffset>
          </wp:positionV>
          <wp:extent cx="729063" cy="634783"/>
          <wp:effectExtent l="0" t="0" r="0" b="0"/>
          <wp:wrapNone/>
          <wp:docPr id="434515354" name="Imagen 43451535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6DCE">
      <w:rPr>
        <w:rFonts w:ascii="Arial" w:hAnsi="Arial" w:cs="Arial"/>
        <w:b/>
        <w:bCs/>
        <w:sz w:val="18"/>
        <w:szCs w:val="18"/>
      </w:rPr>
      <w:t>SECRETARÍA ADMINISTRATIVA</w:t>
    </w:r>
  </w:p>
  <w:p w14:paraId="40BB111C" w14:textId="77777777" w:rsidR="009B11C2" w:rsidRPr="00746ABF" w:rsidRDefault="009B11C2" w:rsidP="00B970F9">
    <w:pPr>
      <w:pStyle w:val="Encabezado"/>
      <w:jc w:val="center"/>
      <w:rPr>
        <w:rFonts w:ascii="Arial" w:hAnsi="Arial" w:cs="Arial"/>
        <w:b/>
        <w:bCs/>
        <w:color w:val="000000" w:themeColor="text1"/>
        <w:sz w:val="18"/>
        <w:szCs w:val="18"/>
      </w:rPr>
    </w:pPr>
    <w:r w:rsidRPr="00136DCE">
      <w:rPr>
        <w:rFonts w:ascii="Arial" w:hAnsi="Arial" w:cs="Arial"/>
        <w:b/>
        <w:bCs/>
        <w:sz w:val="18"/>
        <w:szCs w:val="18"/>
      </w:rPr>
      <w:t>DIRECCIÓN GENERAL DE MANTENIMIENTO Y SERV</w:t>
    </w:r>
    <w:r w:rsidRPr="00746ABF">
      <w:rPr>
        <w:rFonts w:ascii="Arial" w:hAnsi="Arial" w:cs="Arial"/>
        <w:b/>
        <w:bCs/>
        <w:color w:val="000000" w:themeColor="text1"/>
        <w:sz w:val="18"/>
        <w:szCs w:val="18"/>
      </w:rPr>
      <w:t>ICIOS GENERALES</w:t>
    </w:r>
  </w:p>
  <w:p w14:paraId="523F02AF" w14:textId="4737BCE2" w:rsidR="009B11C2" w:rsidRPr="00746ABF" w:rsidRDefault="009B11C2" w:rsidP="00B970F9">
    <w:pPr>
      <w:pStyle w:val="Encabezado"/>
      <w:jc w:val="center"/>
      <w:rPr>
        <w:rFonts w:ascii="Arial" w:hAnsi="Arial" w:cs="Arial"/>
        <w:b/>
        <w:bCs/>
        <w:color w:val="000000" w:themeColor="text1"/>
        <w:sz w:val="18"/>
        <w:szCs w:val="18"/>
      </w:rPr>
    </w:pPr>
    <w:r w:rsidRPr="00746ABF">
      <w:rPr>
        <w:rFonts w:ascii="Arial" w:hAnsi="Arial" w:cs="Arial"/>
        <w:b/>
        <w:bCs/>
        <w:color w:val="000000" w:themeColor="text1"/>
        <w:sz w:val="18"/>
        <w:szCs w:val="18"/>
      </w:rPr>
      <w:t xml:space="preserve">DIRECCIÓN DE </w:t>
    </w:r>
    <w:r w:rsidR="00746ABF" w:rsidRPr="00746ABF">
      <w:rPr>
        <w:rFonts w:ascii="Arial" w:hAnsi="Arial" w:cs="Arial"/>
        <w:b/>
        <w:bCs/>
        <w:color w:val="000000" w:themeColor="text1"/>
        <w:sz w:val="18"/>
        <w:szCs w:val="18"/>
      </w:rPr>
      <w:t>MANTENIMIENTO</w:t>
    </w:r>
  </w:p>
  <w:p w14:paraId="2BA8CB5F" w14:textId="64377005" w:rsidR="009B11C2" w:rsidRDefault="009B11C2" w:rsidP="00B970F9">
    <w:pPr>
      <w:pStyle w:val="Encabezado"/>
      <w:jc w:val="center"/>
      <w:rPr>
        <w:rFonts w:ascii="Arial" w:hAnsi="Arial" w:cs="Arial"/>
        <w:b/>
        <w:bCs/>
        <w:sz w:val="18"/>
        <w:szCs w:val="18"/>
      </w:rPr>
    </w:pPr>
  </w:p>
  <w:p w14:paraId="3DD16202" w14:textId="022B698E" w:rsidR="009B11C2" w:rsidRPr="00306B41" w:rsidRDefault="009B11C2" w:rsidP="00F20E6B">
    <w:pPr>
      <w:pStyle w:val="Encabezado"/>
      <w:spacing w:after="60"/>
      <w:jc w:val="center"/>
      <w:rPr>
        <w:rFonts w:ascii="Arial" w:hAnsi="Arial" w:cs="Arial"/>
        <w:b/>
        <w:bCs/>
        <w:sz w:val="28"/>
        <w:szCs w:val="28"/>
      </w:rPr>
    </w:pPr>
    <w:r w:rsidRPr="00306B41">
      <w:rPr>
        <w:rFonts w:ascii="Arial" w:hAnsi="Arial" w:cs="Arial"/>
        <w:b/>
        <w:bCs/>
        <w:sz w:val="28"/>
        <w:szCs w:val="28"/>
      </w:rPr>
      <w:t>ANEXO TÉCNICO 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2964" w14:textId="029DDF3C" w:rsidR="00516DCA" w:rsidRPr="00136DCE" w:rsidRDefault="00516DCA" w:rsidP="00ED7EE1">
    <w:pPr>
      <w:pStyle w:val="Encabezado"/>
      <w:jc w:val="center"/>
      <w:rPr>
        <w:rFonts w:ascii="Arial" w:hAnsi="Arial" w:cs="Arial"/>
        <w:b/>
        <w:bCs/>
        <w:sz w:val="18"/>
        <w:szCs w:val="18"/>
      </w:rPr>
    </w:pPr>
    <w:r w:rsidRPr="006150AD">
      <w:rPr>
        <w:rFonts w:ascii="Arial" w:hAnsi="Arial" w:cs="Arial"/>
        <w:noProof/>
      </w:rPr>
      <w:drawing>
        <wp:anchor distT="0" distB="0" distL="114300" distR="114300" simplePos="0" relativeHeight="251673600" behindDoc="1" locked="0" layoutInCell="1" allowOverlap="1" wp14:anchorId="4CD13FB1" wp14:editId="12854817">
          <wp:simplePos x="0" y="0"/>
          <wp:positionH relativeFrom="column">
            <wp:posOffset>-346323</wp:posOffset>
          </wp:positionH>
          <wp:positionV relativeFrom="paragraph">
            <wp:posOffset>-123549</wp:posOffset>
          </wp:positionV>
          <wp:extent cx="729063" cy="634783"/>
          <wp:effectExtent l="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063" cy="634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6DCE">
      <w:rPr>
        <w:rFonts w:ascii="Arial" w:hAnsi="Arial" w:cs="Arial"/>
        <w:b/>
        <w:bCs/>
        <w:sz w:val="18"/>
        <w:szCs w:val="18"/>
      </w:rPr>
      <w:t>SECRETARÍA ADMINISTRATIVA</w:t>
    </w:r>
  </w:p>
  <w:p w14:paraId="3F239EEB" w14:textId="77777777" w:rsidR="00516DCA" w:rsidRPr="007F59CA" w:rsidRDefault="00516DCA" w:rsidP="00B970F9">
    <w:pPr>
      <w:pStyle w:val="Encabezado"/>
      <w:jc w:val="center"/>
      <w:rPr>
        <w:rFonts w:ascii="Arial" w:hAnsi="Arial" w:cs="Arial"/>
        <w:b/>
        <w:bCs/>
        <w:color w:val="000000" w:themeColor="text1"/>
        <w:sz w:val="18"/>
        <w:szCs w:val="18"/>
      </w:rPr>
    </w:pPr>
    <w:r w:rsidRPr="00136DCE">
      <w:rPr>
        <w:rFonts w:ascii="Arial" w:hAnsi="Arial" w:cs="Arial"/>
        <w:b/>
        <w:bCs/>
        <w:sz w:val="18"/>
        <w:szCs w:val="18"/>
      </w:rPr>
      <w:t>DIRECCIÓN GENERAL DE MANTENIMIENTO Y SERV</w:t>
    </w:r>
    <w:r w:rsidRPr="007F59CA">
      <w:rPr>
        <w:rFonts w:ascii="Arial" w:hAnsi="Arial" w:cs="Arial"/>
        <w:b/>
        <w:bCs/>
        <w:color w:val="000000" w:themeColor="text1"/>
        <w:sz w:val="18"/>
        <w:szCs w:val="18"/>
      </w:rPr>
      <w:t>ICIOS GENERALES</w:t>
    </w:r>
  </w:p>
  <w:p w14:paraId="60744FDB" w14:textId="0C2B0201" w:rsidR="00516DCA" w:rsidRDefault="00516DCA" w:rsidP="00B970F9">
    <w:pPr>
      <w:pStyle w:val="Encabezado"/>
      <w:jc w:val="center"/>
      <w:rPr>
        <w:rFonts w:ascii="Arial" w:hAnsi="Arial" w:cs="Arial"/>
        <w:b/>
        <w:bCs/>
        <w:color w:val="000000" w:themeColor="text1"/>
        <w:sz w:val="18"/>
        <w:szCs w:val="18"/>
      </w:rPr>
    </w:pPr>
    <w:r w:rsidRPr="007F59CA">
      <w:rPr>
        <w:rFonts w:ascii="Arial" w:hAnsi="Arial" w:cs="Arial"/>
        <w:b/>
        <w:bCs/>
        <w:color w:val="000000" w:themeColor="text1"/>
        <w:sz w:val="18"/>
        <w:szCs w:val="18"/>
      </w:rPr>
      <w:t xml:space="preserve">DIRECCIÓN DE </w:t>
    </w:r>
    <w:r w:rsidR="007F59CA" w:rsidRPr="007F59CA">
      <w:rPr>
        <w:rFonts w:ascii="Arial" w:hAnsi="Arial" w:cs="Arial"/>
        <w:b/>
        <w:bCs/>
        <w:color w:val="000000" w:themeColor="text1"/>
        <w:sz w:val="18"/>
        <w:szCs w:val="18"/>
      </w:rPr>
      <w:t>MANTENIMIENTO</w:t>
    </w:r>
  </w:p>
  <w:p w14:paraId="68F8A153" w14:textId="2551D980" w:rsidR="00F20E6B" w:rsidRDefault="00F20E6B" w:rsidP="00B970F9">
    <w:pPr>
      <w:pStyle w:val="Encabezado"/>
      <w:jc w:val="center"/>
      <w:rPr>
        <w:rFonts w:ascii="Arial" w:hAnsi="Arial" w:cs="Arial"/>
        <w:b/>
        <w:bCs/>
        <w:color w:val="000000" w:themeColor="text1"/>
        <w:sz w:val="18"/>
        <w:szCs w:val="18"/>
      </w:rPr>
    </w:pPr>
  </w:p>
  <w:p w14:paraId="5011D000" w14:textId="77777777" w:rsidR="00F20E6B" w:rsidRPr="007F59CA" w:rsidRDefault="00F20E6B" w:rsidP="00B970F9">
    <w:pPr>
      <w:pStyle w:val="Encabezado"/>
      <w:jc w:val="center"/>
      <w:rPr>
        <w:rFonts w:ascii="Arial" w:hAnsi="Arial" w:cs="Arial"/>
        <w:b/>
        <w:bCs/>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61"/>
    <w:multiLevelType w:val="hybridMultilevel"/>
    <w:tmpl w:val="1BD661B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4404B"/>
    <w:multiLevelType w:val="hybridMultilevel"/>
    <w:tmpl w:val="8A44C06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8D090D"/>
    <w:multiLevelType w:val="hybridMultilevel"/>
    <w:tmpl w:val="E02A2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4F17ED"/>
    <w:multiLevelType w:val="hybridMultilevel"/>
    <w:tmpl w:val="0ACA4B8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C5417F"/>
    <w:multiLevelType w:val="hybridMultilevel"/>
    <w:tmpl w:val="8A0EACD0"/>
    <w:lvl w:ilvl="0" w:tplc="2B5CAD62">
      <w:start w:val="1"/>
      <w:numFmt w:val="bullet"/>
      <w:lvlText w:val=""/>
      <w:lvlJc w:val="left"/>
      <w:pPr>
        <w:ind w:left="720" w:hanging="360"/>
      </w:pPr>
      <w:rPr>
        <w:rFonts w:ascii="Wingdings" w:hAnsi="Wingdings" w:hint="default"/>
        <w:i/>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65EC5"/>
    <w:multiLevelType w:val="hybridMultilevel"/>
    <w:tmpl w:val="A470C974"/>
    <w:lvl w:ilvl="0" w:tplc="7F045DC6">
      <w:start w:val="1"/>
      <w:numFmt w:val="bullet"/>
      <w:lvlText w:val=""/>
      <w:lvlJc w:val="left"/>
      <w:pPr>
        <w:ind w:left="720" w:hanging="360"/>
      </w:pPr>
      <w:rPr>
        <w:rFonts w:ascii="Wingdings" w:hAnsi="Wingdings" w:hint="default"/>
        <w:i/>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B6DD4"/>
    <w:multiLevelType w:val="hybridMultilevel"/>
    <w:tmpl w:val="410265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791AB6"/>
    <w:multiLevelType w:val="hybridMultilevel"/>
    <w:tmpl w:val="0116E8EC"/>
    <w:lvl w:ilvl="0" w:tplc="4DAC424C">
      <w:start w:val="1"/>
      <w:numFmt w:val="bullet"/>
      <w:lvlText w:val=""/>
      <w:lvlJc w:val="left"/>
      <w:pPr>
        <w:ind w:left="720" w:hanging="360"/>
      </w:pPr>
      <w:rPr>
        <w:rFonts w:ascii="Wingdings" w:hAnsi="Wingdings" w:hint="default"/>
        <w:b/>
        <w:sz w:val="20"/>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9C62FE"/>
    <w:multiLevelType w:val="hybridMultilevel"/>
    <w:tmpl w:val="CC6A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8320CB"/>
    <w:multiLevelType w:val="hybridMultilevel"/>
    <w:tmpl w:val="A1B894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175255"/>
    <w:multiLevelType w:val="hybridMultilevel"/>
    <w:tmpl w:val="9D4C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9F37A0"/>
    <w:multiLevelType w:val="hybridMultilevel"/>
    <w:tmpl w:val="4FDC19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057F27"/>
    <w:multiLevelType w:val="hybridMultilevel"/>
    <w:tmpl w:val="A380F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1D1DC9"/>
    <w:multiLevelType w:val="hybridMultilevel"/>
    <w:tmpl w:val="E2C40BCE"/>
    <w:lvl w:ilvl="0" w:tplc="2F38DF7A">
      <w:start w:val="1"/>
      <w:numFmt w:val="bullet"/>
      <w:lvlText w:val=""/>
      <w:lvlJc w:val="left"/>
      <w:pPr>
        <w:ind w:left="720" w:hanging="360"/>
      </w:pPr>
      <w:rPr>
        <w:rFonts w:ascii="Wingdings" w:hAnsi="Wingdings"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0544F"/>
    <w:multiLevelType w:val="hybridMultilevel"/>
    <w:tmpl w:val="28EE7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F254A3"/>
    <w:multiLevelType w:val="hybridMultilevel"/>
    <w:tmpl w:val="5A2E00C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050729"/>
    <w:multiLevelType w:val="hybridMultilevel"/>
    <w:tmpl w:val="F378C23A"/>
    <w:lvl w:ilvl="0" w:tplc="9E1E61E6">
      <w:start w:val="1"/>
      <w:numFmt w:val="bullet"/>
      <w:lvlText w:val=""/>
      <w:lvlJc w:val="left"/>
      <w:pPr>
        <w:ind w:left="720" w:hanging="360"/>
      </w:pPr>
      <w:rPr>
        <w:rFonts w:ascii="Wingdings" w:hAnsi="Wingdings" w:hint="default"/>
        <w:b/>
        <w:sz w:val="20"/>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BC5F5C"/>
    <w:multiLevelType w:val="hybridMultilevel"/>
    <w:tmpl w:val="15165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D1064F"/>
    <w:multiLevelType w:val="hybridMultilevel"/>
    <w:tmpl w:val="95EE6F42"/>
    <w:lvl w:ilvl="0" w:tplc="B352D056">
      <w:start w:val="1"/>
      <w:numFmt w:val="bullet"/>
      <w:lvlText w:val=""/>
      <w:lvlJc w:val="left"/>
      <w:pPr>
        <w:ind w:left="720" w:hanging="360"/>
      </w:pPr>
      <w:rPr>
        <w:rFonts w:ascii="Wingdings" w:hAnsi="Wingdings" w:hint="default"/>
        <w:b/>
        <w:sz w:val="20"/>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8B5A1F"/>
    <w:multiLevelType w:val="hybridMultilevel"/>
    <w:tmpl w:val="3580F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960DB0"/>
    <w:multiLevelType w:val="hybridMultilevel"/>
    <w:tmpl w:val="42A88A12"/>
    <w:lvl w:ilvl="0" w:tplc="4C106ED8">
      <w:start w:val="1"/>
      <w:numFmt w:val="bullet"/>
      <w:lvlText w:val=""/>
      <w:lvlJc w:val="left"/>
      <w:pPr>
        <w:ind w:left="720" w:hanging="360"/>
      </w:pPr>
      <w:rPr>
        <w:rFonts w:ascii="Wingdings" w:hAnsi="Wingdings"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A23A0C"/>
    <w:multiLevelType w:val="hybridMultilevel"/>
    <w:tmpl w:val="ABAEC73C"/>
    <w:lvl w:ilvl="0" w:tplc="ECF04C96">
      <w:start w:val="1"/>
      <w:numFmt w:val="bullet"/>
      <w:lvlText w:val=""/>
      <w:lvlJc w:val="left"/>
      <w:pPr>
        <w:ind w:left="720" w:hanging="360"/>
      </w:pPr>
      <w:rPr>
        <w:rFonts w:ascii="Wingdings" w:hAnsi="Wingdings" w:hint="default"/>
        <w:b/>
        <w:sz w:val="20"/>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521D2C"/>
    <w:multiLevelType w:val="hybridMultilevel"/>
    <w:tmpl w:val="7248C126"/>
    <w:lvl w:ilvl="0" w:tplc="6FF2F7F8">
      <w:start w:val="1"/>
      <w:numFmt w:val="bullet"/>
      <w:lvlText w:val=""/>
      <w:lvlJc w:val="left"/>
      <w:pPr>
        <w:ind w:left="720" w:hanging="360"/>
      </w:pPr>
      <w:rPr>
        <w:rFonts w:ascii="Wingdings" w:hAnsi="Wingdings"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9A4755"/>
    <w:multiLevelType w:val="hybridMultilevel"/>
    <w:tmpl w:val="94364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A67B1A"/>
    <w:multiLevelType w:val="hybridMultilevel"/>
    <w:tmpl w:val="EEC23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6343843"/>
    <w:multiLevelType w:val="hybridMultilevel"/>
    <w:tmpl w:val="3F983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B75318D"/>
    <w:multiLevelType w:val="hybridMultilevel"/>
    <w:tmpl w:val="59B4D0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C8D3093"/>
    <w:multiLevelType w:val="hybridMultilevel"/>
    <w:tmpl w:val="6AFCC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E80760"/>
    <w:multiLevelType w:val="hybridMultilevel"/>
    <w:tmpl w:val="7D5A7EC0"/>
    <w:lvl w:ilvl="0" w:tplc="327C1B4E">
      <w:start w:val="1"/>
      <w:numFmt w:val="bullet"/>
      <w:lvlText w:val=""/>
      <w:lvlJc w:val="left"/>
      <w:pPr>
        <w:ind w:left="720" w:hanging="360"/>
      </w:pPr>
      <w:rPr>
        <w:rFonts w:ascii="Wingdings" w:hAnsi="Wingdings" w:hint="default"/>
        <w:b/>
        <w:sz w:val="20"/>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FEE4F1E"/>
    <w:multiLevelType w:val="hybridMultilevel"/>
    <w:tmpl w:val="A2E603C0"/>
    <w:lvl w:ilvl="0" w:tplc="2084E5D4">
      <w:start w:val="1"/>
      <w:numFmt w:val="bullet"/>
      <w:lvlText w:val=""/>
      <w:lvlJc w:val="left"/>
      <w:pPr>
        <w:ind w:left="720" w:hanging="360"/>
      </w:pPr>
      <w:rPr>
        <w:rFonts w:ascii="Wingdings" w:hAnsi="Wingdings" w:hint="default"/>
        <w:color w:val="auto"/>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09603C4"/>
    <w:multiLevelType w:val="hybridMultilevel"/>
    <w:tmpl w:val="5746693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74F54C6"/>
    <w:multiLevelType w:val="hybridMultilevel"/>
    <w:tmpl w:val="0722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551B81"/>
    <w:multiLevelType w:val="hybridMultilevel"/>
    <w:tmpl w:val="D94A9DD0"/>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FD4397"/>
    <w:multiLevelType w:val="hybridMultilevel"/>
    <w:tmpl w:val="86222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713B02"/>
    <w:multiLevelType w:val="hybridMultilevel"/>
    <w:tmpl w:val="2F82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906DBD"/>
    <w:multiLevelType w:val="hybridMultilevel"/>
    <w:tmpl w:val="3E326F0C"/>
    <w:lvl w:ilvl="0" w:tplc="080A0017">
      <w:start w:val="1"/>
      <w:numFmt w:val="lowerLetter"/>
      <w:lvlText w:val="%1)"/>
      <w:lvlJc w:val="left"/>
      <w:pPr>
        <w:ind w:left="720" w:hanging="360"/>
      </w:pPr>
      <w:rPr>
        <w:b/>
        <w:bCs/>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3E7812"/>
    <w:multiLevelType w:val="hybridMultilevel"/>
    <w:tmpl w:val="1AC8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CA0CDF"/>
    <w:multiLevelType w:val="hybridMultilevel"/>
    <w:tmpl w:val="D73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D40ECE"/>
    <w:multiLevelType w:val="hybridMultilevel"/>
    <w:tmpl w:val="42785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B503F"/>
    <w:multiLevelType w:val="hybridMultilevel"/>
    <w:tmpl w:val="37C259CC"/>
    <w:lvl w:ilvl="0" w:tplc="5C16551A">
      <w:start w:val="1"/>
      <w:numFmt w:val="bullet"/>
      <w:lvlText w:val=""/>
      <w:lvlJc w:val="left"/>
      <w:pPr>
        <w:ind w:left="720" w:hanging="360"/>
      </w:pPr>
      <w:rPr>
        <w:rFonts w:ascii="Wingdings" w:hAnsi="Wingdings"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314552"/>
    <w:multiLevelType w:val="hybridMultilevel"/>
    <w:tmpl w:val="18EA4C92"/>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77C3C"/>
    <w:multiLevelType w:val="hybridMultilevel"/>
    <w:tmpl w:val="ABBCB9C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42" w15:restartNumberingAfterBreak="0">
    <w:nsid w:val="703F7D23"/>
    <w:multiLevelType w:val="hybridMultilevel"/>
    <w:tmpl w:val="071068FE"/>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F87A8E"/>
    <w:multiLevelType w:val="hybridMultilevel"/>
    <w:tmpl w:val="F0688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576544"/>
    <w:multiLevelType w:val="hybridMultilevel"/>
    <w:tmpl w:val="009CB592"/>
    <w:lvl w:ilvl="0" w:tplc="4502D072">
      <w:start w:val="1"/>
      <w:numFmt w:val="bullet"/>
      <w:lvlText w:val=""/>
      <w:lvlJc w:val="left"/>
      <w:pPr>
        <w:ind w:left="720" w:hanging="360"/>
      </w:pPr>
      <w:rPr>
        <w:rFonts w:ascii="Wingdings" w:hAnsi="Wingdings" w:hint="default"/>
        <w:b/>
        <w:sz w:val="20"/>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946F6E"/>
    <w:multiLevelType w:val="hybridMultilevel"/>
    <w:tmpl w:val="4D981D96"/>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C01E57"/>
    <w:multiLevelType w:val="hybridMultilevel"/>
    <w:tmpl w:val="B15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4F77FA"/>
    <w:multiLevelType w:val="hybridMultilevel"/>
    <w:tmpl w:val="292CD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B4441A6"/>
    <w:multiLevelType w:val="hybridMultilevel"/>
    <w:tmpl w:val="67EA01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0E0424"/>
    <w:multiLevelType w:val="hybridMultilevel"/>
    <w:tmpl w:val="27147386"/>
    <w:lvl w:ilvl="0" w:tplc="047088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6894072">
    <w:abstractNumId w:val="46"/>
  </w:num>
  <w:num w:numId="2" w16cid:durableId="2137675199">
    <w:abstractNumId w:val="8"/>
  </w:num>
  <w:num w:numId="3" w16cid:durableId="1993676406">
    <w:abstractNumId w:val="25"/>
  </w:num>
  <w:num w:numId="4" w16cid:durableId="1241715391">
    <w:abstractNumId w:val="24"/>
  </w:num>
  <w:num w:numId="5" w16cid:durableId="1597252640">
    <w:abstractNumId w:val="33"/>
  </w:num>
  <w:num w:numId="6" w16cid:durableId="717976003">
    <w:abstractNumId w:val="49"/>
  </w:num>
  <w:num w:numId="7" w16cid:durableId="1819154680">
    <w:abstractNumId w:val="40"/>
  </w:num>
  <w:num w:numId="8" w16cid:durableId="1219364497">
    <w:abstractNumId w:val="32"/>
  </w:num>
  <w:num w:numId="9" w16cid:durableId="1578399097">
    <w:abstractNumId w:val="15"/>
  </w:num>
  <w:num w:numId="10" w16cid:durableId="1344353643">
    <w:abstractNumId w:val="14"/>
  </w:num>
  <w:num w:numId="11" w16cid:durableId="5064528">
    <w:abstractNumId w:val="12"/>
  </w:num>
  <w:num w:numId="12" w16cid:durableId="1107969919">
    <w:abstractNumId w:val="45"/>
  </w:num>
  <w:num w:numId="13" w16cid:durableId="813643688">
    <w:abstractNumId w:val="17"/>
  </w:num>
  <w:num w:numId="14" w16cid:durableId="1179271828">
    <w:abstractNumId w:val="34"/>
  </w:num>
  <w:num w:numId="15" w16cid:durableId="432477934">
    <w:abstractNumId w:val="31"/>
  </w:num>
  <w:num w:numId="16" w16cid:durableId="284310725">
    <w:abstractNumId w:val="36"/>
  </w:num>
  <w:num w:numId="17" w16cid:durableId="821239318">
    <w:abstractNumId w:val="10"/>
  </w:num>
  <w:num w:numId="18" w16cid:durableId="1262833679">
    <w:abstractNumId w:val="30"/>
  </w:num>
  <w:num w:numId="19" w16cid:durableId="332339991">
    <w:abstractNumId w:val="42"/>
  </w:num>
  <w:num w:numId="20" w16cid:durableId="526941991">
    <w:abstractNumId w:val="27"/>
  </w:num>
  <w:num w:numId="21" w16cid:durableId="881789496">
    <w:abstractNumId w:val="0"/>
  </w:num>
  <w:num w:numId="22" w16cid:durableId="721028617">
    <w:abstractNumId w:val="19"/>
  </w:num>
  <w:num w:numId="23" w16cid:durableId="689374120">
    <w:abstractNumId w:val="43"/>
  </w:num>
  <w:num w:numId="24" w16cid:durableId="975792179">
    <w:abstractNumId w:val="38"/>
  </w:num>
  <w:num w:numId="25" w16cid:durableId="1897692571">
    <w:abstractNumId w:val="23"/>
  </w:num>
  <w:num w:numId="26" w16cid:durableId="375661476">
    <w:abstractNumId w:val="1"/>
  </w:num>
  <w:num w:numId="27" w16cid:durableId="1771923752">
    <w:abstractNumId w:val="3"/>
  </w:num>
  <w:num w:numId="28" w16cid:durableId="721951141">
    <w:abstractNumId w:val="6"/>
  </w:num>
  <w:num w:numId="29" w16cid:durableId="1982156048">
    <w:abstractNumId w:val="11"/>
  </w:num>
  <w:num w:numId="30" w16cid:durableId="663900053">
    <w:abstractNumId w:val="26"/>
  </w:num>
  <w:num w:numId="31" w16cid:durableId="505445048">
    <w:abstractNumId w:val="35"/>
  </w:num>
  <w:num w:numId="32" w16cid:durableId="1018505313">
    <w:abstractNumId w:val="29"/>
  </w:num>
  <w:num w:numId="33" w16cid:durableId="2134664380">
    <w:abstractNumId w:val="22"/>
  </w:num>
  <w:num w:numId="34" w16cid:durableId="1547646183">
    <w:abstractNumId w:val="4"/>
  </w:num>
  <w:num w:numId="35" w16cid:durableId="927926109">
    <w:abstractNumId w:val="5"/>
  </w:num>
  <w:num w:numId="36" w16cid:durableId="1394892133">
    <w:abstractNumId w:val="16"/>
  </w:num>
  <w:num w:numId="37" w16cid:durableId="840704704">
    <w:abstractNumId w:val="18"/>
  </w:num>
  <w:num w:numId="38" w16cid:durableId="1166361888">
    <w:abstractNumId w:val="21"/>
  </w:num>
  <w:num w:numId="39" w16cid:durableId="460731903">
    <w:abstractNumId w:val="28"/>
  </w:num>
  <w:num w:numId="40" w16cid:durableId="690954214">
    <w:abstractNumId w:val="7"/>
  </w:num>
  <w:num w:numId="41" w16cid:durableId="256449662">
    <w:abstractNumId w:val="44"/>
  </w:num>
  <w:num w:numId="42" w16cid:durableId="119493151">
    <w:abstractNumId w:val="47"/>
  </w:num>
  <w:num w:numId="43" w16cid:durableId="1438019562">
    <w:abstractNumId w:val="20"/>
  </w:num>
  <w:num w:numId="44" w16cid:durableId="744651055">
    <w:abstractNumId w:val="39"/>
  </w:num>
  <w:num w:numId="45" w16cid:durableId="1495024326">
    <w:abstractNumId w:val="48"/>
  </w:num>
  <w:num w:numId="46" w16cid:durableId="1849641261">
    <w:abstractNumId w:val="37"/>
  </w:num>
  <w:num w:numId="47" w16cid:durableId="207912844">
    <w:abstractNumId w:val="2"/>
  </w:num>
  <w:num w:numId="48" w16cid:durableId="1885602186">
    <w:abstractNumId w:val="13"/>
  </w:num>
  <w:num w:numId="49" w16cid:durableId="1081440783">
    <w:abstractNumId w:val="9"/>
  </w:num>
  <w:num w:numId="50" w16cid:durableId="174779931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E4"/>
    <w:rsid w:val="000009E7"/>
    <w:rsid w:val="0000126D"/>
    <w:rsid w:val="00002924"/>
    <w:rsid w:val="000037DC"/>
    <w:rsid w:val="00003CE2"/>
    <w:rsid w:val="0000505D"/>
    <w:rsid w:val="00007B67"/>
    <w:rsid w:val="00011302"/>
    <w:rsid w:val="0001172D"/>
    <w:rsid w:val="00011F31"/>
    <w:rsid w:val="0001634B"/>
    <w:rsid w:val="000200EC"/>
    <w:rsid w:val="00020BFB"/>
    <w:rsid w:val="000229A7"/>
    <w:rsid w:val="00024D4A"/>
    <w:rsid w:val="0002565E"/>
    <w:rsid w:val="00026093"/>
    <w:rsid w:val="000309DC"/>
    <w:rsid w:val="00032AAC"/>
    <w:rsid w:val="0003318D"/>
    <w:rsid w:val="000348FB"/>
    <w:rsid w:val="00034E4A"/>
    <w:rsid w:val="00035BBE"/>
    <w:rsid w:val="000360FB"/>
    <w:rsid w:val="00041CD6"/>
    <w:rsid w:val="0004388A"/>
    <w:rsid w:val="00043F07"/>
    <w:rsid w:val="00054FCE"/>
    <w:rsid w:val="00060C3C"/>
    <w:rsid w:val="0006162F"/>
    <w:rsid w:val="00062AE7"/>
    <w:rsid w:val="000635F6"/>
    <w:rsid w:val="000646C1"/>
    <w:rsid w:val="00066BA4"/>
    <w:rsid w:val="00070555"/>
    <w:rsid w:val="00070D6C"/>
    <w:rsid w:val="00072408"/>
    <w:rsid w:val="0007333C"/>
    <w:rsid w:val="000737B3"/>
    <w:rsid w:val="000749F6"/>
    <w:rsid w:val="00075674"/>
    <w:rsid w:val="00081BDA"/>
    <w:rsid w:val="0008219D"/>
    <w:rsid w:val="000822E7"/>
    <w:rsid w:val="000826AE"/>
    <w:rsid w:val="0008417B"/>
    <w:rsid w:val="00084719"/>
    <w:rsid w:val="0008594A"/>
    <w:rsid w:val="00086E71"/>
    <w:rsid w:val="00087FEA"/>
    <w:rsid w:val="000A04CE"/>
    <w:rsid w:val="000A0775"/>
    <w:rsid w:val="000A2962"/>
    <w:rsid w:val="000A2A5B"/>
    <w:rsid w:val="000A7D11"/>
    <w:rsid w:val="000B247E"/>
    <w:rsid w:val="000B347B"/>
    <w:rsid w:val="000B3D84"/>
    <w:rsid w:val="000B4045"/>
    <w:rsid w:val="000B5366"/>
    <w:rsid w:val="000B5659"/>
    <w:rsid w:val="000B58BD"/>
    <w:rsid w:val="000B7037"/>
    <w:rsid w:val="000C03BA"/>
    <w:rsid w:val="000C0B65"/>
    <w:rsid w:val="000C0F3A"/>
    <w:rsid w:val="000C150D"/>
    <w:rsid w:val="000C1910"/>
    <w:rsid w:val="000C28FB"/>
    <w:rsid w:val="000C327F"/>
    <w:rsid w:val="000C3D3A"/>
    <w:rsid w:val="000C5CFD"/>
    <w:rsid w:val="000C6FE7"/>
    <w:rsid w:val="000C7612"/>
    <w:rsid w:val="000C7805"/>
    <w:rsid w:val="000D0EA3"/>
    <w:rsid w:val="000D2AD2"/>
    <w:rsid w:val="000D3C8A"/>
    <w:rsid w:val="000D4143"/>
    <w:rsid w:val="000D66D4"/>
    <w:rsid w:val="000D7896"/>
    <w:rsid w:val="000E0644"/>
    <w:rsid w:val="000E1409"/>
    <w:rsid w:val="000E46E1"/>
    <w:rsid w:val="000F3C9D"/>
    <w:rsid w:val="000F4EC7"/>
    <w:rsid w:val="000F5CAC"/>
    <w:rsid w:val="000F77DE"/>
    <w:rsid w:val="0010212C"/>
    <w:rsid w:val="001048C5"/>
    <w:rsid w:val="001049F5"/>
    <w:rsid w:val="0010746B"/>
    <w:rsid w:val="00107533"/>
    <w:rsid w:val="001116EE"/>
    <w:rsid w:val="0011195F"/>
    <w:rsid w:val="00112B40"/>
    <w:rsid w:val="00112D19"/>
    <w:rsid w:val="001148A8"/>
    <w:rsid w:val="001152CA"/>
    <w:rsid w:val="001158D3"/>
    <w:rsid w:val="00115C76"/>
    <w:rsid w:val="00115E26"/>
    <w:rsid w:val="00116C13"/>
    <w:rsid w:val="00117718"/>
    <w:rsid w:val="0011780A"/>
    <w:rsid w:val="001178E3"/>
    <w:rsid w:val="00117B00"/>
    <w:rsid w:val="00117C0F"/>
    <w:rsid w:val="001227B4"/>
    <w:rsid w:val="00125F88"/>
    <w:rsid w:val="00130E00"/>
    <w:rsid w:val="0013283D"/>
    <w:rsid w:val="001339DA"/>
    <w:rsid w:val="00133E9B"/>
    <w:rsid w:val="00136DCE"/>
    <w:rsid w:val="00137D3F"/>
    <w:rsid w:val="00140572"/>
    <w:rsid w:val="00140922"/>
    <w:rsid w:val="00140E96"/>
    <w:rsid w:val="001424DF"/>
    <w:rsid w:val="001458C1"/>
    <w:rsid w:val="00147455"/>
    <w:rsid w:val="00150B4F"/>
    <w:rsid w:val="00151DFB"/>
    <w:rsid w:val="00152136"/>
    <w:rsid w:val="00152F0E"/>
    <w:rsid w:val="001539C1"/>
    <w:rsid w:val="00153F15"/>
    <w:rsid w:val="001541AB"/>
    <w:rsid w:val="001542FE"/>
    <w:rsid w:val="001579BD"/>
    <w:rsid w:val="0016367D"/>
    <w:rsid w:val="0016524E"/>
    <w:rsid w:val="00165513"/>
    <w:rsid w:val="001666CE"/>
    <w:rsid w:val="00166CBD"/>
    <w:rsid w:val="001719A9"/>
    <w:rsid w:val="00173DCD"/>
    <w:rsid w:val="00173E0B"/>
    <w:rsid w:val="00175496"/>
    <w:rsid w:val="00175991"/>
    <w:rsid w:val="001765D6"/>
    <w:rsid w:val="0018011E"/>
    <w:rsid w:val="001809E0"/>
    <w:rsid w:val="00181322"/>
    <w:rsid w:val="00181E35"/>
    <w:rsid w:val="001824F8"/>
    <w:rsid w:val="001849BC"/>
    <w:rsid w:val="00186778"/>
    <w:rsid w:val="00190717"/>
    <w:rsid w:val="001912EC"/>
    <w:rsid w:val="001943E4"/>
    <w:rsid w:val="00197828"/>
    <w:rsid w:val="00197BA6"/>
    <w:rsid w:val="001A3551"/>
    <w:rsid w:val="001A5351"/>
    <w:rsid w:val="001A6912"/>
    <w:rsid w:val="001A71CE"/>
    <w:rsid w:val="001A72E3"/>
    <w:rsid w:val="001B0325"/>
    <w:rsid w:val="001B086D"/>
    <w:rsid w:val="001B1705"/>
    <w:rsid w:val="001B20B5"/>
    <w:rsid w:val="001B31D7"/>
    <w:rsid w:val="001B6D37"/>
    <w:rsid w:val="001B790F"/>
    <w:rsid w:val="001C0E5E"/>
    <w:rsid w:val="001C1529"/>
    <w:rsid w:val="001C167A"/>
    <w:rsid w:val="001C35B3"/>
    <w:rsid w:val="001C544C"/>
    <w:rsid w:val="001C59EB"/>
    <w:rsid w:val="001C5E55"/>
    <w:rsid w:val="001C68CE"/>
    <w:rsid w:val="001C73FA"/>
    <w:rsid w:val="001C7851"/>
    <w:rsid w:val="001C79A3"/>
    <w:rsid w:val="001C7B88"/>
    <w:rsid w:val="001D0892"/>
    <w:rsid w:val="001D1724"/>
    <w:rsid w:val="001D1D00"/>
    <w:rsid w:val="001D3E51"/>
    <w:rsid w:val="001D3FB6"/>
    <w:rsid w:val="001D4A3C"/>
    <w:rsid w:val="001D542D"/>
    <w:rsid w:val="001E0710"/>
    <w:rsid w:val="001E0AA5"/>
    <w:rsid w:val="001E5C3A"/>
    <w:rsid w:val="001E62CB"/>
    <w:rsid w:val="001E67AE"/>
    <w:rsid w:val="001E7341"/>
    <w:rsid w:val="001E7D45"/>
    <w:rsid w:val="001F1D40"/>
    <w:rsid w:val="001F2CB5"/>
    <w:rsid w:val="001F2F67"/>
    <w:rsid w:val="001F4C41"/>
    <w:rsid w:val="001F520E"/>
    <w:rsid w:val="001F5FCC"/>
    <w:rsid w:val="001F67E0"/>
    <w:rsid w:val="001F72E3"/>
    <w:rsid w:val="00200D75"/>
    <w:rsid w:val="0020105D"/>
    <w:rsid w:val="0020188C"/>
    <w:rsid w:val="002027AC"/>
    <w:rsid w:val="0020343D"/>
    <w:rsid w:val="0020388A"/>
    <w:rsid w:val="00203AE6"/>
    <w:rsid w:val="00203AEB"/>
    <w:rsid w:val="00204158"/>
    <w:rsid w:val="00204BF8"/>
    <w:rsid w:val="0020517D"/>
    <w:rsid w:val="002073A8"/>
    <w:rsid w:val="002100E4"/>
    <w:rsid w:val="002109C7"/>
    <w:rsid w:val="00210E74"/>
    <w:rsid w:val="0021113F"/>
    <w:rsid w:val="00211359"/>
    <w:rsid w:val="0021267F"/>
    <w:rsid w:val="00214F12"/>
    <w:rsid w:val="0022004D"/>
    <w:rsid w:val="0022036F"/>
    <w:rsid w:val="00220DC4"/>
    <w:rsid w:val="00221561"/>
    <w:rsid w:val="00221CBF"/>
    <w:rsid w:val="00224169"/>
    <w:rsid w:val="002262DF"/>
    <w:rsid w:val="00226BBF"/>
    <w:rsid w:val="00230AD2"/>
    <w:rsid w:val="00232D78"/>
    <w:rsid w:val="00233222"/>
    <w:rsid w:val="002344D3"/>
    <w:rsid w:val="0023620E"/>
    <w:rsid w:val="00237D7E"/>
    <w:rsid w:val="00241153"/>
    <w:rsid w:val="00241703"/>
    <w:rsid w:val="002421ED"/>
    <w:rsid w:val="00243F49"/>
    <w:rsid w:val="00244B98"/>
    <w:rsid w:val="002451FF"/>
    <w:rsid w:val="0024697E"/>
    <w:rsid w:val="0025273C"/>
    <w:rsid w:val="00252CBB"/>
    <w:rsid w:val="00254A4D"/>
    <w:rsid w:val="002553EE"/>
    <w:rsid w:val="002555DA"/>
    <w:rsid w:val="00255847"/>
    <w:rsid w:val="002567C7"/>
    <w:rsid w:val="00256B2B"/>
    <w:rsid w:val="00257FDF"/>
    <w:rsid w:val="0026043F"/>
    <w:rsid w:val="0026160E"/>
    <w:rsid w:val="002619FD"/>
    <w:rsid w:val="00263366"/>
    <w:rsid w:val="00265023"/>
    <w:rsid w:val="00265133"/>
    <w:rsid w:val="00270EBB"/>
    <w:rsid w:val="002730BA"/>
    <w:rsid w:val="00273F67"/>
    <w:rsid w:val="002742A0"/>
    <w:rsid w:val="0027437B"/>
    <w:rsid w:val="0027448C"/>
    <w:rsid w:val="00274FE0"/>
    <w:rsid w:val="00275E91"/>
    <w:rsid w:val="00276445"/>
    <w:rsid w:val="00277023"/>
    <w:rsid w:val="00277A76"/>
    <w:rsid w:val="00277CF7"/>
    <w:rsid w:val="00277F81"/>
    <w:rsid w:val="002809BF"/>
    <w:rsid w:val="002834D8"/>
    <w:rsid w:val="002842D6"/>
    <w:rsid w:val="00284C82"/>
    <w:rsid w:val="00291067"/>
    <w:rsid w:val="0029212E"/>
    <w:rsid w:val="00294AE1"/>
    <w:rsid w:val="002A1603"/>
    <w:rsid w:val="002A1874"/>
    <w:rsid w:val="002A22EF"/>
    <w:rsid w:val="002A280E"/>
    <w:rsid w:val="002A2977"/>
    <w:rsid w:val="002A3214"/>
    <w:rsid w:val="002A3F3D"/>
    <w:rsid w:val="002A7703"/>
    <w:rsid w:val="002B113A"/>
    <w:rsid w:val="002B22B8"/>
    <w:rsid w:val="002B3D39"/>
    <w:rsid w:val="002B6528"/>
    <w:rsid w:val="002C2932"/>
    <w:rsid w:val="002C2CF8"/>
    <w:rsid w:val="002C46C6"/>
    <w:rsid w:val="002C7553"/>
    <w:rsid w:val="002D1553"/>
    <w:rsid w:val="002D1C98"/>
    <w:rsid w:val="002D2701"/>
    <w:rsid w:val="002D51E0"/>
    <w:rsid w:val="002D5476"/>
    <w:rsid w:val="002D6C6A"/>
    <w:rsid w:val="002E142C"/>
    <w:rsid w:val="002E49B5"/>
    <w:rsid w:val="002F0D44"/>
    <w:rsid w:val="002F2924"/>
    <w:rsid w:val="002F4037"/>
    <w:rsid w:val="002F46F0"/>
    <w:rsid w:val="002F4F32"/>
    <w:rsid w:val="002F5722"/>
    <w:rsid w:val="002F6D3B"/>
    <w:rsid w:val="0030058A"/>
    <w:rsid w:val="003026F3"/>
    <w:rsid w:val="003034D3"/>
    <w:rsid w:val="0030403E"/>
    <w:rsid w:val="00305C68"/>
    <w:rsid w:val="0030633C"/>
    <w:rsid w:val="00306792"/>
    <w:rsid w:val="00306B41"/>
    <w:rsid w:val="0031158D"/>
    <w:rsid w:val="00312F03"/>
    <w:rsid w:val="00314E71"/>
    <w:rsid w:val="003151B1"/>
    <w:rsid w:val="00315D7B"/>
    <w:rsid w:val="00323FE7"/>
    <w:rsid w:val="0032486B"/>
    <w:rsid w:val="003248FB"/>
    <w:rsid w:val="00324CE9"/>
    <w:rsid w:val="00327890"/>
    <w:rsid w:val="00327DC4"/>
    <w:rsid w:val="00332196"/>
    <w:rsid w:val="00334101"/>
    <w:rsid w:val="003357D3"/>
    <w:rsid w:val="00335EE1"/>
    <w:rsid w:val="00336569"/>
    <w:rsid w:val="00341CF1"/>
    <w:rsid w:val="0034247F"/>
    <w:rsid w:val="00342880"/>
    <w:rsid w:val="00342FD1"/>
    <w:rsid w:val="003432B7"/>
    <w:rsid w:val="00344DDD"/>
    <w:rsid w:val="00345EB4"/>
    <w:rsid w:val="003479C4"/>
    <w:rsid w:val="00352A6A"/>
    <w:rsid w:val="00353B8F"/>
    <w:rsid w:val="003556E6"/>
    <w:rsid w:val="00355C5F"/>
    <w:rsid w:val="00356C3D"/>
    <w:rsid w:val="00360895"/>
    <w:rsid w:val="00360D0A"/>
    <w:rsid w:val="003615AA"/>
    <w:rsid w:val="00361C53"/>
    <w:rsid w:val="00362FB3"/>
    <w:rsid w:val="0036359C"/>
    <w:rsid w:val="00363F2A"/>
    <w:rsid w:val="0036427A"/>
    <w:rsid w:val="0036740D"/>
    <w:rsid w:val="00371830"/>
    <w:rsid w:val="00373873"/>
    <w:rsid w:val="00373948"/>
    <w:rsid w:val="0037530E"/>
    <w:rsid w:val="00384104"/>
    <w:rsid w:val="00385899"/>
    <w:rsid w:val="00385D50"/>
    <w:rsid w:val="00386B70"/>
    <w:rsid w:val="00386C02"/>
    <w:rsid w:val="003907E5"/>
    <w:rsid w:val="00390E30"/>
    <w:rsid w:val="003917C6"/>
    <w:rsid w:val="00392CA6"/>
    <w:rsid w:val="0039451C"/>
    <w:rsid w:val="00394C6F"/>
    <w:rsid w:val="00397EBA"/>
    <w:rsid w:val="003A164A"/>
    <w:rsid w:val="003A2C1A"/>
    <w:rsid w:val="003A36F6"/>
    <w:rsid w:val="003A60CE"/>
    <w:rsid w:val="003A78CE"/>
    <w:rsid w:val="003B460E"/>
    <w:rsid w:val="003B6E9D"/>
    <w:rsid w:val="003B75A6"/>
    <w:rsid w:val="003B77AB"/>
    <w:rsid w:val="003C105A"/>
    <w:rsid w:val="003C22F7"/>
    <w:rsid w:val="003C23B0"/>
    <w:rsid w:val="003C4CFD"/>
    <w:rsid w:val="003C6F59"/>
    <w:rsid w:val="003D0AAF"/>
    <w:rsid w:val="003D11E7"/>
    <w:rsid w:val="003D2D30"/>
    <w:rsid w:val="003E03E5"/>
    <w:rsid w:val="003E2D02"/>
    <w:rsid w:val="003E2E2A"/>
    <w:rsid w:val="003E3415"/>
    <w:rsid w:val="003E5474"/>
    <w:rsid w:val="003E673F"/>
    <w:rsid w:val="003F1FA7"/>
    <w:rsid w:val="003F2350"/>
    <w:rsid w:val="003F3315"/>
    <w:rsid w:val="003F4AF9"/>
    <w:rsid w:val="003F60A4"/>
    <w:rsid w:val="003F61F7"/>
    <w:rsid w:val="003F645A"/>
    <w:rsid w:val="003F6A5B"/>
    <w:rsid w:val="003F6CC5"/>
    <w:rsid w:val="003F7346"/>
    <w:rsid w:val="00401E5B"/>
    <w:rsid w:val="004021CD"/>
    <w:rsid w:val="004025EF"/>
    <w:rsid w:val="00404C1A"/>
    <w:rsid w:val="00405A99"/>
    <w:rsid w:val="00406248"/>
    <w:rsid w:val="00410B76"/>
    <w:rsid w:val="004155CB"/>
    <w:rsid w:val="00415E1B"/>
    <w:rsid w:val="00417C3C"/>
    <w:rsid w:val="004201C3"/>
    <w:rsid w:val="004221DE"/>
    <w:rsid w:val="0042283E"/>
    <w:rsid w:val="00422ADF"/>
    <w:rsid w:val="00422CA1"/>
    <w:rsid w:val="00423A92"/>
    <w:rsid w:val="004252E4"/>
    <w:rsid w:val="004272B5"/>
    <w:rsid w:val="004273D2"/>
    <w:rsid w:val="00427735"/>
    <w:rsid w:val="00430B37"/>
    <w:rsid w:val="00430C81"/>
    <w:rsid w:val="0043369F"/>
    <w:rsid w:val="00433941"/>
    <w:rsid w:val="00434A9D"/>
    <w:rsid w:val="00434CEC"/>
    <w:rsid w:val="0043603B"/>
    <w:rsid w:val="004404E9"/>
    <w:rsid w:val="00440BA6"/>
    <w:rsid w:val="004420EC"/>
    <w:rsid w:val="00442450"/>
    <w:rsid w:val="00442522"/>
    <w:rsid w:val="004429A5"/>
    <w:rsid w:val="00443142"/>
    <w:rsid w:val="00443AB7"/>
    <w:rsid w:val="00444BE7"/>
    <w:rsid w:val="00445A98"/>
    <w:rsid w:val="00447DAD"/>
    <w:rsid w:val="0045118C"/>
    <w:rsid w:val="0045138E"/>
    <w:rsid w:val="00452077"/>
    <w:rsid w:val="004536EF"/>
    <w:rsid w:val="00454251"/>
    <w:rsid w:val="00460101"/>
    <w:rsid w:val="0046391E"/>
    <w:rsid w:val="00466999"/>
    <w:rsid w:val="004718A8"/>
    <w:rsid w:val="0047207B"/>
    <w:rsid w:val="004746CD"/>
    <w:rsid w:val="0047529D"/>
    <w:rsid w:val="00481345"/>
    <w:rsid w:val="004820B1"/>
    <w:rsid w:val="00482AA4"/>
    <w:rsid w:val="00483501"/>
    <w:rsid w:val="004838BD"/>
    <w:rsid w:val="00483E7C"/>
    <w:rsid w:val="0048443C"/>
    <w:rsid w:val="004855A0"/>
    <w:rsid w:val="00485A19"/>
    <w:rsid w:val="004904E5"/>
    <w:rsid w:val="0049070E"/>
    <w:rsid w:val="00490993"/>
    <w:rsid w:val="00493245"/>
    <w:rsid w:val="00495092"/>
    <w:rsid w:val="00496570"/>
    <w:rsid w:val="00496CAA"/>
    <w:rsid w:val="00496E96"/>
    <w:rsid w:val="00497265"/>
    <w:rsid w:val="004A3A5C"/>
    <w:rsid w:val="004A6DAB"/>
    <w:rsid w:val="004A6FF3"/>
    <w:rsid w:val="004B0F4B"/>
    <w:rsid w:val="004B2C6A"/>
    <w:rsid w:val="004C19C5"/>
    <w:rsid w:val="004C3175"/>
    <w:rsid w:val="004C6192"/>
    <w:rsid w:val="004C7A2A"/>
    <w:rsid w:val="004D28D7"/>
    <w:rsid w:val="004D2FB7"/>
    <w:rsid w:val="004D3E48"/>
    <w:rsid w:val="004D4AF9"/>
    <w:rsid w:val="004D73FF"/>
    <w:rsid w:val="004E09B7"/>
    <w:rsid w:val="004E1AF9"/>
    <w:rsid w:val="004E5FBF"/>
    <w:rsid w:val="004F03B4"/>
    <w:rsid w:val="004F252D"/>
    <w:rsid w:val="004F3787"/>
    <w:rsid w:val="004F3E69"/>
    <w:rsid w:val="004F5D7F"/>
    <w:rsid w:val="004F6BC7"/>
    <w:rsid w:val="004F6CC5"/>
    <w:rsid w:val="004F70C5"/>
    <w:rsid w:val="00501AD9"/>
    <w:rsid w:val="00501B89"/>
    <w:rsid w:val="00502DC3"/>
    <w:rsid w:val="0050626C"/>
    <w:rsid w:val="005077E5"/>
    <w:rsid w:val="00516A79"/>
    <w:rsid w:val="00516DCA"/>
    <w:rsid w:val="00516E28"/>
    <w:rsid w:val="00520011"/>
    <w:rsid w:val="00520A56"/>
    <w:rsid w:val="005257D5"/>
    <w:rsid w:val="00525DC9"/>
    <w:rsid w:val="00526CDA"/>
    <w:rsid w:val="00531A3A"/>
    <w:rsid w:val="00534FBC"/>
    <w:rsid w:val="00535AB0"/>
    <w:rsid w:val="005367C3"/>
    <w:rsid w:val="0053695E"/>
    <w:rsid w:val="005402BC"/>
    <w:rsid w:val="00552228"/>
    <w:rsid w:val="0055421D"/>
    <w:rsid w:val="00561C99"/>
    <w:rsid w:val="00562533"/>
    <w:rsid w:val="0056314D"/>
    <w:rsid w:val="00563764"/>
    <w:rsid w:val="00563A54"/>
    <w:rsid w:val="00567353"/>
    <w:rsid w:val="00567B4F"/>
    <w:rsid w:val="00571191"/>
    <w:rsid w:val="00573068"/>
    <w:rsid w:val="005736DB"/>
    <w:rsid w:val="005740A7"/>
    <w:rsid w:val="00574E82"/>
    <w:rsid w:val="00576D16"/>
    <w:rsid w:val="0057703D"/>
    <w:rsid w:val="005772F6"/>
    <w:rsid w:val="00581F2F"/>
    <w:rsid w:val="00582717"/>
    <w:rsid w:val="00586774"/>
    <w:rsid w:val="00593891"/>
    <w:rsid w:val="00594DFC"/>
    <w:rsid w:val="005954B3"/>
    <w:rsid w:val="005955A8"/>
    <w:rsid w:val="00595A9B"/>
    <w:rsid w:val="00595FC5"/>
    <w:rsid w:val="00597D97"/>
    <w:rsid w:val="005A091B"/>
    <w:rsid w:val="005A0921"/>
    <w:rsid w:val="005A0D28"/>
    <w:rsid w:val="005A100F"/>
    <w:rsid w:val="005A1036"/>
    <w:rsid w:val="005A1A9E"/>
    <w:rsid w:val="005A28F2"/>
    <w:rsid w:val="005A4A26"/>
    <w:rsid w:val="005A5035"/>
    <w:rsid w:val="005A5378"/>
    <w:rsid w:val="005A57A1"/>
    <w:rsid w:val="005B1038"/>
    <w:rsid w:val="005B1461"/>
    <w:rsid w:val="005B33C9"/>
    <w:rsid w:val="005B3F6A"/>
    <w:rsid w:val="005B49A1"/>
    <w:rsid w:val="005B4E92"/>
    <w:rsid w:val="005B7949"/>
    <w:rsid w:val="005B7955"/>
    <w:rsid w:val="005B7B8D"/>
    <w:rsid w:val="005B7E59"/>
    <w:rsid w:val="005C1774"/>
    <w:rsid w:val="005C31DE"/>
    <w:rsid w:val="005C3208"/>
    <w:rsid w:val="005C4197"/>
    <w:rsid w:val="005C4FA0"/>
    <w:rsid w:val="005C5043"/>
    <w:rsid w:val="005C5E10"/>
    <w:rsid w:val="005C6BB5"/>
    <w:rsid w:val="005C7C37"/>
    <w:rsid w:val="005D490A"/>
    <w:rsid w:val="005D4DCA"/>
    <w:rsid w:val="005D6AB0"/>
    <w:rsid w:val="005D7530"/>
    <w:rsid w:val="005E0039"/>
    <w:rsid w:val="005E0150"/>
    <w:rsid w:val="005E0A84"/>
    <w:rsid w:val="005E0F99"/>
    <w:rsid w:val="005E2270"/>
    <w:rsid w:val="005E24B7"/>
    <w:rsid w:val="005E297C"/>
    <w:rsid w:val="005E3923"/>
    <w:rsid w:val="005E5F9F"/>
    <w:rsid w:val="005F10EC"/>
    <w:rsid w:val="005F19EB"/>
    <w:rsid w:val="005F30C2"/>
    <w:rsid w:val="005F3511"/>
    <w:rsid w:val="00600416"/>
    <w:rsid w:val="006006B6"/>
    <w:rsid w:val="0060178F"/>
    <w:rsid w:val="00601790"/>
    <w:rsid w:val="00601AB4"/>
    <w:rsid w:val="006020D6"/>
    <w:rsid w:val="00602B34"/>
    <w:rsid w:val="00604722"/>
    <w:rsid w:val="00610DF2"/>
    <w:rsid w:val="00611B6D"/>
    <w:rsid w:val="0061221C"/>
    <w:rsid w:val="00614A34"/>
    <w:rsid w:val="00615201"/>
    <w:rsid w:val="00616F1F"/>
    <w:rsid w:val="00617229"/>
    <w:rsid w:val="00617713"/>
    <w:rsid w:val="0061774E"/>
    <w:rsid w:val="00622048"/>
    <w:rsid w:val="00626B7E"/>
    <w:rsid w:val="00630605"/>
    <w:rsid w:val="00630839"/>
    <w:rsid w:val="0063182A"/>
    <w:rsid w:val="00632438"/>
    <w:rsid w:val="00633390"/>
    <w:rsid w:val="006333D9"/>
    <w:rsid w:val="00634DB3"/>
    <w:rsid w:val="006404EB"/>
    <w:rsid w:val="00641523"/>
    <w:rsid w:val="006429A4"/>
    <w:rsid w:val="006436F5"/>
    <w:rsid w:val="00643C17"/>
    <w:rsid w:val="00647D07"/>
    <w:rsid w:val="0065114C"/>
    <w:rsid w:val="006539EA"/>
    <w:rsid w:val="00653E13"/>
    <w:rsid w:val="00655911"/>
    <w:rsid w:val="00656AEE"/>
    <w:rsid w:val="00661732"/>
    <w:rsid w:val="006618A6"/>
    <w:rsid w:val="00661D05"/>
    <w:rsid w:val="00663782"/>
    <w:rsid w:val="00663CF5"/>
    <w:rsid w:val="00664F8F"/>
    <w:rsid w:val="0066786C"/>
    <w:rsid w:val="006707D0"/>
    <w:rsid w:val="0067087D"/>
    <w:rsid w:val="0067119B"/>
    <w:rsid w:val="0067126B"/>
    <w:rsid w:val="0067480B"/>
    <w:rsid w:val="0067525E"/>
    <w:rsid w:val="006811C9"/>
    <w:rsid w:val="00682369"/>
    <w:rsid w:val="00682C2A"/>
    <w:rsid w:val="006831F9"/>
    <w:rsid w:val="00684B0E"/>
    <w:rsid w:val="00685758"/>
    <w:rsid w:val="00686A11"/>
    <w:rsid w:val="00687483"/>
    <w:rsid w:val="00687A8B"/>
    <w:rsid w:val="00687CCA"/>
    <w:rsid w:val="006933BC"/>
    <w:rsid w:val="006943CB"/>
    <w:rsid w:val="006950C1"/>
    <w:rsid w:val="00695977"/>
    <w:rsid w:val="00697866"/>
    <w:rsid w:val="00697E12"/>
    <w:rsid w:val="006A0188"/>
    <w:rsid w:val="006A0A4E"/>
    <w:rsid w:val="006A0B9C"/>
    <w:rsid w:val="006A0EEB"/>
    <w:rsid w:val="006A1F25"/>
    <w:rsid w:val="006A3A6D"/>
    <w:rsid w:val="006A4279"/>
    <w:rsid w:val="006A69EC"/>
    <w:rsid w:val="006B3078"/>
    <w:rsid w:val="006B32F2"/>
    <w:rsid w:val="006B5C3F"/>
    <w:rsid w:val="006B6AD6"/>
    <w:rsid w:val="006B7939"/>
    <w:rsid w:val="006C0218"/>
    <w:rsid w:val="006C0ADE"/>
    <w:rsid w:val="006C2F19"/>
    <w:rsid w:val="006C31E5"/>
    <w:rsid w:val="006C3D2E"/>
    <w:rsid w:val="006C3D3F"/>
    <w:rsid w:val="006C5A03"/>
    <w:rsid w:val="006C6BF0"/>
    <w:rsid w:val="006D1923"/>
    <w:rsid w:val="006D1C43"/>
    <w:rsid w:val="006D207B"/>
    <w:rsid w:val="006D3B6F"/>
    <w:rsid w:val="006D4A35"/>
    <w:rsid w:val="006D6264"/>
    <w:rsid w:val="006D7744"/>
    <w:rsid w:val="006E0C1C"/>
    <w:rsid w:val="006E2503"/>
    <w:rsid w:val="006E2CC6"/>
    <w:rsid w:val="006E398E"/>
    <w:rsid w:val="006E519F"/>
    <w:rsid w:val="006E5202"/>
    <w:rsid w:val="006E56A6"/>
    <w:rsid w:val="006E6045"/>
    <w:rsid w:val="006E6EDE"/>
    <w:rsid w:val="006E7883"/>
    <w:rsid w:val="006E7A1B"/>
    <w:rsid w:val="006E7E8E"/>
    <w:rsid w:val="006F2FD8"/>
    <w:rsid w:val="006F4125"/>
    <w:rsid w:val="006F61AD"/>
    <w:rsid w:val="006F62E1"/>
    <w:rsid w:val="006F6B75"/>
    <w:rsid w:val="00700946"/>
    <w:rsid w:val="00705171"/>
    <w:rsid w:val="00707AD5"/>
    <w:rsid w:val="00710858"/>
    <w:rsid w:val="0071270D"/>
    <w:rsid w:val="00712D61"/>
    <w:rsid w:val="00715419"/>
    <w:rsid w:val="00716FA8"/>
    <w:rsid w:val="00717B87"/>
    <w:rsid w:val="00723B86"/>
    <w:rsid w:val="007261E5"/>
    <w:rsid w:val="007262B9"/>
    <w:rsid w:val="007263DB"/>
    <w:rsid w:val="007268F6"/>
    <w:rsid w:val="00726C4D"/>
    <w:rsid w:val="0072796C"/>
    <w:rsid w:val="00734E55"/>
    <w:rsid w:val="0073648F"/>
    <w:rsid w:val="007371D4"/>
    <w:rsid w:val="007403BD"/>
    <w:rsid w:val="00740ECF"/>
    <w:rsid w:val="007410BF"/>
    <w:rsid w:val="007421AE"/>
    <w:rsid w:val="007426DF"/>
    <w:rsid w:val="00742C8C"/>
    <w:rsid w:val="00743D9C"/>
    <w:rsid w:val="007441F7"/>
    <w:rsid w:val="00746545"/>
    <w:rsid w:val="00746ABF"/>
    <w:rsid w:val="00747BD0"/>
    <w:rsid w:val="00747C04"/>
    <w:rsid w:val="00747E6E"/>
    <w:rsid w:val="00751C21"/>
    <w:rsid w:val="0075314C"/>
    <w:rsid w:val="007553B4"/>
    <w:rsid w:val="00755B6F"/>
    <w:rsid w:val="0075699D"/>
    <w:rsid w:val="007673BE"/>
    <w:rsid w:val="00770FAD"/>
    <w:rsid w:val="007720ED"/>
    <w:rsid w:val="00773128"/>
    <w:rsid w:val="00773373"/>
    <w:rsid w:val="007740CD"/>
    <w:rsid w:val="00774F58"/>
    <w:rsid w:val="00777025"/>
    <w:rsid w:val="007774F3"/>
    <w:rsid w:val="00780A25"/>
    <w:rsid w:val="00781937"/>
    <w:rsid w:val="00782326"/>
    <w:rsid w:val="00782BBD"/>
    <w:rsid w:val="00783983"/>
    <w:rsid w:val="00783B49"/>
    <w:rsid w:val="00783D73"/>
    <w:rsid w:val="00787265"/>
    <w:rsid w:val="00787541"/>
    <w:rsid w:val="0078799B"/>
    <w:rsid w:val="00787C61"/>
    <w:rsid w:val="00791080"/>
    <w:rsid w:val="00792254"/>
    <w:rsid w:val="007930E1"/>
    <w:rsid w:val="00795D80"/>
    <w:rsid w:val="00797930"/>
    <w:rsid w:val="007A116F"/>
    <w:rsid w:val="007A1745"/>
    <w:rsid w:val="007A179F"/>
    <w:rsid w:val="007A32FA"/>
    <w:rsid w:val="007A48AB"/>
    <w:rsid w:val="007A58A8"/>
    <w:rsid w:val="007A58DD"/>
    <w:rsid w:val="007A6A8B"/>
    <w:rsid w:val="007A79A4"/>
    <w:rsid w:val="007B101F"/>
    <w:rsid w:val="007B2475"/>
    <w:rsid w:val="007B4875"/>
    <w:rsid w:val="007B637B"/>
    <w:rsid w:val="007B63C1"/>
    <w:rsid w:val="007B6639"/>
    <w:rsid w:val="007C0B3A"/>
    <w:rsid w:val="007C100B"/>
    <w:rsid w:val="007C2A41"/>
    <w:rsid w:val="007C31C5"/>
    <w:rsid w:val="007C3AE2"/>
    <w:rsid w:val="007D0624"/>
    <w:rsid w:val="007D0E33"/>
    <w:rsid w:val="007D3B94"/>
    <w:rsid w:val="007D692B"/>
    <w:rsid w:val="007D7F71"/>
    <w:rsid w:val="007E1082"/>
    <w:rsid w:val="007E3633"/>
    <w:rsid w:val="007F186C"/>
    <w:rsid w:val="007F264E"/>
    <w:rsid w:val="007F38ED"/>
    <w:rsid w:val="007F52E4"/>
    <w:rsid w:val="007F5431"/>
    <w:rsid w:val="007F59CA"/>
    <w:rsid w:val="007F7193"/>
    <w:rsid w:val="007F7CA7"/>
    <w:rsid w:val="00800789"/>
    <w:rsid w:val="00801AAA"/>
    <w:rsid w:val="0080258D"/>
    <w:rsid w:val="00802A76"/>
    <w:rsid w:val="008031AA"/>
    <w:rsid w:val="00804A9D"/>
    <w:rsid w:val="008156C6"/>
    <w:rsid w:val="00815998"/>
    <w:rsid w:val="008178B4"/>
    <w:rsid w:val="00821B9E"/>
    <w:rsid w:val="00821E66"/>
    <w:rsid w:val="00822D36"/>
    <w:rsid w:val="008271F5"/>
    <w:rsid w:val="00830671"/>
    <w:rsid w:val="00830D7C"/>
    <w:rsid w:val="00831992"/>
    <w:rsid w:val="0083233F"/>
    <w:rsid w:val="00832A3B"/>
    <w:rsid w:val="008357E2"/>
    <w:rsid w:val="0084026C"/>
    <w:rsid w:val="0084333C"/>
    <w:rsid w:val="0084550A"/>
    <w:rsid w:val="008460AA"/>
    <w:rsid w:val="008467A3"/>
    <w:rsid w:val="00846872"/>
    <w:rsid w:val="00846CE4"/>
    <w:rsid w:val="00850563"/>
    <w:rsid w:val="0085125A"/>
    <w:rsid w:val="0085128D"/>
    <w:rsid w:val="00853145"/>
    <w:rsid w:val="00854A0F"/>
    <w:rsid w:val="00855003"/>
    <w:rsid w:val="008552C3"/>
    <w:rsid w:val="00856A0B"/>
    <w:rsid w:val="00857FA3"/>
    <w:rsid w:val="0086428D"/>
    <w:rsid w:val="0086670A"/>
    <w:rsid w:val="00867DD4"/>
    <w:rsid w:val="00871B83"/>
    <w:rsid w:val="00872445"/>
    <w:rsid w:val="00872523"/>
    <w:rsid w:val="00873035"/>
    <w:rsid w:val="00874433"/>
    <w:rsid w:val="00877CA5"/>
    <w:rsid w:val="00880D93"/>
    <w:rsid w:val="00881A66"/>
    <w:rsid w:val="00885B3A"/>
    <w:rsid w:val="008866DA"/>
    <w:rsid w:val="00886F2A"/>
    <w:rsid w:val="0088739B"/>
    <w:rsid w:val="00887962"/>
    <w:rsid w:val="00890B4D"/>
    <w:rsid w:val="00890BCA"/>
    <w:rsid w:val="0089385E"/>
    <w:rsid w:val="008943A5"/>
    <w:rsid w:val="00894523"/>
    <w:rsid w:val="00895100"/>
    <w:rsid w:val="00896017"/>
    <w:rsid w:val="008962E3"/>
    <w:rsid w:val="008A1801"/>
    <w:rsid w:val="008A41FE"/>
    <w:rsid w:val="008A50D2"/>
    <w:rsid w:val="008B0686"/>
    <w:rsid w:val="008B06A4"/>
    <w:rsid w:val="008B1F54"/>
    <w:rsid w:val="008B2592"/>
    <w:rsid w:val="008B2996"/>
    <w:rsid w:val="008B2CCD"/>
    <w:rsid w:val="008B3D8F"/>
    <w:rsid w:val="008B539A"/>
    <w:rsid w:val="008B614C"/>
    <w:rsid w:val="008B7A75"/>
    <w:rsid w:val="008C0E33"/>
    <w:rsid w:val="008C177B"/>
    <w:rsid w:val="008C3413"/>
    <w:rsid w:val="008C342B"/>
    <w:rsid w:val="008C4AE3"/>
    <w:rsid w:val="008C4B56"/>
    <w:rsid w:val="008C59EA"/>
    <w:rsid w:val="008D08E7"/>
    <w:rsid w:val="008D0CEE"/>
    <w:rsid w:val="008D1EEC"/>
    <w:rsid w:val="008D3D26"/>
    <w:rsid w:val="008D499B"/>
    <w:rsid w:val="008D6798"/>
    <w:rsid w:val="008D680D"/>
    <w:rsid w:val="008D7D18"/>
    <w:rsid w:val="008D7FCD"/>
    <w:rsid w:val="008E0A0C"/>
    <w:rsid w:val="008E3978"/>
    <w:rsid w:val="008E3AA7"/>
    <w:rsid w:val="008E4576"/>
    <w:rsid w:val="008E45A8"/>
    <w:rsid w:val="008E503A"/>
    <w:rsid w:val="008E7CBF"/>
    <w:rsid w:val="008F4E39"/>
    <w:rsid w:val="008F74C7"/>
    <w:rsid w:val="00900259"/>
    <w:rsid w:val="00902374"/>
    <w:rsid w:val="009024E9"/>
    <w:rsid w:val="00903348"/>
    <w:rsid w:val="009036A3"/>
    <w:rsid w:val="00903984"/>
    <w:rsid w:val="009039F5"/>
    <w:rsid w:val="00904970"/>
    <w:rsid w:val="009059C2"/>
    <w:rsid w:val="00911362"/>
    <w:rsid w:val="009132E3"/>
    <w:rsid w:val="00915A9C"/>
    <w:rsid w:val="00917DF4"/>
    <w:rsid w:val="00920A9E"/>
    <w:rsid w:val="009212BF"/>
    <w:rsid w:val="00922BAA"/>
    <w:rsid w:val="00923E0B"/>
    <w:rsid w:val="00927181"/>
    <w:rsid w:val="00930048"/>
    <w:rsid w:val="009307D5"/>
    <w:rsid w:val="00930E09"/>
    <w:rsid w:val="00931E92"/>
    <w:rsid w:val="00931F10"/>
    <w:rsid w:val="0093206F"/>
    <w:rsid w:val="009406A3"/>
    <w:rsid w:val="0094694E"/>
    <w:rsid w:val="00946AC9"/>
    <w:rsid w:val="00947FF9"/>
    <w:rsid w:val="0095043C"/>
    <w:rsid w:val="00950A2F"/>
    <w:rsid w:val="00952816"/>
    <w:rsid w:val="00952AD0"/>
    <w:rsid w:val="0095319F"/>
    <w:rsid w:val="009553C4"/>
    <w:rsid w:val="00956AEF"/>
    <w:rsid w:val="00956C95"/>
    <w:rsid w:val="009575A6"/>
    <w:rsid w:val="00960405"/>
    <w:rsid w:val="00964746"/>
    <w:rsid w:val="00964BDF"/>
    <w:rsid w:val="009651DA"/>
    <w:rsid w:val="00965C89"/>
    <w:rsid w:val="009711B6"/>
    <w:rsid w:val="009715AE"/>
    <w:rsid w:val="00972038"/>
    <w:rsid w:val="00973B4B"/>
    <w:rsid w:val="00976F65"/>
    <w:rsid w:val="00980BDB"/>
    <w:rsid w:val="00980BF5"/>
    <w:rsid w:val="009810B9"/>
    <w:rsid w:val="0098370F"/>
    <w:rsid w:val="00983FBE"/>
    <w:rsid w:val="00987F54"/>
    <w:rsid w:val="0099034F"/>
    <w:rsid w:val="009908CA"/>
    <w:rsid w:val="00991A12"/>
    <w:rsid w:val="00991BD9"/>
    <w:rsid w:val="009927A3"/>
    <w:rsid w:val="00994F32"/>
    <w:rsid w:val="009979E2"/>
    <w:rsid w:val="00997E4E"/>
    <w:rsid w:val="009A2BDC"/>
    <w:rsid w:val="009A47AF"/>
    <w:rsid w:val="009A5336"/>
    <w:rsid w:val="009A639E"/>
    <w:rsid w:val="009A7952"/>
    <w:rsid w:val="009B11C2"/>
    <w:rsid w:val="009B2242"/>
    <w:rsid w:val="009B3CA1"/>
    <w:rsid w:val="009B496A"/>
    <w:rsid w:val="009B4C07"/>
    <w:rsid w:val="009B4C3E"/>
    <w:rsid w:val="009B657F"/>
    <w:rsid w:val="009B69E5"/>
    <w:rsid w:val="009B7D11"/>
    <w:rsid w:val="009C1145"/>
    <w:rsid w:val="009C5242"/>
    <w:rsid w:val="009C624A"/>
    <w:rsid w:val="009D0587"/>
    <w:rsid w:val="009D0BA4"/>
    <w:rsid w:val="009D16D9"/>
    <w:rsid w:val="009D3273"/>
    <w:rsid w:val="009D4171"/>
    <w:rsid w:val="009D478A"/>
    <w:rsid w:val="009D486C"/>
    <w:rsid w:val="009D6D77"/>
    <w:rsid w:val="009D76C2"/>
    <w:rsid w:val="009E01FA"/>
    <w:rsid w:val="009E2ABE"/>
    <w:rsid w:val="009E3A9E"/>
    <w:rsid w:val="009E3E05"/>
    <w:rsid w:val="009E420D"/>
    <w:rsid w:val="009E541B"/>
    <w:rsid w:val="009E5B04"/>
    <w:rsid w:val="009E6413"/>
    <w:rsid w:val="009E75F5"/>
    <w:rsid w:val="009E7B57"/>
    <w:rsid w:val="009E7C61"/>
    <w:rsid w:val="009F09E7"/>
    <w:rsid w:val="009F1A58"/>
    <w:rsid w:val="009F1DAF"/>
    <w:rsid w:val="009F24C8"/>
    <w:rsid w:val="009F306E"/>
    <w:rsid w:val="009F34B7"/>
    <w:rsid w:val="009F42F2"/>
    <w:rsid w:val="009F4BEF"/>
    <w:rsid w:val="00A01A77"/>
    <w:rsid w:val="00A01D5A"/>
    <w:rsid w:val="00A0461C"/>
    <w:rsid w:val="00A04A31"/>
    <w:rsid w:val="00A05CDA"/>
    <w:rsid w:val="00A109BD"/>
    <w:rsid w:val="00A1219D"/>
    <w:rsid w:val="00A122C0"/>
    <w:rsid w:val="00A122FA"/>
    <w:rsid w:val="00A15919"/>
    <w:rsid w:val="00A15BC0"/>
    <w:rsid w:val="00A22A45"/>
    <w:rsid w:val="00A23299"/>
    <w:rsid w:val="00A23552"/>
    <w:rsid w:val="00A23D5B"/>
    <w:rsid w:val="00A24A1F"/>
    <w:rsid w:val="00A27B8E"/>
    <w:rsid w:val="00A27CEC"/>
    <w:rsid w:val="00A31150"/>
    <w:rsid w:val="00A31636"/>
    <w:rsid w:val="00A3163C"/>
    <w:rsid w:val="00A31C26"/>
    <w:rsid w:val="00A33021"/>
    <w:rsid w:val="00A336FB"/>
    <w:rsid w:val="00A33DD6"/>
    <w:rsid w:val="00A34C5E"/>
    <w:rsid w:val="00A34E13"/>
    <w:rsid w:val="00A35D03"/>
    <w:rsid w:val="00A40B82"/>
    <w:rsid w:val="00A454DF"/>
    <w:rsid w:val="00A47F4A"/>
    <w:rsid w:val="00A5047B"/>
    <w:rsid w:val="00A50897"/>
    <w:rsid w:val="00A51557"/>
    <w:rsid w:val="00A53725"/>
    <w:rsid w:val="00A54C73"/>
    <w:rsid w:val="00A55DFC"/>
    <w:rsid w:val="00A61C4C"/>
    <w:rsid w:val="00A62821"/>
    <w:rsid w:val="00A6286A"/>
    <w:rsid w:val="00A62948"/>
    <w:rsid w:val="00A62E2D"/>
    <w:rsid w:val="00A6477D"/>
    <w:rsid w:val="00A657CA"/>
    <w:rsid w:val="00A712BF"/>
    <w:rsid w:val="00A7178F"/>
    <w:rsid w:val="00A7220E"/>
    <w:rsid w:val="00A7255E"/>
    <w:rsid w:val="00A73A4E"/>
    <w:rsid w:val="00A75A3D"/>
    <w:rsid w:val="00A770C0"/>
    <w:rsid w:val="00A778B2"/>
    <w:rsid w:val="00A77938"/>
    <w:rsid w:val="00A77CFE"/>
    <w:rsid w:val="00A80033"/>
    <w:rsid w:val="00A81526"/>
    <w:rsid w:val="00A824A0"/>
    <w:rsid w:val="00A82B3C"/>
    <w:rsid w:val="00A830BE"/>
    <w:rsid w:val="00A83506"/>
    <w:rsid w:val="00A8411F"/>
    <w:rsid w:val="00A85972"/>
    <w:rsid w:val="00A90667"/>
    <w:rsid w:val="00A950AD"/>
    <w:rsid w:val="00A9611F"/>
    <w:rsid w:val="00A973F4"/>
    <w:rsid w:val="00AA1206"/>
    <w:rsid w:val="00AA2037"/>
    <w:rsid w:val="00AA23F2"/>
    <w:rsid w:val="00AA5811"/>
    <w:rsid w:val="00AA6167"/>
    <w:rsid w:val="00AA6450"/>
    <w:rsid w:val="00AA7E99"/>
    <w:rsid w:val="00AB1698"/>
    <w:rsid w:val="00AB23A3"/>
    <w:rsid w:val="00AB42F4"/>
    <w:rsid w:val="00AB5143"/>
    <w:rsid w:val="00AB63BF"/>
    <w:rsid w:val="00AB6AE4"/>
    <w:rsid w:val="00AB75DB"/>
    <w:rsid w:val="00AC0287"/>
    <w:rsid w:val="00AC1DB4"/>
    <w:rsid w:val="00AC3677"/>
    <w:rsid w:val="00AC4F89"/>
    <w:rsid w:val="00AC57A8"/>
    <w:rsid w:val="00AC75F0"/>
    <w:rsid w:val="00AD22D8"/>
    <w:rsid w:val="00AD36CD"/>
    <w:rsid w:val="00AD39D6"/>
    <w:rsid w:val="00AD6802"/>
    <w:rsid w:val="00AE1D71"/>
    <w:rsid w:val="00AE2722"/>
    <w:rsid w:val="00AE606C"/>
    <w:rsid w:val="00AE62CA"/>
    <w:rsid w:val="00AF345A"/>
    <w:rsid w:val="00AF56F5"/>
    <w:rsid w:val="00AF5B66"/>
    <w:rsid w:val="00AF6AF2"/>
    <w:rsid w:val="00AF6B3A"/>
    <w:rsid w:val="00AF7C51"/>
    <w:rsid w:val="00B02FD0"/>
    <w:rsid w:val="00B0461F"/>
    <w:rsid w:val="00B04D1D"/>
    <w:rsid w:val="00B07105"/>
    <w:rsid w:val="00B07C7F"/>
    <w:rsid w:val="00B10218"/>
    <w:rsid w:val="00B2122E"/>
    <w:rsid w:val="00B21505"/>
    <w:rsid w:val="00B23373"/>
    <w:rsid w:val="00B23411"/>
    <w:rsid w:val="00B2395C"/>
    <w:rsid w:val="00B24795"/>
    <w:rsid w:val="00B24C36"/>
    <w:rsid w:val="00B25573"/>
    <w:rsid w:val="00B25582"/>
    <w:rsid w:val="00B269B0"/>
    <w:rsid w:val="00B321EE"/>
    <w:rsid w:val="00B334F5"/>
    <w:rsid w:val="00B341FD"/>
    <w:rsid w:val="00B3441B"/>
    <w:rsid w:val="00B3595A"/>
    <w:rsid w:val="00B401D4"/>
    <w:rsid w:val="00B41384"/>
    <w:rsid w:val="00B422B2"/>
    <w:rsid w:val="00B4452D"/>
    <w:rsid w:val="00B457FD"/>
    <w:rsid w:val="00B476F4"/>
    <w:rsid w:val="00B50D51"/>
    <w:rsid w:val="00B50E6D"/>
    <w:rsid w:val="00B513FD"/>
    <w:rsid w:val="00B54CD9"/>
    <w:rsid w:val="00B54E86"/>
    <w:rsid w:val="00B564D6"/>
    <w:rsid w:val="00B6123F"/>
    <w:rsid w:val="00B618AE"/>
    <w:rsid w:val="00B62029"/>
    <w:rsid w:val="00B6207B"/>
    <w:rsid w:val="00B628D1"/>
    <w:rsid w:val="00B64CBA"/>
    <w:rsid w:val="00B656F3"/>
    <w:rsid w:val="00B65BD4"/>
    <w:rsid w:val="00B66C7E"/>
    <w:rsid w:val="00B67E89"/>
    <w:rsid w:val="00B70312"/>
    <w:rsid w:val="00B721BC"/>
    <w:rsid w:val="00B7278C"/>
    <w:rsid w:val="00B7532E"/>
    <w:rsid w:val="00B75897"/>
    <w:rsid w:val="00B76E81"/>
    <w:rsid w:val="00B779EA"/>
    <w:rsid w:val="00B80A59"/>
    <w:rsid w:val="00B81345"/>
    <w:rsid w:val="00B82CD5"/>
    <w:rsid w:val="00B82D3B"/>
    <w:rsid w:val="00B841C4"/>
    <w:rsid w:val="00B84601"/>
    <w:rsid w:val="00B856F8"/>
    <w:rsid w:val="00B85E5E"/>
    <w:rsid w:val="00B87F25"/>
    <w:rsid w:val="00B90E0A"/>
    <w:rsid w:val="00B90E0B"/>
    <w:rsid w:val="00B91091"/>
    <w:rsid w:val="00B9171E"/>
    <w:rsid w:val="00B91761"/>
    <w:rsid w:val="00B92D69"/>
    <w:rsid w:val="00B93326"/>
    <w:rsid w:val="00B94BB6"/>
    <w:rsid w:val="00B955B1"/>
    <w:rsid w:val="00B957AE"/>
    <w:rsid w:val="00B969D9"/>
    <w:rsid w:val="00B970F9"/>
    <w:rsid w:val="00BA07A8"/>
    <w:rsid w:val="00BA0D7F"/>
    <w:rsid w:val="00BA12B0"/>
    <w:rsid w:val="00BA53FE"/>
    <w:rsid w:val="00BA62C4"/>
    <w:rsid w:val="00BB0C4A"/>
    <w:rsid w:val="00BB18FB"/>
    <w:rsid w:val="00BB7C5F"/>
    <w:rsid w:val="00BC0859"/>
    <w:rsid w:val="00BC1766"/>
    <w:rsid w:val="00BC2F98"/>
    <w:rsid w:val="00BC3C69"/>
    <w:rsid w:val="00BC3E61"/>
    <w:rsid w:val="00BC4460"/>
    <w:rsid w:val="00BC58EB"/>
    <w:rsid w:val="00BC5E49"/>
    <w:rsid w:val="00BC7555"/>
    <w:rsid w:val="00BD379C"/>
    <w:rsid w:val="00BD492A"/>
    <w:rsid w:val="00BD7AF3"/>
    <w:rsid w:val="00BE096A"/>
    <w:rsid w:val="00BE136E"/>
    <w:rsid w:val="00BE2303"/>
    <w:rsid w:val="00BE336E"/>
    <w:rsid w:val="00BE4CCF"/>
    <w:rsid w:val="00BE54C3"/>
    <w:rsid w:val="00BE6D01"/>
    <w:rsid w:val="00BF147F"/>
    <w:rsid w:val="00BF16AA"/>
    <w:rsid w:val="00BF38E9"/>
    <w:rsid w:val="00BF515A"/>
    <w:rsid w:val="00C00F2D"/>
    <w:rsid w:val="00C00F58"/>
    <w:rsid w:val="00C04BE7"/>
    <w:rsid w:val="00C04F6A"/>
    <w:rsid w:val="00C1249C"/>
    <w:rsid w:val="00C12B78"/>
    <w:rsid w:val="00C149AE"/>
    <w:rsid w:val="00C14C99"/>
    <w:rsid w:val="00C162BE"/>
    <w:rsid w:val="00C174D9"/>
    <w:rsid w:val="00C21782"/>
    <w:rsid w:val="00C2231E"/>
    <w:rsid w:val="00C23715"/>
    <w:rsid w:val="00C23B42"/>
    <w:rsid w:val="00C24A55"/>
    <w:rsid w:val="00C24DE9"/>
    <w:rsid w:val="00C260DF"/>
    <w:rsid w:val="00C270C7"/>
    <w:rsid w:val="00C27B1F"/>
    <w:rsid w:val="00C303B9"/>
    <w:rsid w:val="00C3237F"/>
    <w:rsid w:val="00C330BD"/>
    <w:rsid w:val="00C35580"/>
    <w:rsid w:val="00C37502"/>
    <w:rsid w:val="00C41F37"/>
    <w:rsid w:val="00C42A7B"/>
    <w:rsid w:val="00C4361E"/>
    <w:rsid w:val="00C46E41"/>
    <w:rsid w:val="00C5012C"/>
    <w:rsid w:val="00C5143B"/>
    <w:rsid w:val="00C527F4"/>
    <w:rsid w:val="00C52F9D"/>
    <w:rsid w:val="00C5300B"/>
    <w:rsid w:val="00C53623"/>
    <w:rsid w:val="00C53983"/>
    <w:rsid w:val="00C541A2"/>
    <w:rsid w:val="00C555C8"/>
    <w:rsid w:val="00C567F2"/>
    <w:rsid w:val="00C60511"/>
    <w:rsid w:val="00C61E33"/>
    <w:rsid w:val="00C6213B"/>
    <w:rsid w:val="00C63637"/>
    <w:rsid w:val="00C6483E"/>
    <w:rsid w:val="00C67935"/>
    <w:rsid w:val="00C72452"/>
    <w:rsid w:val="00C72577"/>
    <w:rsid w:val="00C7303F"/>
    <w:rsid w:val="00C75D13"/>
    <w:rsid w:val="00C76016"/>
    <w:rsid w:val="00C77A48"/>
    <w:rsid w:val="00C77B80"/>
    <w:rsid w:val="00C77E85"/>
    <w:rsid w:val="00C77F1D"/>
    <w:rsid w:val="00C82EB7"/>
    <w:rsid w:val="00C8302E"/>
    <w:rsid w:val="00C83053"/>
    <w:rsid w:val="00C85314"/>
    <w:rsid w:val="00C86212"/>
    <w:rsid w:val="00C9012A"/>
    <w:rsid w:val="00C9199A"/>
    <w:rsid w:val="00C921E3"/>
    <w:rsid w:val="00C96026"/>
    <w:rsid w:val="00C96822"/>
    <w:rsid w:val="00C970B6"/>
    <w:rsid w:val="00CA0F14"/>
    <w:rsid w:val="00CA1BAD"/>
    <w:rsid w:val="00CA2C15"/>
    <w:rsid w:val="00CA3A9C"/>
    <w:rsid w:val="00CA3B28"/>
    <w:rsid w:val="00CA40EF"/>
    <w:rsid w:val="00CA4114"/>
    <w:rsid w:val="00CB011C"/>
    <w:rsid w:val="00CB017F"/>
    <w:rsid w:val="00CB0BC5"/>
    <w:rsid w:val="00CB1655"/>
    <w:rsid w:val="00CB17AA"/>
    <w:rsid w:val="00CB2630"/>
    <w:rsid w:val="00CB2C7F"/>
    <w:rsid w:val="00CB35A0"/>
    <w:rsid w:val="00CB64E9"/>
    <w:rsid w:val="00CB6C22"/>
    <w:rsid w:val="00CB7829"/>
    <w:rsid w:val="00CB796A"/>
    <w:rsid w:val="00CB7D79"/>
    <w:rsid w:val="00CC033C"/>
    <w:rsid w:val="00CC20D3"/>
    <w:rsid w:val="00CC55E2"/>
    <w:rsid w:val="00CC5D05"/>
    <w:rsid w:val="00CC5E11"/>
    <w:rsid w:val="00CC6862"/>
    <w:rsid w:val="00CC7E9E"/>
    <w:rsid w:val="00CC7F59"/>
    <w:rsid w:val="00CD0E02"/>
    <w:rsid w:val="00CD282E"/>
    <w:rsid w:val="00CD2F2E"/>
    <w:rsid w:val="00CD32CE"/>
    <w:rsid w:val="00CE12E2"/>
    <w:rsid w:val="00CE14C4"/>
    <w:rsid w:val="00CE2497"/>
    <w:rsid w:val="00CE29CC"/>
    <w:rsid w:val="00CE3152"/>
    <w:rsid w:val="00CE33FE"/>
    <w:rsid w:val="00CE48F2"/>
    <w:rsid w:val="00CE55A2"/>
    <w:rsid w:val="00CE7239"/>
    <w:rsid w:val="00CE7B8A"/>
    <w:rsid w:val="00CF00E4"/>
    <w:rsid w:val="00CF2405"/>
    <w:rsid w:val="00CF2A49"/>
    <w:rsid w:val="00CF2D45"/>
    <w:rsid w:val="00CF3100"/>
    <w:rsid w:val="00CF3BCA"/>
    <w:rsid w:val="00CF5D6C"/>
    <w:rsid w:val="00D02BF7"/>
    <w:rsid w:val="00D048BF"/>
    <w:rsid w:val="00D110B8"/>
    <w:rsid w:val="00D11F11"/>
    <w:rsid w:val="00D12BF7"/>
    <w:rsid w:val="00D1488A"/>
    <w:rsid w:val="00D1503E"/>
    <w:rsid w:val="00D15E6C"/>
    <w:rsid w:val="00D16100"/>
    <w:rsid w:val="00D16104"/>
    <w:rsid w:val="00D162C5"/>
    <w:rsid w:val="00D226E7"/>
    <w:rsid w:val="00D23EED"/>
    <w:rsid w:val="00D24EF6"/>
    <w:rsid w:val="00D277CF"/>
    <w:rsid w:val="00D306BD"/>
    <w:rsid w:val="00D32CF5"/>
    <w:rsid w:val="00D34771"/>
    <w:rsid w:val="00D37DD3"/>
    <w:rsid w:val="00D41FF5"/>
    <w:rsid w:val="00D43896"/>
    <w:rsid w:val="00D44257"/>
    <w:rsid w:val="00D44C73"/>
    <w:rsid w:val="00D4551D"/>
    <w:rsid w:val="00D458DB"/>
    <w:rsid w:val="00D46825"/>
    <w:rsid w:val="00D46AAC"/>
    <w:rsid w:val="00D4751D"/>
    <w:rsid w:val="00D47907"/>
    <w:rsid w:val="00D51918"/>
    <w:rsid w:val="00D51F18"/>
    <w:rsid w:val="00D54B92"/>
    <w:rsid w:val="00D54CE8"/>
    <w:rsid w:val="00D54E70"/>
    <w:rsid w:val="00D5514D"/>
    <w:rsid w:val="00D55544"/>
    <w:rsid w:val="00D55E80"/>
    <w:rsid w:val="00D56284"/>
    <w:rsid w:val="00D57177"/>
    <w:rsid w:val="00D57444"/>
    <w:rsid w:val="00D57BA8"/>
    <w:rsid w:val="00D61097"/>
    <w:rsid w:val="00D61B3F"/>
    <w:rsid w:val="00D669B2"/>
    <w:rsid w:val="00D66BF3"/>
    <w:rsid w:val="00D66C0D"/>
    <w:rsid w:val="00D7110C"/>
    <w:rsid w:val="00D74E43"/>
    <w:rsid w:val="00D7636D"/>
    <w:rsid w:val="00D77850"/>
    <w:rsid w:val="00D80E36"/>
    <w:rsid w:val="00D81B30"/>
    <w:rsid w:val="00D83918"/>
    <w:rsid w:val="00D85AF5"/>
    <w:rsid w:val="00D85EE8"/>
    <w:rsid w:val="00D90AA6"/>
    <w:rsid w:val="00D91868"/>
    <w:rsid w:val="00D965EE"/>
    <w:rsid w:val="00D97291"/>
    <w:rsid w:val="00D97BF2"/>
    <w:rsid w:val="00DA186D"/>
    <w:rsid w:val="00DA2C7A"/>
    <w:rsid w:val="00DA2FC7"/>
    <w:rsid w:val="00DA38B8"/>
    <w:rsid w:val="00DA646D"/>
    <w:rsid w:val="00DA6A3C"/>
    <w:rsid w:val="00DA7806"/>
    <w:rsid w:val="00DB0741"/>
    <w:rsid w:val="00DB3F6F"/>
    <w:rsid w:val="00DB4A4D"/>
    <w:rsid w:val="00DB654A"/>
    <w:rsid w:val="00DB6743"/>
    <w:rsid w:val="00DC0988"/>
    <w:rsid w:val="00DC1009"/>
    <w:rsid w:val="00DC2FE7"/>
    <w:rsid w:val="00DC5C4B"/>
    <w:rsid w:val="00DC5FBF"/>
    <w:rsid w:val="00DC62C2"/>
    <w:rsid w:val="00DC6AD8"/>
    <w:rsid w:val="00DC7517"/>
    <w:rsid w:val="00DD0491"/>
    <w:rsid w:val="00DD2D0F"/>
    <w:rsid w:val="00DD40A7"/>
    <w:rsid w:val="00DD7EED"/>
    <w:rsid w:val="00DE03FE"/>
    <w:rsid w:val="00DE280F"/>
    <w:rsid w:val="00DE2E9E"/>
    <w:rsid w:val="00DE3763"/>
    <w:rsid w:val="00DE495A"/>
    <w:rsid w:val="00DE5341"/>
    <w:rsid w:val="00DE7BD8"/>
    <w:rsid w:val="00DF035F"/>
    <w:rsid w:val="00DF07C6"/>
    <w:rsid w:val="00DF1E59"/>
    <w:rsid w:val="00DF3746"/>
    <w:rsid w:val="00DF45DE"/>
    <w:rsid w:val="00DF6B9C"/>
    <w:rsid w:val="00DF758D"/>
    <w:rsid w:val="00DF77C5"/>
    <w:rsid w:val="00E116E6"/>
    <w:rsid w:val="00E1799A"/>
    <w:rsid w:val="00E20CA1"/>
    <w:rsid w:val="00E235CC"/>
    <w:rsid w:val="00E24573"/>
    <w:rsid w:val="00E27264"/>
    <w:rsid w:val="00E27630"/>
    <w:rsid w:val="00E312F0"/>
    <w:rsid w:val="00E31ED0"/>
    <w:rsid w:val="00E40AAE"/>
    <w:rsid w:val="00E40C8E"/>
    <w:rsid w:val="00E40CF3"/>
    <w:rsid w:val="00E40E7A"/>
    <w:rsid w:val="00E42177"/>
    <w:rsid w:val="00E43BD8"/>
    <w:rsid w:val="00E43DBE"/>
    <w:rsid w:val="00E45904"/>
    <w:rsid w:val="00E4598D"/>
    <w:rsid w:val="00E4644C"/>
    <w:rsid w:val="00E4687E"/>
    <w:rsid w:val="00E46E6C"/>
    <w:rsid w:val="00E475F5"/>
    <w:rsid w:val="00E52D21"/>
    <w:rsid w:val="00E53AB7"/>
    <w:rsid w:val="00E540B6"/>
    <w:rsid w:val="00E5419B"/>
    <w:rsid w:val="00E54D70"/>
    <w:rsid w:val="00E60002"/>
    <w:rsid w:val="00E61370"/>
    <w:rsid w:val="00E61D51"/>
    <w:rsid w:val="00E62607"/>
    <w:rsid w:val="00E64273"/>
    <w:rsid w:val="00E643CE"/>
    <w:rsid w:val="00E652CF"/>
    <w:rsid w:val="00E706F2"/>
    <w:rsid w:val="00E7269B"/>
    <w:rsid w:val="00E7288E"/>
    <w:rsid w:val="00E75D93"/>
    <w:rsid w:val="00E766E6"/>
    <w:rsid w:val="00E77F51"/>
    <w:rsid w:val="00E80A73"/>
    <w:rsid w:val="00E8111F"/>
    <w:rsid w:val="00E829E4"/>
    <w:rsid w:val="00E82BC6"/>
    <w:rsid w:val="00E8333A"/>
    <w:rsid w:val="00E83420"/>
    <w:rsid w:val="00E904D2"/>
    <w:rsid w:val="00E92D5B"/>
    <w:rsid w:val="00E94663"/>
    <w:rsid w:val="00E964BB"/>
    <w:rsid w:val="00EA0004"/>
    <w:rsid w:val="00EA0D51"/>
    <w:rsid w:val="00EA1129"/>
    <w:rsid w:val="00EA11B9"/>
    <w:rsid w:val="00EA1387"/>
    <w:rsid w:val="00EA2966"/>
    <w:rsid w:val="00EA2AED"/>
    <w:rsid w:val="00EA2E5D"/>
    <w:rsid w:val="00EA39F1"/>
    <w:rsid w:val="00EA608D"/>
    <w:rsid w:val="00EA6173"/>
    <w:rsid w:val="00EB244D"/>
    <w:rsid w:val="00EB4D9E"/>
    <w:rsid w:val="00EB7CE7"/>
    <w:rsid w:val="00EC3317"/>
    <w:rsid w:val="00EC3730"/>
    <w:rsid w:val="00EC46BF"/>
    <w:rsid w:val="00EC51CF"/>
    <w:rsid w:val="00EC7346"/>
    <w:rsid w:val="00ED14FE"/>
    <w:rsid w:val="00ED1D6C"/>
    <w:rsid w:val="00ED3D1D"/>
    <w:rsid w:val="00ED465B"/>
    <w:rsid w:val="00ED4B68"/>
    <w:rsid w:val="00ED4DF0"/>
    <w:rsid w:val="00ED5633"/>
    <w:rsid w:val="00ED5DB5"/>
    <w:rsid w:val="00ED7EE1"/>
    <w:rsid w:val="00EE0CEE"/>
    <w:rsid w:val="00EE0E2F"/>
    <w:rsid w:val="00EE13E8"/>
    <w:rsid w:val="00EE3C14"/>
    <w:rsid w:val="00EE3DCC"/>
    <w:rsid w:val="00EE498A"/>
    <w:rsid w:val="00EE7FCA"/>
    <w:rsid w:val="00EF1F71"/>
    <w:rsid w:val="00EF2E82"/>
    <w:rsid w:val="00EF56F3"/>
    <w:rsid w:val="00EF6E93"/>
    <w:rsid w:val="00EF6F81"/>
    <w:rsid w:val="00EF7BB6"/>
    <w:rsid w:val="00F01141"/>
    <w:rsid w:val="00F013D2"/>
    <w:rsid w:val="00F01728"/>
    <w:rsid w:val="00F03E18"/>
    <w:rsid w:val="00F0432A"/>
    <w:rsid w:val="00F044DB"/>
    <w:rsid w:val="00F0497F"/>
    <w:rsid w:val="00F05676"/>
    <w:rsid w:val="00F0610E"/>
    <w:rsid w:val="00F06A11"/>
    <w:rsid w:val="00F06AB5"/>
    <w:rsid w:val="00F06B31"/>
    <w:rsid w:val="00F07181"/>
    <w:rsid w:val="00F077C7"/>
    <w:rsid w:val="00F111FD"/>
    <w:rsid w:val="00F1129A"/>
    <w:rsid w:val="00F147C7"/>
    <w:rsid w:val="00F15AEC"/>
    <w:rsid w:val="00F17655"/>
    <w:rsid w:val="00F17CF5"/>
    <w:rsid w:val="00F20443"/>
    <w:rsid w:val="00F206A7"/>
    <w:rsid w:val="00F20E6B"/>
    <w:rsid w:val="00F2130D"/>
    <w:rsid w:val="00F2336E"/>
    <w:rsid w:val="00F24061"/>
    <w:rsid w:val="00F24748"/>
    <w:rsid w:val="00F26D52"/>
    <w:rsid w:val="00F30975"/>
    <w:rsid w:val="00F30CEB"/>
    <w:rsid w:val="00F31124"/>
    <w:rsid w:val="00F3191C"/>
    <w:rsid w:val="00F329AD"/>
    <w:rsid w:val="00F32DB5"/>
    <w:rsid w:val="00F3332A"/>
    <w:rsid w:val="00F33CBA"/>
    <w:rsid w:val="00F34066"/>
    <w:rsid w:val="00F3694B"/>
    <w:rsid w:val="00F36D54"/>
    <w:rsid w:val="00F40710"/>
    <w:rsid w:val="00F407B1"/>
    <w:rsid w:val="00F47478"/>
    <w:rsid w:val="00F50216"/>
    <w:rsid w:val="00F50ADE"/>
    <w:rsid w:val="00F511F4"/>
    <w:rsid w:val="00F5517A"/>
    <w:rsid w:val="00F565BD"/>
    <w:rsid w:val="00F6039E"/>
    <w:rsid w:val="00F60CC9"/>
    <w:rsid w:val="00F613A8"/>
    <w:rsid w:val="00F63660"/>
    <w:rsid w:val="00F64370"/>
    <w:rsid w:val="00F64787"/>
    <w:rsid w:val="00F64848"/>
    <w:rsid w:val="00F67F7A"/>
    <w:rsid w:val="00F72A2D"/>
    <w:rsid w:val="00F734BB"/>
    <w:rsid w:val="00F75C03"/>
    <w:rsid w:val="00F75CA9"/>
    <w:rsid w:val="00F765A5"/>
    <w:rsid w:val="00F77764"/>
    <w:rsid w:val="00F77AFB"/>
    <w:rsid w:val="00F8136D"/>
    <w:rsid w:val="00F815A8"/>
    <w:rsid w:val="00F81FE4"/>
    <w:rsid w:val="00F82FD2"/>
    <w:rsid w:val="00F83FE0"/>
    <w:rsid w:val="00F867DA"/>
    <w:rsid w:val="00F87890"/>
    <w:rsid w:val="00F9044F"/>
    <w:rsid w:val="00F909FD"/>
    <w:rsid w:val="00F90B1F"/>
    <w:rsid w:val="00F92B78"/>
    <w:rsid w:val="00F93529"/>
    <w:rsid w:val="00F93990"/>
    <w:rsid w:val="00F93E1A"/>
    <w:rsid w:val="00F95BFB"/>
    <w:rsid w:val="00F9754A"/>
    <w:rsid w:val="00FA0484"/>
    <w:rsid w:val="00FA098D"/>
    <w:rsid w:val="00FA2CFB"/>
    <w:rsid w:val="00FA2E37"/>
    <w:rsid w:val="00FA2FE5"/>
    <w:rsid w:val="00FA4630"/>
    <w:rsid w:val="00FA5934"/>
    <w:rsid w:val="00FA76E7"/>
    <w:rsid w:val="00FA7A69"/>
    <w:rsid w:val="00FB076C"/>
    <w:rsid w:val="00FB2B48"/>
    <w:rsid w:val="00FB4CC0"/>
    <w:rsid w:val="00FC03FC"/>
    <w:rsid w:val="00FC1029"/>
    <w:rsid w:val="00FC200D"/>
    <w:rsid w:val="00FC2D52"/>
    <w:rsid w:val="00FC2F94"/>
    <w:rsid w:val="00FC490C"/>
    <w:rsid w:val="00FC4CB6"/>
    <w:rsid w:val="00FC71BF"/>
    <w:rsid w:val="00FD00A4"/>
    <w:rsid w:val="00FD382F"/>
    <w:rsid w:val="00FD45B6"/>
    <w:rsid w:val="00FD5011"/>
    <w:rsid w:val="00FD771D"/>
    <w:rsid w:val="00FE0478"/>
    <w:rsid w:val="00FE0B5D"/>
    <w:rsid w:val="00FE38A8"/>
    <w:rsid w:val="00FE4C14"/>
    <w:rsid w:val="00FE5242"/>
    <w:rsid w:val="00FF02D1"/>
    <w:rsid w:val="00FF377B"/>
    <w:rsid w:val="00FF3C2B"/>
    <w:rsid w:val="00FF44C7"/>
    <w:rsid w:val="00FF44EE"/>
    <w:rsid w:val="00FF60FE"/>
    <w:rsid w:val="00FF6F1D"/>
    <w:rsid w:val="00FF7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3E857"/>
  <w15:chartTrackingRefBased/>
  <w15:docId w15:val="{A2D78C2D-AC13-4004-893C-BDC0507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51"/>
  </w:style>
  <w:style w:type="paragraph" w:styleId="Ttulo1">
    <w:name w:val="heading 1"/>
    <w:basedOn w:val="Normal"/>
    <w:next w:val="Normal"/>
    <w:link w:val="Ttulo1Car"/>
    <w:uiPriority w:val="9"/>
    <w:qFormat/>
    <w:rsid w:val="00210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83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024D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0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0E4"/>
  </w:style>
  <w:style w:type="paragraph" w:styleId="Piedepgina">
    <w:name w:val="footer"/>
    <w:basedOn w:val="Normal"/>
    <w:link w:val="PiedepginaCar"/>
    <w:uiPriority w:val="99"/>
    <w:unhideWhenUsed/>
    <w:rsid w:val="002100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0E4"/>
  </w:style>
  <w:style w:type="character" w:customStyle="1" w:styleId="Ttulo1Car">
    <w:name w:val="Título 1 Car"/>
    <w:basedOn w:val="Fuentedeprrafopredeter"/>
    <w:link w:val="Ttulo1"/>
    <w:uiPriority w:val="9"/>
    <w:rsid w:val="002100E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100E4"/>
    <w:pPr>
      <w:outlineLvl w:val="9"/>
    </w:pPr>
    <w:rPr>
      <w:lang w:eastAsia="es-MX"/>
    </w:rPr>
  </w:style>
  <w:style w:type="paragraph" w:styleId="TDC2">
    <w:name w:val="toc 2"/>
    <w:basedOn w:val="Normal"/>
    <w:next w:val="Normal"/>
    <w:autoRedefine/>
    <w:uiPriority w:val="39"/>
    <w:unhideWhenUsed/>
    <w:rsid w:val="002100E4"/>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2100E4"/>
    <w:pPr>
      <w:spacing w:after="100"/>
    </w:pPr>
    <w:rPr>
      <w:rFonts w:eastAsiaTheme="minorEastAsia" w:cs="Times New Roman"/>
      <w:lang w:eastAsia="es-MX"/>
    </w:rPr>
  </w:style>
  <w:style w:type="paragraph" w:styleId="TDC3">
    <w:name w:val="toc 3"/>
    <w:basedOn w:val="Normal"/>
    <w:next w:val="Normal"/>
    <w:autoRedefine/>
    <w:uiPriority w:val="39"/>
    <w:unhideWhenUsed/>
    <w:rsid w:val="002100E4"/>
    <w:pPr>
      <w:spacing w:after="100"/>
      <w:ind w:left="440"/>
    </w:pPr>
    <w:rPr>
      <w:rFonts w:eastAsiaTheme="minorEastAsia" w:cs="Times New Roman"/>
      <w:lang w:eastAsia="es-MX"/>
    </w:rPr>
  </w:style>
  <w:style w:type="paragraph" w:styleId="Sinespaciado">
    <w:name w:val="No Spacing"/>
    <w:uiPriority w:val="1"/>
    <w:qFormat/>
    <w:rsid w:val="002100E4"/>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917C6"/>
    <w:rPr>
      <w:color w:val="0563C1" w:themeColor="hyperlink"/>
      <w:u w:val="single"/>
    </w:rPr>
  </w:style>
  <w:style w:type="character" w:styleId="Mencinsinresolver">
    <w:name w:val="Unresolved Mention"/>
    <w:basedOn w:val="Fuentedeprrafopredeter"/>
    <w:uiPriority w:val="99"/>
    <w:semiHidden/>
    <w:unhideWhenUsed/>
    <w:rsid w:val="003917C6"/>
    <w:rPr>
      <w:color w:val="605E5C"/>
      <w:shd w:val="clear" w:color="auto" w:fill="E1DFDD"/>
    </w:rPr>
  </w:style>
  <w:style w:type="character" w:styleId="Hipervnculovisitado">
    <w:name w:val="FollowedHyperlink"/>
    <w:basedOn w:val="Fuentedeprrafopredeter"/>
    <w:uiPriority w:val="99"/>
    <w:semiHidden/>
    <w:unhideWhenUsed/>
    <w:rsid w:val="003917C6"/>
    <w:rPr>
      <w:color w:val="954F72" w:themeColor="followedHyperlink"/>
      <w:u w:val="single"/>
    </w:rPr>
  </w:style>
  <w:style w:type="table" w:styleId="Tablaconcuadrcula">
    <w:name w:val="Table Grid"/>
    <w:basedOn w:val="Tablanormal"/>
    <w:uiPriority w:val="59"/>
    <w:rsid w:val="0013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 Car, Car Car Car Car Car, Car Car,Car,Car Car Car Car Car,Car Car"/>
    <w:basedOn w:val="Normal"/>
    <w:link w:val="TextoindependienteCar"/>
    <w:rsid w:val="00112B40"/>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aliases w:val=" Car Car1, Car Car Car Car Car Car, Car Car Car,Car Car1,Car Car Car Car Car Car,Car Car Car"/>
    <w:basedOn w:val="Fuentedeprrafopredeter"/>
    <w:link w:val="Textoindependiente"/>
    <w:rsid w:val="00112B4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112B40"/>
    <w:pPr>
      <w:tabs>
        <w:tab w:val="left" w:pos="3024"/>
        <w:tab w:val="left" w:pos="4608"/>
      </w:tabs>
      <w:spacing w:after="0" w:line="120" w:lineRule="atLeast"/>
      <w:jc w:val="both"/>
    </w:pPr>
    <w:rPr>
      <w:rFonts w:ascii="Arial" w:eastAsia="Times New Roman" w:hAnsi="Arial" w:cs="Times New Roman"/>
      <w:b/>
      <w:color w:val="000000"/>
      <w:sz w:val="15"/>
      <w:szCs w:val="20"/>
      <w:lang w:val="x-none" w:eastAsia="es-ES"/>
    </w:rPr>
  </w:style>
  <w:style w:type="character" w:customStyle="1" w:styleId="Textoindependiente2Car">
    <w:name w:val="Texto independiente 2 Car"/>
    <w:basedOn w:val="Fuentedeprrafopredeter"/>
    <w:link w:val="Textoindependiente2"/>
    <w:uiPriority w:val="99"/>
    <w:rsid w:val="00112B40"/>
    <w:rPr>
      <w:rFonts w:ascii="Arial" w:eastAsia="Times New Roman" w:hAnsi="Arial" w:cs="Times New Roman"/>
      <w:b/>
      <w:color w:val="000000"/>
      <w:sz w:val="15"/>
      <w:szCs w:val="20"/>
      <w:lang w:val="x-none" w:eastAsia="es-ES"/>
    </w:rPr>
  </w:style>
  <w:style w:type="paragraph" w:styleId="Prrafodelista">
    <w:name w:val="List Paragraph"/>
    <w:aliases w:val="Lista multicolor - ƒnfasis 11,Lista vistosa - ƒnfasis 13,05_TEXTO,List Paragraph1,Lista vistosa - Énfasis 11,Bullet List,FooterText,numbered,Verbatismo,lp1,List Paragraph 2,Lista multicolor - Énfasis 11,Listas,Lista vistosa - Énfasis 13"/>
    <w:basedOn w:val="Normal"/>
    <w:link w:val="PrrafodelistaCar"/>
    <w:uiPriority w:val="34"/>
    <w:qFormat/>
    <w:rsid w:val="00112B40"/>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a multicolor - ƒnfasis 11 Car,Lista vistosa - ƒnfasis 13 Car,05_TEXTO Car,List Paragraph1 Car,Lista vistosa - Énfasis 11 Car,Bullet List Car,FooterText Car,numbered Car,Verbatismo Car,lp1 Car,List Paragraph 2 Car,Listas Car"/>
    <w:link w:val="Prrafodelista"/>
    <w:uiPriority w:val="34"/>
    <w:qFormat/>
    <w:locked/>
    <w:rsid w:val="00112B40"/>
    <w:rPr>
      <w:rFonts w:ascii="Calibri" w:eastAsia="Calibri" w:hAnsi="Calibri" w:cs="Times New Roman"/>
    </w:rPr>
  </w:style>
  <w:style w:type="table" w:styleId="Tablanormal3">
    <w:name w:val="Plain Table 3"/>
    <w:basedOn w:val="Tablanormal"/>
    <w:uiPriority w:val="43"/>
    <w:rsid w:val="00112B40"/>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671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8D67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tulo3Car">
    <w:name w:val="Título 3 Car"/>
    <w:basedOn w:val="Fuentedeprrafopredeter"/>
    <w:link w:val="Ttulo3"/>
    <w:uiPriority w:val="9"/>
    <w:semiHidden/>
    <w:rsid w:val="004838BD"/>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024D4A"/>
    <w:rPr>
      <w:rFonts w:asciiTheme="majorHAnsi" w:eastAsiaTheme="majorEastAsia" w:hAnsiTheme="majorHAnsi" w:cstheme="majorBidi"/>
      <w:color w:val="272727" w:themeColor="text1" w:themeTint="D8"/>
      <w:sz w:val="21"/>
      <w:szCs w:val="21"/>
    </w:rPr>
  </w:style>
  <w:style w:type="paragraph" w:styleId="Textocomentario">
    <w:name w:val="annotation text"/>
    <w:basedOn w:val="Normal"/>
    <w:link w:val="TextocomentarioCar"/>
    <w:uiPriority w:val="99"/>
    <w:rsid w:val="006A0EEB"/>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6A0EEB"/>
    <w:rPr>
      <w:rFonts w:ascii="Times New Roman" w:eastAsia="Times New Roman" w:hAnsi="Times New Roman" w:cs="Times New Roman"/>
      <w:sz w:val="20"/>
      <w:szCs w:val="20"/>
      <w:lang w:eastAsia="es-ES"/>
    </w:rPr>
  </w:style>
  <w:style w:type="table" w:customStyle="1" w:styleId="Tablaconcuadrcula1">
    <w:name w:val="Tabla con cuadrícula1"/>
    <w:basedOn w:val="Tablanormal"/>
    <w:next w:val="Tablaconcuadrcula"/>
    <w:uiPriority w:val="39"/>
    <w:rsid w:val="00CE33F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33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3FE"/>
    <w:rPr>
      <w:rFonts w:ascii="Segoe UI" w:hAnsi="Segoe UI" w:cs="Segoe UI"/>
      <w:sz w:val="18"/>
      <w:szCs w:val="18"/>
    </w:rPr>
  </w:style>
  <w:style w:type="paragraph" w:customStyle="1" w:styleId="xmsolistparagraph">
    <w:name w:val="x_msolistparagraph"/>
    <w:basedOn w:val="Normal"/>
    <w:rsid w:val="00CE33FE"/>
    <w:pPr>
      <w:spacing w:after="0" w:line="240" w:lineRule="auto"/>
      <w:ind w:left="720"/>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443">
      <w:bodyDiv w:val="1"/>
      <w:marLeft w:val="0"/>
      <w:marRight w:val="0"/>
      <w:marTop w:val="0"/>
      <w:marBottom w:val="0"/>
      <w:divBdr>
        <w:top w:val="none" w:sz="0" w:space="0" w:color="auto"/>
        <w:left w:val="none" w:sz="0" w:space="0" w:color="auto"/>
        <w:bottom w:val="none" w:sz="0" w:space="0" w:color="auto"/>
        <w:right w:val="none" w:sz="0" w:space="0" w:color="auto"/>
      </w:divBdr>
    </w:div>
    <w:div w:id="165052394">
      <w:bodyDiv w:val="1"/>
      <w:marLeft w:val="0"/>
      <w:marRight w:val="0"/>
      <w:marTop w:val="0"/>
      <w:marBottom w:val="0"/>
      <w:divBdr>
        <w:top w:val="none" w:sz="0" w:space="0" w:color="auto"/>
        <w:left w:val="none" w:sz="0" w:space="0" w:color="auto"/>
        <w:bottom w:val="none" w:sz="0" w:space="0" w:color="auto"/>
        <w:right w:val="none" w:sz="0" w:space="0" w:color="auto"/>
      </w:divBdr>
    </w:div>
    <w:div w:id="343213320">
      <w:bodyDiv w:val="1"/>
      <w:marLeft w:val="0"/>
      <w:marRight w:val="0"/>
      <w:marTop w:val="0"/>
      <w:marBottom w:val="0"/>
      <w:divBdr>
        <w:top w:val="none" w:sz="0" w:space="0" w:color="auto"/>
        <w:left w:val="none" w:sz="0" w:space="0" w:color="auto"/>
        <w:bottom w:val="none" w:sz="0" w:space="0" w:color="auto"/>
        <w:right w:val="none" w:sz="0" w:space="0" w:color="auto"/>
      </w:divBdr>
    </w:div>
    <w:div w:id="407076820">
      <w:bodyDiv w:val="1"/>
      <w:marLeft w:val="0"/>
      <w:marRight w:val="0"/>
      <w:marTop w:val="0"/>
      <w:marBottom w:val="0"/>
      <w:divBdr>
        <w:top w:val="none" w:sz="0" w:space="0" w:color="auto"/>
        <w:left w:val="none" w:sz="0" w:space="0" w:color="auto"/>
        <w:bottom w:val="none" w:sz="0" w:space="0" w:color="auto"/>
        <w:right w:val="none" w:sz="0" w:space="0" w:color="auto"/>
      </w:divBdr>
    </w:div>
    <w:div w:id="432480192">
      <w:bodyDiv w:val="1"/>
      <w:marLeft w:val="0"/>
      <w:marRight w:val="0"/>
      <w:marTop w:val="0"/>
      <w:marBottom w:val="0"/>
      <w:divBdr>
        <w:top w:val="none" w:sz="0" w:space="0" w:color="auto"/>
        <w:left w:val="none" w:sz="0" w:space="0" w:color="auto"/>
        <w:bottom w:val="none" w:sz="0" w:space="0" w:color="auto"/>
        <w:right w:val="none" w:sz="0" w:space="0" w:color="auto"/>
      </w:divBdr>
    </w:div>
    <w:div w:id="527069018">
      <w:bodyDiv w:val="1"/>
      <w:marLeft w:val="0"/>
      <w:marRight w:val="0"/>
      <w:marTop w:val="0"/>
      <w:marBottom w:val="0"/>
      <w:divBdr>
        <w:top w:val="none" w:sz="0" w:space="0" w:color="auto"/>
        <w:left w:val="none" w:sz="0" w:space="0" w:color="auto"/>
        <w:bottom w:val="none" w:sz="0" w:space="0" w:color="auto"/>
        <w:right w:val="none" w:sz="0" w:space="0" w:color="auto"/>
      </w:divBdr>
    </w:div>
    <w:div w:id="644701391">
      <w:bodyDiv w:val="1"/>
      <w:marLeft w:val="0"/>
      <w:marRight w:val="0"/>
      <w:marTop w:val="0"/>
      <w:marBottom w:val="0"/>
      <w:divBdr>
        <w:top w:val="none" w:sz="0" w:space="0" w:color="auto"/>
        <w:left w:val="none" w:sz="0" w:space="0" w:color="auto"/>
        <w:bottom w:val="none" w:sz="0" w:space="0" w:color="auto"/>
        <w:right w:val="none" w:sz="0" w:space="0" w:color="auto"/>
      </w:divBdr>
    </w:div>
    <w:div w:id="840002491">
      <w:bodyDiv w:val="1"/>
      <w:marLeft w:val="0"/>
      <w:marRight w:val="0"/>
      <w:marTop w:val="0"/>
      <w:marBottom w:val="0"/>
      <w:divBdr>
        <w:top w:val="none" w:sz="0" w:space="0" w:color="auto"/>
        <w:left w:val="none" w:sz="0" w:space="0" w:color="auto"/>
        <w:bottom w:val="none" w:sz="0" w:space="0" w:color="auto"/>
        <w:right w:val="none" w:sz="0" w:space="0" w:color="auto"/>
      </w:divBdr>
    </w:div>
    <w:div w:id="903956060">
      <w:bodyDiv w:val="1"/>
      <w:marLeft w:val="0"/>
      <w:marRight w:val="0"/>
      <w:marTop w:val="0"/>
      <w:marBottom w:val="0"/>
      <w:divBdr>
        <w:top w:val="none" w:sz="0" w:space="0" w:color="auto"/>
        <w:left w:val="none" w:sz="0" w:space="0" w:color="auto"/>
        <w:bottom w:val="none" w:sz="0" w:space="0" w:color="auto"/>
        <w:right w:val="none" w:sz="0" w:space="0" w:color="auto"/>
      </w:divBdr>
    </w:div>
    <w:div w:id="946696378">
      <w:bodyDiv w:val="1"/>
      <w:marLeft w:val="0"/>
      <w:marRight w:val="0"/>
      <w:marTop w:val="0"/>
      <w:marBottom w:val="0"/>
      <w:divBdr>
        <w:top w:val="none" w:sz="0" w:space="0" w:color="auto"/>
        <w:left w:val="none" w:sz="0" w:space="0" w:color="auto"/>
        <w:bottom w:val="none" w:sz="0" w:space="0" w:color="auto"/>
        <w:right w:val="none" w:sz="0" w:space="0" w:color="auto"/>
      </w:divBdr>
    </w:div>
    <w:div w:id="1079056021">
      <w:bodyDiv w:val="1"/>
      <w:marLeft w:val="0"/>
      <w:marRight w:val="0"/>
      <w:marTop w:val="0"/>
      <w:marBottom w:val="0"/>
      <w:divBdr>
        <w:top w:val="none" w:sz="0" w:space="0" w:color="auto"/>
        <w:left w:val="none" w:sz="0" w:space="0" w:color="auto"/>
        <w:bottom w:val="none" w:sz="0" w:space="0" w:color="auto"/>
        <w:right w:val="none" w:sz="0" w:space="0" w:color="auto"/>
      </w:divBdr>
    </w:div>
    <w:div w:id="1108231311">
      <w:bodyDiv w:val="1"/>
      <w:marLeft w:val="0"/>
      <w:marRight w:val="0"/>
      <w:marTop w:val="0"/>
      <w:marBottom w:val="0"/>
      <w:divBdr>
        <w:top w:val="none" w:sz="0" w:space="0" w:color="auto"/>
        <w:left w:val="none" w:sz="0" w:space="0" w:color="auto"/>
        <w:bottom w:val="none" w:sz="0" w:space="0" w:color="auto"/>
        <w:right w:val="none" w:sz="0" w:space="0" w:color="auto"/>
      </w:divBdr>
    </w:div>
    <w:div w:id="1797718265">
      <w:bodyDiv w:val="1"/>
      <w:marLeft w:val="0"/>
      <w:marRight w:val="0"/>
      <w:marTop w:val="0"/>
      <w:marBottom w:val="0"/>
      <w:divBdr>
        <w:top w:val="none" w:sz="0" w:space="0" w:color="auto"/>
        <w:left w:val="none" w:sz="0" w:space="0" w:color="auto"/>
        <w:bottom w:val="none" w:sz="0" w:space="0" w:color="auto"/>
        <w:right w:val="none" w:sz="0" w:space="0" w:color="auto"/>
      </w:divBdr>
      <w:divsChild>
        <w:div w:id="1050962198">
          <w:marLeft w:val="0"/>
          <w:marRight w:val="0"/>
          <w:marTop w:val="0"/>
          <w:marBottom w:val="0"/>
          <w:divBdr>
            <w:top w:val="none" w:sz="0" w:space="0" w:color="auto"/>
            <w:left w:val="none" w:sz="0" w:space="0" w:color="auto"/>
            <w:bottom w:val="none" w:sz="0" w:space="0" w:color="auto"/>
            <w:right w:val="none" w:sz="0" w:space="0" w:color="auto"/>
          </w:divBdr>
          <w:divsChild>
            <w:div w:id="1984894042">
              <w:marLeft w:val="0"/>
              <w:marRight w:val="0"/>
              <w:marTop w:val="0"/>
              <w:marBottom w:val="0"/>
              <w:divBdr>
                <w:top w:val="none" w:sz="0" w:space="0" w:color="auto"/>
                <w:left w:val="none" w:sz="0" w:space="0" w:color="auto"/>
                <w:bottom w:val="none" w:sz="0" w:space="0" w:color="auto"/>
                <w:right w:val="none" w:sz="0" w:space="0" w:color="auto"/>
              </w:divBdr>
              <w:divsChild>
                <w:div w:id="1226720207">
                  <w:marLeft w:val="0"/>
                  <w:marRight w:val="0"/>
                  <w:marTop w:val="0"/>
                  <w:marBottom w:val="0"/>
                  <w:divBdr>
                    <w:top w:val="none" w:sz="0" w:space="0" w:color="auto"/>
                    <w:left w:val="none" w:sz="0" w:space="0" w:color="auto"/>
                    <w:bottom w:val="none" w:sz="0" w:space="0" w:color="auto"/>
                    <w:right w:val="none" w:sz="0" w:space="0" w:color="auto"/>
                  </w:divBdr>
                  <w:divsChild>
                    <w:div w:id="2110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1B97-2DD6-4B32-8B9A-3D05E975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35</Pages>
  <Words>9596</Words>
  <Characters>52784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Hernández Maqueda</dc:creator>
  <cp:keywords/>
  <dc:description/>
  <cp:lastModifiedBy>Víctor Hugo Castillo Aguirre</cp:lastModifiedBy>
  <cp:revision>5</cp:revision>
  <cp:lastPrinted>2022-10-13T21:31:00Z</cp:lastPrinted>
  <dcterms:created xsi:type="dcterms:W3CDTF">2023-09-04T18:01:00Z</dcterms:created>
  <dcterms:modified xsi:type="dcterms:W3CDTF">2023-09-04T20:59:00Z</dcterms:modified>
</cp:coreProperties>
</file>