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Look w:val="01E0" w:firstRow="1" w:lastRow="1" w:firstColumn="1" w:lastColumn="1" w:noHBand="0" w:noVBand="0"/>
      </w:tblPr>
      <w:tblGrid>
        <w:gridCol w:w="4224"/>
      </w:tblGrid>
      <w:tr w:rsidR="00760289" w:rsidRPr="00D60572" w:rsidTr="00C53853">
        <w:trPr>
          <w:trHeight w:val="2859"/>
          <w:jc w:val="right"/>
        </w:trPr>
        <w:tc>
          <w:tcPr>
            <w:tcW w:w="4224" w:type="dxa"/>
          </w:tcPr>
          <w:p w:rsidR="00760289" w:rsidRPr="00B13433" w:rsidRDefault="007457CE" w:rsidP="00760289">
            <w:pPr>
              <w:jc w:val="center"/>
              <w:rPr>
                <w:rFonts w:ascii="Arial" w:hAnsi="Arial" w:cs="Arial"/>
                <w:b/>
                <w:szCs w:val="22"/>
              </w:rPr>
            </w:pPr>
            <w:r>
              <w:rPr>
                <w:rFonts w:ascii="Arial" w:hAnsi="Arial" w:cs="Arial"/>
                <w:b/>
                <w:szCs w:val="22"/>
              </w:rPr>
              <w:t>AGREGA CONSTANCIAS</w:t>
            </w:r>
            <w:r w:rsidR="00EE6BE4">
              <w:rPr>
                <w:rFonts w:ascii="Arial" w:hAnsi="Arial" w:cs="Arial"/>
                <w:b/>
                <w:szCs w:val="22"/>
              </w:rPr>
              <w:t>, CUMPLIMIENTO DE REQUERIMIENTO Y CIERRE DE INSTRUCCIÓN</w:t>
            </w:r>
          </w:p>
          <w:p w:rsidR="00760289" w:rsidRPr="00B13433" w:rsidRDefault="00760289" w:rsidP="00760289">
            <w:pPr>
              <w:jc w:val="center"/>
              <w:rPr>
                <w:rFonts w:ascii="Arial" w:hAnsi="Arial" w:cs="Arial"/>
                <w:b/>
                <w:szCs w:val="22"/>
              </w:rPr>
            </w:pPr>
          </w:p>
          <w:p w:rsidR="00760289" w:rsidRPr="00B13433" w:rsidRDefault="00760289" w:rsidP="00C53853">
            <w:pPr>
              <w:ind w:left="37"/>
              <w:jc w:val="both"/>
              <w:rPr>
                <w:rFonts w:ascii="Arial" w:hAnsi="Arial" w:cs="Arial"/>
                <w:b/>
                <w:szCs w:val="22"/>
              </w:rPr>
            </w:pPr>
            <w:r w:rsidRPr="00B13433">
              <w:rPr>
                <w:rFonts w:ascii="Arial" w:hAnsi="Arial" w:cs="Arial"/>
                <w:b/>
                <w:szCs w:val="22"/>
              </w:rPr>
              <w:t>RECURSO DE APELACIÓN</w:t>
            </w:r>
          </w:p>
          <w:p w:rsidR="00760289" w:rsidRPr="00B13433" w:rsidRDefault="00760289" w:rsidP="00C53853">
            <w:pPr>
              <w:ind w:left="37"/>
              <w:jc w:val="both"/>
              <w:rPr>
                <w:rFonts w:ascii="Arial" w:hAnsi="Arial" w:cs="Arial"/>
                <w:b/>
                <w:szCs w:val="22"/>
              </w:rPr>
            </w:pPr>
          </w:p>
          <w:p w:rsidR="00760289" w:rsidRPr="00B13433" w:rsidRDefault="00760289" w:rsidP="00C53853">
            <w:pPr>
              <w:ind w:left="37"/>
              <w:jc w:val="both"/>
              <w:rPr>
                <w:rFonts w:ascii="Arial" w:hAnsi="Arial" w:cs="Arial"/>
                <w:szCs w:val="22"/>
              </w:rPr>
            </w:pPr>
            <w:r w:rsidRPr="00B13433">
              <w:rPr>
                <w:rFonts w:ascii="Arial" w:hAnsi="Arial" w:cs="Arial"/>
                <w:b/>
                <w:szCs w:val="22"/>
              </w:rPr>
              <w:t xml:space="preserve">EXPEDIENTE: </w:t>
            </w:r>
            <w:r w:rsidR="00EC397F" w:rsidRPr="00B13433">
              <w:rPr>
                <w:rFonts w:ascii="Arial" w:hAnsi="Arial" w:cs="Arial"/>
                <w:szCs w:val="22"/>
              </w:rPr>
              <w:t>SM-RAP-</w:t>
            </w:r>
            <w:r w:rsidR="00FA6743" w:rsidRPr="00B13433">
              <w:rPr>
                <w:rFonts w:ascii="Arial" w:hAnsi="Arial" w:cs="Arial"/>
                <w:szCs w:val="22"/>
              </w:rPr>
              <w:t>16</w:t>
            </w:r>
            <w:r w:rsidR="00EC397F" w:rsidRPr="00B13433">
              <w:rPr>
                <w:rFonts w:ascii="Arial" w:hAnsi="Arial" w:cs="Arial"/>
                <w:szCs w:val="22"/>
              </w:rPr>
              <w:t>/201</w:t>
            </w:r>
            <w:r w:rsidR="006812B6" w:rsidRPr="00B13433">
              <w:rPr>
                <w:rFonts w:ascii="Arial" w:hAnsi="Arial" w:cs="Arial"/>
                <w:szCs w:val="22"/>
              </w:rPr>
              <w:t>7</w:t>
            </w:r>
          </w:p>
          <w:p w:rsidR="00760289" w:rsidRPr="00B13433" w:rsidRDefault="00760289" w:rsidP="00C53853">
            <w:pPr>
              <w:ind w:left="37"/>
              <w:jc w:val="both"/>
              <w:rPr>
                <w:rFonts w:ascii="Arial" w:hAnsi="Arial" w:cs="Arial"/>
                <w:b/>
                <w:szCs w:val="22"/>
              </w:rPr>
            </w:pPr>
          </w:p>
          <w:p w:rsidR="00760289" w:rsidRPr="00B13433" w:rsidRDefault="00760289" w:rsidP="00C53853">
            <w:pPr>
              <w:ind w:left="37"/>
              <w:jc w:val="both"/>
              <w:rPr>
                <w:rFonts w:ascii="Arial" w:hAnsi="Arial" w:cs="Arial"/>
                <w:szCs w:val="22"/>
              </w:rPr>
            </w:pPr>
            <w:r w:rsidRPr="00B13433">
              <w:rPr>
                <w:rFonts w:ascii="Arial" w:hAnsi="Arial" w:cs="Arial"/>
                <w:b/>
                <w:szCs w:val="22"/>
              </w:rPr>
              <w:t xml:space="preserve">ACTOR: </w:t>
            </w:r>
            <w:r w:rsidR="00FA6743" w:rsidRPr="00B13433">
              <w:rPr>
                <w:rFonts w:ascii="Arial" w:hAnsi="Arial" w:cs="Arial"/>
                <w:szCs w:val="22"/>
              </w:rPr>
              <w:t>PARTIDO ACCIÓN NACIONAL</w:t>
            </w:r>
          </w:p>
          <w:p w:rsidR="00760289" w:rsidRPr="00B13433" w:rsidRDefault="00760289" w:rsidP="00C53853">
            <w:pPr>
              <w:ind w:left="37"/>
              <w:jc w:val="both"/>
              <w:rPr>
                <w:rFonts w:ascii="Arial" w:hAnsi="Arial" w:cs="Arial"/>
                <w:szCs w:val="22"/>
              </w:rPr>
            </w:pPr>
          </w:p>
          <w:p w:rsidR="00760289" w:rsidRPr="00B13433" w:rsidRDefault="00760289" w:rsidP="00C53853">
            <w:pPr>
              <w:ind w:left="37"/>
              <w:jc w:val="both"/>
              <w:rPr>
                <w:rFonts w:ascii="Arial" w:hAnsi="Arial" w:cs="Arial"/>
                <w:szCs w:val="22"/>
              </w:rPr>
            </w:pPr>
            <w:r w:rsidRPr="00B13433">
              <w:rPr>
                <w:rFonts w:ascii="Arial" w:hAnsi="Arial" w:cs="Arial"/>
                <w:b/>
                <w:szCs w:val="22"/>
              </w:rPr>
              <w:t xml:space="preserve">RESPONSABLE: </w:t>
            </w:r>
            <w:r w:rsidR="00327F63" w:rsidRPr="00B13433">
              <w:rPr>
                <w:rFonts w:ascii="Arial" w:hAnsi="Arial" w:cs="Arial"/>
                <w:szCs w:val="22"/>
              </w:rPr>
              <w:t xml:space="preserve">CONSEJO </w:t>
            </w:r>
            <w:r w:rsidR="00EC397F" w:rsidRPr="00B13433">
              <w:rPr>
                <w:rFonts w:ascii="Arial" w:hAnsi="Arial" w:cs="Arial"/>
                <w:szCs w:val="22"/>
              </w:rPr>
              <w:t>GENERAL DEL INSTI</w:t>
            </w:r>
            <w:r w:rsidRPr="00B13433">
              <w:rPr>
                <w:rFonts w:ascii="Arial" w:hAnsi="Arial" w:cs="Arial"/>
                <w:szCs w:val="22"/>
              </w:rPr>
              <w:t>TUTO NACIONAL ELECTORAL</w:t>
            </w:r>
          </w:p>
          <w:p w:rsidR="00760289" w:rsidRPr="00D60572" w:rsidRDefault="00760289" w:rsidP="00C548D3">
            <w:pPr>
              <w:jc w:val="both"/>
              <w:rPr>
                <w:rFonts w:ascii="Arial" w:hAnsi="Arial" w:cs="Arial"/>
                <w:b/>
              </w:rPr>
            </w:pPr>
          </w:p>
        </w:tc>
      </w:tr>
    </w:tbl>
    <w:p w:rsidR="00B13433" w:rsidRDefault="00D325BD" w:rsidP="00B13433">
      <w:pPr>
        <w:spacing w:before="100" w:beforeAutospacing="1" w:after="100" w:afterAutospacing="1" w:line="360" w:lineRule="auto"/>
        <w:jc w:val="both"/>
        <w:rPr>
          <w:rFonts w:ascii="Arial" w:hAnsi="Arial" w:cs="Arial"/>
        </w:rPr>
      </w:pPr>
      <w:r w:rsidRPr="00B13433">
        <w:rPr>
          <w:rFonts w:ascii="Arial" w:hAnsi="Arial" w:cs="Arial"/>
        </w:rPr>
        <w:t xml:space="preserve">Monterrey, Nuevo León, a </w:t>
      </w:r>
      <w:r w:rsidR="00C95A5D">
        <w:rPr>
          <w:rFonts w:ascii="Arial" w:hAnsi="Arial" w:cs="Arial"/>
        </w:rPr>
        <w:t xml:space="preserve">dieciocho </w:t>
      </w:r>
      <w:r w:rsidR="00047818">
        <w:rPr>
          <w:rFonts w:ascii="Arial" w:hAnsi="Arial" w:cs="Arial"/>
        </w:rPr>
        <w:t>de abril de</w:t>
      </w:r>
      <w:r w:rsidRPr="00B13433">
        <w:rPr>
          <w:rFonts w:ascii="Arial" w:hAnsi="Arial" w:cs="Arial"/>
        </w:rPr>
        <w:t xml:space="preserve"> dos mil diecis</w:t>
      </w:r>
      <w:r w:rsidR="006812B6" w:rsidRPr="00B13433">
        <w:rPr>
          <w:rFonts w:ascii="Arial" w:hAnsi="Arial" w:cs="Arial"/>
        </w:rPr>
        <w:t>iete</w:t>
      </w:r>
      <w:r w:rsidRPr="00B13433">
        <w:rPr>
          <w:rFonts w:ascii="Arial" w:hAnsi="Arial" w:cs="Arial"/>
        </w:rPr>
        <w:t>.</w:t>
      </w:r>
    </w:p>
    <w:p w:rsidR="007457CE" w:rsidRDefault="00C95A5D" w:rsidP="00B13433">
      <w:pPr>
        <w:spacing w:before="100" w:beforeAutospacing="1" w:after="100" w:afterAutospacing="1" w:line="360" w:lineRule="auto"/>
        <w:jc w:val="both"/>
        <w:rPr>
          <w:rFonts w:ascii="Arial" w:hAnsi="Arial" w:cs="Arial"/>
        </w:rPr>
      </w:pPr>
      <w:r>
        <w:rPr>
          <w:rFonts w:ascii="Arial" w:hAnsi="Arial" w:cs="Arial"/>
        </w:rPr>
        <w:t xml:space="preserve">El Secretario </w:t>
      </w:r>
      <w:r w:rsidR="00D11A64" w:rsidRPr="00B13433">
        <w:rPr>
          <w:rFonts w:ascii="Arial" w:hAnsi="Arial" w:cs="Arial"/>
        </w:rPr>
        <w:t>da cuenta al Magistrado Instructor con</w:t>
      </w:r>
      <w:r w:rsidR="00D22FFA" w:rsidRPr="00B13433">
        <w:rPr>
          <w:rFonts w:ascii="Arial" w:hAnsi="Arial" w:cs="Arial"/>
        </w:rPr>
        <w:t xml:space="preserve"> </w:t>
      </w:r>
      <w:r>
        <w:rPr>
          <w:rFonts w:ascii="Arial" w:hAnsi="Arial" w:cs="Arial"/>
        </w:rPr>
        <w:t xml:space="preserve">el oficio INE/SCG/0362/2017, mediante el cual el Secretario Ejecutivo del Consejo General del Instituto Nacional Electoral remite copia certificada de los oficios INE/UTF/DA-F/20634/16 e INE/UTF/DA-F/22048, </w:t>
      </w:r>
      <w:r w:rsidR="00965D58">
        <w:rPr>
          <w:rFonts w:ascii="Arial" w:hAnsi="Arial" w:cs="Arial"/>
        </w:rPr>
        <w:t>y de</w:t>
      </w:r>
      <w:r>
        <w:rPr>
          <w:rFonts w:ascii="Arial" w:hAnsi="Arial" w:cs="Arial"/>
        </w:rPr>
        <w:t xml:space="preserve"> los escritos de respuesta a dichos oficios por el partido actor.</w:t>
      </w:r>
      <w:r>
        <w:rPr>
          <w:rStyle w:val="Refdenotaalpie"/>
          <w:rFonts w:ascii="Arial" w:hAnsi="Arial"/>
        </w:rPr>
        <w:footnoteReference w:id="1"/>
      </w:r>
      <w:r>
        <w:rPr>
          <w:rFonts w:ascii="Arial" w:hAnsi="Arial" w:cs="Arial"/>
        </w:rPr>
        <w:t xml:space="preserve"> </w:t>
      </w:r>
    </w:p>
    <w:p w:rsidR="00B13433" w:rsidRDefault="00D11A64" w:rsidP="00B13433">
      <w:pPr>
        <w:pStyle w:val="Prrafodelista"/>
        <w:spacing w:before="100" w:beforeAutospacing="1" w:after="100" w:afterAutospacing="1" w:line="360" w:lineRule="auto"/>
        <w:ind w:left="0"/>
        <w:jc w:val="both"/>
        <w:rPr>
          <w:rFonts w:ascii="Arial" w:hAnsi="Arial" w:cs="Arial"/>
          <w:sz w:val="24"/>
          <w:szCs w:val="24"/>
          <w:lang w:val="es-ES"/>
        </w:rPr>
      </w:pPr>
      <w:r w:rsidRPr="00B13433">
        <w:rPr>
          <w:rFonts w:ascii="Arial" w:hAnsi="Arial" w:cs="Arial"/>
          <w:sz w:val="24"/>
          <w:szCs w:val="24"/>
        </w:rPr>
        <w:t xml:space="preserve">Por lo anterior, con fundamento en lo dispuesto por los </w:t>
      </w:r>
      <w:r w:rsidRPr="00B13433">
        <w:rPr>
          <w:rFonts w:ascii="Arial" w:hAnsi="Arial" w:cs="Arial"/>
          <w:sz w:val="24"/>
          <w:szCs w:val="24"/>
          <w:lang w:val="es-ES"/>
        </w:rPr>
        <w:t>artículos 199, fracci</w:t>
      </w:r>
      <w:r w:rsidR="00965D58">
        <w:rPr>
          <w:rFonts w:ascii="Arial" w:hAnsi="Arial" w:cs="Arial"/>
          <w:sz w:val="24"/>
          <w:szCs w:val="24"/>
          <w:lang w:val="es-ES"/>
        </w:rPr>
        <w:t xml:space="preserve">ón </w:t>
      </w:r>
      <w:r w:rsidR="00B458BC">
        <w:rPr>
          <w:rFonts w:ascii="Arial" w:hAnsi="Arial" w:cs="Arial"/>
          <w:sz w:val="24"/>
          <w:szCs w:val="24"/>
          <w:lang w:val="es-ES"/>
        </w:rPr>
        <w:t>XV</w:t>
      </w:r>
      <w:r w:rsidR="0096344D" w:rsidRPr="00B13433">
        <w:rPr>
          <w:rFonts w:ascii="Arial" w:hAnsi="Arial" w:cs="Arial"/>
          <w:sz w:val="24"/>
          <w:szCs w:val="24"/>
          <w:lang w:val="es-ES_tradnl"/>
        </w:rPr>
        <w:t xml:space="preserve">, </w:t>
      </w:r>
      <w:r w:rsidRPr="00B13433">
        <w:rPr>
          <w:rFonts w:ascii="Arial" w:hAnsi="Arial" w:cs="Arial"/>
          <w:sz w:val="24"/>
          <w:szCs w:val="24"/>
          <w:lang w:val="es-ES"/>
        </w:rPr>
        <w:t>de la Ley Orgánica del Po</w:t>
      </w:r>
      <w:r w:rsidR="00F52BA0" w:rsidRPr="00B13433">
        <w:rPr>
          <w:rFonts w:ascii="Arial" w:hAnsi="Arial" w:cs="Arial"/>
          <w:sz w:val="24"/>
          <w:szCs w:val="24"/>
          <w:lang w:val="es-ES"/>
        </w:rPr>
        <w:t xml:space="preserve">der Judicial de la Federación; </w:t>
      </w:r>
      <w:r w:rsidRPr="00B13433">
        <w:rPr>
          <w:rFonts w:ascii="Arial" w:hAnsi="Arial" w:cs="Arial"/>
          <w:sz w:val="24"/>
          <w:szCs w:val="24"/>
        </w:rPr>
        <w:t xml:space="preserve">6, párrafo 1, </w:t>
      </w:r>
      <w:r w:rsidR="0096344D" w:rsidRPr="00B13433">
        <w:rPr>
          <w:rFonts w:ascii="Arial" w:hAnsi="Arial" w:cs="Arial"/>
          <w:sz w:val="24"/>
          <w:szCs w:val="24"/>
        </w:rPr>
        <w:t xml:space="preserve">y </w:t>
      </w:r>
      <w:r w:rsidR="00B458BC">
        <w:rPr>
          <w:rFonts w:ascii="Arial" w:hAnsi="Arial" w:cs="Arial"/>
          <w:sz w:val="24"/>
          <w:szCs w:val="24"/>
        </w:rPr>
        <w:t>19, párrafo 1, inciso</w:t>
      </w:r>
      <w:r w:rsidR="00965D58">
        <w:rPr>
          <w:rFonts w:ascii="Arial" w:hAnsi="Arial" w:cs="Arial"/>
          <w:sz w:val="24"/>
          <w:szCs w:val="24"/>
        </w:rPr>
        <w:t>s</w:t>
      </w:r>
      <w:r w:rsidR="00B458BC">
        <w:rPr>
          <w:rFonts w:ascii="Arial" w:hAnsi="Arial" w:cs="Arial"/>
          <w:sz w:val="24"/>
          <w:szCs w:val="24"/>
        </w:rPr>
        <w:t xml:space="preserve"> e</w:t>
      </w:r>
      <w:r w:rsidRPr="00B13433">
        <w:rPr>
          <w:rFonts w:ascii="Arial" w:hAnsi="Arial" w:cs="Arial"/>
          <w:sz w:val="24"/>
          <w:szCs w:val="24"/>
        </w:rPr>
        <w:t>),</w:t>
      </w:r>
      <w:r w:rsidR="00965D58">
        <w:rPr>
          <w:rFonts w:ascii="Arial" w:hAnsi="Arial" w:cs="Arial"/>
          <w:sz w:val="24"/>
          <w:szCs w:val="24"/>
        </w:rPr>
        <w:t xml:space="preserve"> y f),</w:t>
      </w:r>
      <w:r w:rsidRPr="00B13433">
        <w:rPr>
          <w:rFonts w:ascii="Arial" w:hAnsi="Arial" w:cs="Arial"/>
          <w:sz w:val="24"/>
          <w:szCs w:val="24"/>
        </w:rPr>
        <w:t xml:space="preserve"> de la Ley General del Sistema de Medios de Impugnación en Materia Electoral; </w:t>
      </w:r>
      <w:r w:rsidR="00F52BA0" w:rsidRPr="00B13433">
        <w:rPr>
          <w:rFonts w:ascii="Arial" w:hAnsi="Arial" w:cs="Arial"/>
          <w:sz w:val="24"/>
          <w:szCs w:val="24"/>
        </w:rPr>
        <w:t>40</w:t>
      </w:r>
      <w:r w:rsidR="00C548D3" w:rsidRPr="00B13433">
        <w:rPr>
          <w:rFonts w:ascii="Arial" w:hAnsi="Arial" w:cs="Arial"/>
          <w:sz w:val="24"/>
          <w:szCs w:val="24"/>
        </w:rPr>
        <w:t xml:space="preserve">, </w:t>
      </w:r>
      <w:r w:rsidR="00C86679" w:rsidRPr="00B13433">
        <w:rPr>
          <w:rFonts w:ascii="Arial" w:hAnsi="Arial" w:cs="Arial"/>
          <w:sz w:val="24"/>
          <w:szCs w:val="24"/>
          <w:lang w:val="es-ES_tradnl"/>
        </w:rPr>
        <w:t>44, fracciones</w:t>
      </w:r>
      <w:r w:rsidR="00965D58">
        <w:rPr>
          <w:rFonts w:ascii="Arial" w:hAnsi="Arial" w:cs="Arial"/>
          <w:sz w:val="24"/>
          <w:szCs w:val="24"/>
          <w:lang w:val="es-ES_tradnl"/>
        </w:rPr>
        <w:t xml:space="preserve"> </w:t>
      </w:r>
      <w:r w:rsidR="00C86679" w:rsidRPr="00B13433">
        <w:rPr>
          <w:rFonts w:ascii="Arial" w:hAnsi="Arial" w:cs="Arial"/>
          <w:sz w:val="24"/>
          <w:szCs w:val="24"/>
          <w:lang w:val="es-ES_tradnl"/>
        </w:rPr>
        <w:t>II</w:t>
      </w:r>
      <w:r w:rsidR="00F52BA0" w:rsidRPr="00B13433">
        <w:rPr>
          <w:rFonts w:ascii="Arial" w:hAnsi="Arial" w:cs="Arial"/>
          <w:sz w:val="24"/>
          <w:szCs w:val="24"/>
          <w:lang w:val="es-ES_tradnl"/>
        </w:rPr>
        <w:t>,</w:t>
      </w:r>
      <w:r w:rsidR="00965D58">
        <w:rPr>
          <w:rFonts w:ascii="Arial" w:hAnsi="Arial" w:cs="Arial"/>
          <w:sz w:val="24"/>
          <w:szCs w:val="24"/>
          <w:lang w:val="es-ES_tradnl"/>
        </w:rPr>
        <w:t xml:space="preserve"> IX</w:t>
      </w:r>
      <w:r w:rsidR="00B458BC">
        <w:rPr>
          <w:rFonts w:ascii="Arial" w:hAnsi="Arial" w:cs="Arial"/>
          <w:sz w:val="24"/>
          <w:szCs w:val="24"/>
          <w:lang w:val="es-ES_tradnl"/>
        </w:rPr>
        <w:t>,</w:t>
      </w:r>
      <w:r w:rsidR="00965D58">
        <w:rPr>
          <w:rFonts w:ascii="Arial" w:hAnsi="Arial" w:cs="Arial"/>
          <w:sz w:val="24"/>
          <w:szCs w:val="24"/>
          <w:lang w:val="es-ES_tradnl"/>
        </w:rPr>
        <w:t xml:space="preserve"> y</w:t>
      </w:r>
      <w:r w:rsidR="00C86679" w:rsidRPr="00B13433">
        <w:rPr>
          <w:rFonts w:ascii="Arial" w:hAnsi="Arial" w:cs="Arial"/>
          <w:sz w:val="24"/>
          <w:szCs w:val="24"/>
          <w:lang w:val="es-ES_tradnl"/>
        </w:rPr>
        <w:t xml:space="preserve"> IX,</w:t>
      </w:r>
      <w:r w:rsidR="00965D58">
        <w:rPr>
          <w:rFonts w:ascii="Arial" w:hAnsi="Arial" w:cs="Arial"/>
          <w:sz w:val="24"/>
          <w:szCs w:val="24"/>
          <w:lang w:val="es-ES_tradnl"/>
        </w:rPr>
        <w:t xml:space="preserve"> </w:t>
      </w:r>
      <w:r w:rsidR="00133B87" w:rsidRPr="00B13433">
        <w:rPr>
          <w:rFonts w:ascii="Arial" w:hAnsi="Arial" w:cs="Arial"/>
          <w:sz w:val="24"/>
          <w:szCs w:val="24"/>
          <w:lang w:val="es-ES_tradnl"/>
        </w:rPr>
        <w:t>52, fraccio</w:t>
      </w:r>
      <w:r w:rsidRPr="00B13433">
        <w:rPr>
          <w:rFonts w:ascii="Arial" w:hAnsi="Arial" w:cs="Arial"/>
          <w:sz w:val="24"/>
          <w:szCs w:val="24"/>
          <w:lang w:val="es-ES_tradnl"/>
        </w:rPr>
        <w:t>n</w:t>
      </w:r>
      <w:r w:rsidR="00133B87" w:rsidRPr="00B13433">
        <w:rPr>
          <w:rFonts w:ascii="Arial" w:hAnsi="Arial" w:cs="Arial"/>
          <w:sz w:val="24"/>
          <w:szCs w:val="24"/>
          <w:lang w:val="es-ES_tradnl"/>
        </w:rPr>
        <w:t>es</w:t>
      </w:r>
      <w:r w:rsidRPr="00B13433">
        <w:rPr>
          <w:rFonts w:ascii="Arial" w:hAnsi="Arial" w:cs="Arial"/>
          <w:sz w:val="24"/>
          <w:szCs w:val="24"/>
          <w:lang w:val="es-ES_tradnl"/>
        </w:rPr>
        <w:t xml:space="preserve"> I,</w:t>
      </w:r>
      <w:r w:rsidR="00133B87" w:rsidRPr="00B13433">
        <w:rPr>
          <w:rFonts w:ascii="Arial" w:hAnsi="Arial" w:cs="Arial"/>
          <w:sz w:val="24"/>
          <w:szCs w:val="24"/>
          <w:lang w:val="es-ES_tradnl"/>
        </w:rPr>
        <w:t xml:space="preserve"> y IX,</w:t>
      </w:r>
      <w:bookmarkStart w:id="0" w:name="_GoBack"/>
      <w:bookmarkEnd w:id="0"/>
      <w:r w:rsidRPr="00B13433">
        <w:rPr>
          <w:rFonts w:ascii="Arial" w:hAnsi="Arial" w:cs="Arial"/>
          <w:sz w:val="24"/>
          <w:szCs w:val="24"/>
          <w:lang w:val="es-ES_tradnl"/>
        </w:rPr>
        <w:t xml:space="preserve"> </w:t>
      </w:r>
      <w:r w:rsidR="00C86679" w:rsidRPr="00B13433">
        <w:rPr>
          <w:rFonts w:ascii="Arial" w:hAnsi="Arial" w:cs="Arial"/>
          <w:sz w:val="24"/>
          <w:szCs w:val="24"/>
          <w:lang w:val="es-ES_tradnl"/>
        </w:rPr>
        <w:t xml:space="preserve">y </w:t>
      </w:r>
      <w:r w:rsidRPr="00B13433">
        <w:rPr>
          <w:rFonts w:ascii="Arial" w:hAnsi="Arial" w:cs="Arial"/>
          <w:sz w:val="24"/>
          <w:szCs w:val="24"/>
          <w:lang w:val="es-ES_tradnl"/>
        </w:rPr>
        <w:t xml:space="preserve">56 </w:t>
      </w:r>
      <w:r w:rsidRPr="00B13433">
        <w:rPr>
          <w:rFonts w:ascii="Arial" w:hAnsi="Arial" w:cs="Arial"/>
          <w:sz w:val="24"/>
          <w:szCs w:val="24"/>
        </w:rPr>
        <w:t xml:space="preserve">del Reglamento Interno del Tribunal Electoral del Poder Judicial de la Federación, </w:t>
      </w:r>
      <w:r w:rsidRPr="00B13433">
        <w:rPr>
          <w:rFonts w:ascii="Arial" w:hAnsi="Arial" w:cs="Arial"/>
          <w:b/>
          <w:sz w:val="24"/>
          <w:szCs w:val="24"/>
          <w:lang w:val="es-ES"/>
        </w:rPr>
        <w:t>SE ACUERDA:</w:t>
      </w:r>
    </w:p>
    <w:p w:rsidR="00B13433" w:rsidRPr="00B13433" w:rsidRDefault="00B13433" w:rsidP="00B13433">
      <w:pPr>
        <w:pStyle w:val="Prrafodelista"/>
        <w:spacing w:before="100" w:beforeAutospacing="1" w:after="100" w:afterAutospacing="1" w:line="360" w:lineRule="auto"/>
        <w:ind w:left="0"/>
        <w:jc w:val="both"/>
        <w:rPr>
          <w:rFonts w:ascii="Arial" w:hAnsi="Arial" w:cs="Arial"/>
          <w:sz w:val="24"/>
          <w:szCs w:val="24"/>
          <w:lang w:val="es-ES"/>
        </w:rPr>
      </w:pPr>
    </w:p>
    <w:p w:rsidR="00D11A64" w:rsidRPr="00B13433" w:rsidRDefault="00D11A64" w:rsidP="00B13433">
      <w:pPr>
        <w:pStyle w:val="Prrafodelista"/>
        <w:spacing w:before="100" w:beforeAutospacing="1" w:after="100" w:afterAutospacing="1" w:line="360" w:lineRule="auto"/>
        <w:ind w:left="0"/>
        <w:jc w:val="both"/>
        <w:rPr>
          <w:rFonts w:ascii="Arial" w:hAnsi="Arial" w:cs="Arial"/>
          <w:b/>
          <w:sz w:val="24"/>
          <w:szCs w:val="24"/>
        </w:rPr>
      </w:pPr>
      <w:r w:rsidRPr="00B13433">
        <w:rPr>
          <w:rFonts w:ascii="Arial" w:hAnsi="Arial" w:cs="Arial"/>
          <w:b/>
          <w:sz w:val="24"/>
          <w:szCs w:val="24"/>
        </w:rPr>
        <w:t xml:space="preserve">I. </w:t>
      </w:r>
      <w:r w:rsidR="004A3E12">
        <w:rPr>
          <w:rFonts w:ascii="Arial" w:hAnsi="Arial" w:cs="Arial"/>
          <w:b/>
          <w:sz w:val="24"/>
          <w:szCs w:val="24"/>
        </w:rPr>
        <w:t xml:space="preserve">Se agregan constancias. </w:t>
      </w:r>
      <w:r w:rsidR="00B458BC" w:rsidRPr="001771C2">
        <w:rPr>
          <w:rFonts w:ascii="Arial" w:eastAsia="Times New Roman" w:hAnsi="Arial" w:cs="Arial"/>
          <w:sz w:val="24"/>
          <w:szCs w:val="24"/>
          <w:lang w:val="es-ES_tradnl" w:eastAsia="es-ES"/>
        </w:rPr>
        <w:t>Se tienen por recibidas las constancias de cuenta, las cuales se determina agregar a los autos del expediente para que obren como corresponda.</w:t>
      </w:r>
    </w:p>
    <w:p w:rsidR="00C95A5D" w:rsidRPr="001771C2" w:rsidRDefault="00C95A5D" w:rsidP="00C95A5D">
      <w:pPr>
        <w:spacing w:before="100" w:beforeAutospacing="1" w:after="100" w:afterAutospacing="1" w:line="360" w:lineRule="auto"/>
        <w:jc w:val="both"/>
        <w:rPr>
          <w:rFonts w:ascii="Arial" w:hAnsi="Arial" w:cs="Arial"/>
        </w:rPr>
      </w:pPr>
      <w:r w:rsidRPr="00B22C86">
        <w:rPr>
          <w:rFonts w:ascii="Arial" w:hAnsi="Arial" w:cs="Arial"/>
          <w:b/>
        </w:rPr>
        <w:t>I</w:t>
      </w:r>
      <w:r>
        <w:rPr>
          <w:rFonts w:ascii="Arial" w:hAnsi="Arial" w:cs="Arial"/>
          <w:b/>
        </w:rPr>
        <w:t>I</w:t>
      </w:r>
      <w:r w:rsidRPr="00B22C86">
        <w:rPr>
          <w:rFonts w:ascii="Arial" w:hAnsi="Arial" w:cs="Arial"/>
          <w:b/>
        </w:rPr>
        <w:t xml:space="preserve">. </w:t>
      </w:r>
      <w:r>
        <w:rPr>
          <w:rFonts w:ascii="Arial" w:hAnsi="Arial" w:cs="Arial"/>
          <w:b/>
        </w:rPr>
        <w:t xml:space="preserve">Cumplimiento de requerimiento. </w:t>
      </w:r>
      <w:r w:rsidRPr="00A6659A">
        <w:rPr>
          <w:rFonts w:ascii="Arial" w:hAnsi="Arial" w:cs="Arial"/>
          <w:bCs/>
          <w:lang w:val="es-ES_tradnl"/>
        </w:rPr>
        <w:t xml:space="preserve">Se tiene por </w:t>
      </w:r>
      <w:r w:rsidRPr="00632521">
        <w:rPr>
          <w:rFonts w:ascii="Arial" w:hAnsi="Arial" w:cs="Arial"/>
          <w:bCs/>
          <w:lang w:val="es-ES_tradnl"/>
        </w:rPr>
        <w:t xml:space="preserve">cumplido el requerimiento </w:t>
      </w:r>
      <w:r w:rsidRPr="00A6659A">
        <w:rPr>
          <w:rFonts w:ascii="Arial" w:hAnsi="Arial" w:cs="Arial"/>
          <w:bCs/>
          <w:lang w:val="es-ES_tradnl"/>
        </w:rPr>
        <w:t>fo</w:t>
      </w:r>
      <w:r>
        <w:rPr>
          <w:rFonts w:ascii="Arial" w:hAnsi="Arial" w:cs="Arial"/>
          <w:bCs/>
          <w:lang w:val="es-ES_tradnl"/>
        </w:rPr>
        <w:t xml:space="preserve">rmulado al </w:t>
      </w:r>
      <w:r>
        <w:rPr>
          <w:rFonts w:ascii="Arial" w:hAnsi="Arial" w:cs="Arial"/>
          <w:bCs/>
          <w:lang w:val="es-ES_tradnl"/>
        </w:rPr>
        <w:t>Consejo General del Instituto Nacional Electoral</w:t>
      </w:r>
      <w:r>
        <w:rPr>
          <w:rFonts w:ascii="Arial" w:hAnsi="Arial" w:cs="Arial"/>
          <w:bCs/>
          <w:lang w:val="es-ES_tradnl"/>
        </w:rPr>
        <w:t xml:space="preserve">, a través del acuerdo de fecha </w:t>
      </w:r>
      <w:r>
        <w:rPr>
          <w:rFonts w:ascii="Arial" w:hAnsi="Arial" w:cs="Arial"/>
          <w:bCs/>
          <w:lang w:val="es-ES_tradnl"/>
        </w:rPr>
        <w:t>once</w:t>
      </w:r>
      <w:r>
        <w:rPr>
          <w:rFonts w:ascii="Arial" w:hAnsi="Arial" w:cs="Arial"/>
          <w:bCs/>
          <w:lang w:val="es-ES_tradnl"/>
        </w:rPr>
        <w:t xml:space="preserve"> de abril.</w:t>
      </w:r>
    </w:p>
    <w:p w:rsidR="00C95A5D" w:rsidRPr="00CB4039" w:rsidRDefault="004A3E12" w:rsidP="00C95A5D">
      <w:pPr>
        <w:spacing w:before="100" w:beforeAutospacing="1" w:after="100" w:afterAutospacing="1" w:line="360" w:lineRule="auto"/>
        <w:jc w:val="both"/>
        <w:rPr>
          <w:rFonts w:ascii="Arial" w:hAnsi="Arial" w:cs="Arial"/>
        </w:rPr>
      </w:pPr>
      <w:r>
        <w:rPr>
          <w:rFonts w:ascii="Arial" w:hAnsi="Arial" w:cs="Arial"/>
          <w:b/>
        </w:rPr>
        <w:t xml:space="preserve">III. </w:t>
      </w:r>
      <w:r w:rsidR="00C95A5D">
        <w:rPr>
          <w:rFonts w:ascii="Arial" w:hAnsi="Arial" w:cs="Arial"/>
          <w:b/>
        </w:rPr>
        <w:t>Cierre de instrucción</w:t>
      </w:r>
      <w:r>
        <w:rPr>
          <w:rFonts w:ascii="Arial" w:hAnsi="Arial" w:cs="Arial"/>
          <w:b/>
        </w:rPr>
        <w:t xml:space="preserve">. </w:t>
      </w:r>
      <w:r w:rsidR="00C95A5D" w:rsidRPr="006A160F">
        <w:rPr>
          <w:rFonts w:ascii="Arial" w:hAnsi="Arial" w:cs="Arial"/>
        </w:rPr>
        <w:t>En virtud de no existir diligencias pendientes por practicar</w:t>
      </w:r>
      <w:r w:rsidR="00C95A5D" w:rsidRPr="00C95A5D">
        <w:rPr>
          <w:rFonts w:ascii="Arial" w:hAnsi="Arial" w:cs="Arial"/>
        </w:rPr>
        <w:t>, se declara cerrada la instrucción, quedando</w:t>
      </w:r>
      <w:r w:rsidR="00C95A5D" w:rsidRPr="006A160F">
        <w:rPr>
          <w:rFonts w:ascii="Arial" w:hAnsi="Arial" w:cs="Arial"/>
        </w:rPr>
        <w:t xml:space="preserve"> los autos en estado de dictar sentencia; por tanto, procédase a formular el proyecto correspondiente</w:t>
      </w:r>
      <w:r w:rsidR="00C95A5D" w:rsidRPr="00CB4039">
        <w:rPr>
          <w:rFonts w:ascii="Arial" w:hAnsi="Arial" w:cs="Arial"/>
        </w:rPr>
        <w:t>.</w:t>
      </w:r>
    </w:p>
    <w:p w:rsidR="00D11A64" w:rsidRPr="00B13433" w:rsidRDefault="00D11A64" w:rsidP="00ED6824">
      <w:pPr>
        <w:widowControl w:val="0"/>
        <w:spacing w:before="100" w:beforeAutospacing="1" w:after="100" w:afterAutospacing="1" w:line="360" w:lineRule="auto"/>
        <w:jc w:val="both"/>
        <w:rPr>
          <w:rFonts w:ascii="Arial" w:hAnsi="Arial" w:cs="Arial"/>
          <w:b/>
        </w:rPr>
      </w:pPr>
      <w:r w:rsidRPr="00B13433">
        <w:rPr>
          <w:rFonts w:ascii="Arial" w:hAnsi="Arial" w:cs="Arial"/>
          <w:b/>
        </w:rPr>
        <w:lastRenderedPageBreak/>
        <w:t>NOTIFÍQUESE.</w:t>
      </w:r>
    </w:p>
    <w:p w:rsidR="00D11A64" w:rsidRDefault="00D11A64" w:rsidP="00ED6824">
      <w:pPr>
        <w:spacing w:before="100" w:beforeAutospacing="1" w:after="100" w:afterAutospacing="1" w:line="360" w:lineRule="auto"/>
        <w:jc w:val="both"/>
        <w:rPr>
          <w:rFonts w:ascii="Arial" w:hAnsi="Arial" w:cs="Arial"/>
        </w:rPr>
      </w:pPr>
      <w:r w:rsidRPr="00B13433">
        <w:rPr>
          <w:rFonts w:ascii="Arial" w:hAnsi="Arial" w:cs="Arial"/>
        </w:rPr>
        <w:t>Así lo acordó y firma el Magistrado Instructor de la Sala Regional del Tribunal Electoral del Poder Judicial de la Federación correspondiente a la Segunda Circunscripción Plurinominal, en presencia de</w:t>
      </w:r>
      <w:r w:rsidR="00C95A5D">
        <w:rPr>
          <w:rFonts w:ascii="Arial" w:hAnsi="Arial" w:cs="Arial"/>
        </w:rPr>
        <w:t>l</w:t>
      </w:r>
      <w:r w:rsidR="00133B87" w:rsidRPr="00B13433">
        <w:rPr>
          <w:rFonts w:ascii="Arial" w:hAnsi="Arial" w:cs="Arial"/>
        </w:rPr>
        <w:t xml:space="preserve"> Secretari</w:t>
      </w:r>
      <w:r w:rsidR="00C95A5D">
        <w:rPr>
          <w:rFonts w:ascii="Arial" w:hAnsi="Arial" w:cs="Arial"/>
        </w:rPr>
        <w:t>o</w:t>
      </w:r>
      <w:r w:rsidRPr="00B13433">
        <w:rPr>
          <w:rFonts w:ascii="Arial" w:hAnsi="Arial" w:cs="Arial"/>
        </w:rPr>
        <w:t xml:space="preserve"> de Estudio y Cuenta, quien da fe.</w:t>
      </w:r>
    </w:p>
    <w:p w:rsidR="00B13433" w:rsidRPr="00B13433" w:rsidRDefault="00B13433" w:rsidP="00B13433">
      <w:pPr>
        <w:spacing w:before="100" w:beforeAutospacing="1" w:after="100" w:afterAutospacing="1" w:line="360" w:lineRule="auto"/>
        <w:jc w:val="both"/>
        <w:rPr>
          <w:rFonts w:ascii="Arial" w:hAnsi="Arial" w:cs="Arial"/>
        </w:rPr>
      </w:pPr>
    </w:p>
    <w:p w:rsidR="00F605DF" w:rsidRDefault="00F605DF" w:rsidP="00144C87">
      <w:pPr>
        <w:spacing w:before="240" w:after="240" w:line="336" w:lineRule="auto"/>
        <w:jc w:val="both"/>
        <w:rPr>
          <w:rFonts w:ascii="Arial" w:hAnsi="Arial" w:cs="Arial"/>
        </w:rPr>
      </w:pPr>
    </w:p>
    <w:p w:rsidR="003B3E09" w:rsidRDefault="003B3E09" w:rsidP="006877AB">
      <w:pPr>
        <w:spacing w:before="240" w:after="240" w:line="360" w:lineRule="auto"/>
        <w:jc w:val="both"/>
        <w:rPr>
          <w:rFonts w:ascii="Arial" w:hAnsi="Arial" w:cs="Arial"/>
        </w:rPr>
      </w:pPr>
    </w:p>
    <w:tbl>
      <w:tblPr>
        <w:tblpPr w:leftFromText="141" w:rightFromText="141" w:vertAnchor="text" w:horzAnchor="page" w:tblpX="106" w:tblpY="137"/>
        <w:tblW w:w="6021" w:type="pct"/>
        <w:tblLook w:val="01E0" w:firstRow="1" w:lastRow="1" w:firstColumn="1" w:lastColumn="1" w:noHBand="0" w:noVBand="0"/>
      </w:tblPr>
      <w:tblGrid>
        <w:gridCol w:w="4939"/>
        <w:gridCol w:w="4681"/>
      </w:tblGrid>
      <w:tr w:rsidR="00584DDE" w:rsidRPr="00D60572" w:rsidTr="00C95A5D">
        <w:trPr>
          <w:trHeight w:val="425"/>
        </w:trPr>
        <w:tc>
          <w:tcPr>
            <w:tcW w:w="2567" w:type="pct"/>
          </w:tcPr>
          <w:p w:rsidR="00584DDE" w:rsidRPr="00B13433" w:rsidRDefault="00584DDE" w:rsidP="00C95A5D">
            <w:pPr>
              <w:jc w:val="center"/>
              <w:rPr>
                <w:rFonts w:ascii="Arial" w:hAnsi="Arial" w:cs="Arial"/>
                <w:b/>
                <w:spacing w:val="-10"/>
              </w:rPr>
            </w:pPr>
            <w:r w:rsidRPr="00B13433">
              <w:rPr>
                <w:rFonts w:ascii="Arial" w:hAnsi="Arial" w:cs="Arial"/>
                <w:b/>
                <w:spacing w:val="-10"/>
              </w:rPr>
              <w:t>YAIRSINIO DAVID GARCÍA ORTIZ</w:t>
            </w:r>
          </w:p>
          <w:p w:rsidR="00584DDE" w:rsidRPr="00B13433" w:rsidRDefault="00584DDE" w:rsidP="00C95A5D">
            <w:pPr>
              <w:jc w:val="center"/>
              <w:rPr>
                <w:rFonts w:ascii="Arial" w:hAnsi="Arial" w:cs="Arial"/>
                <w:b/>
                <w:spacing w:val="-10"/>
              </w:rPr>
            </w:pPr>
            <w:r w:rsidRPr="00B13433">
              <w:rPr>
                <w:rFonts w:ascii="Arial" w:hAnsi="Arial" w:cs="Arial"/>
                <w:b/>
                <w:spacing w:val="-10"/>
              </w:rPr>
              <w:t>MAGISTRADO</w:t>
            </w:r>
          </w:p>
        </w:tc>
        <w:tc>
          <w:tcPr>
            <w:tcW w:w="2433" w:type="pct"/>
          </w:tcPr>
          <w:p w:rsidR="00584DDE" w:rsidRPr="00B13433" w:rsidRDefault="00C95A5D" w:rsidP="00C95A5D">
            <w:pPr>
              <w:ind w:left="-53"/>
              <w:jc w:val="center"/>
              <w:rPr>
                <w:rFonts w:ascii="Arial" w:hAnsi="Arial" w:cs="Arial"/>
                <w:b/>
                <w:caps/>
                <w:spacing w:val="-10"/>
              </w:rPr>
            </w:pPr>
            <w:r>
              <w:rPr>
                <w:rFonts w:ascii="Arial" w:hAnsi="Arial" w:cs="Arial"/>
                <w:b/>
                <w:caps/>
                <w:spacing w:val="-10"/>
              </w:rPr>
              <w:t>FRANCISCO DANIEL NAVARRO BADILLA</w:t>
            </w:r>
          </w:p>
          <w:p w:rsidR="00584DDE" w:rsidRPr="00B13433" w:rsidRDefault="00584DDE" w:rsidP="00C95A5D">
            <w:pPr>
              <w:ind w:left="14"/>
              <w:jc w:val="center"/>
              <w:rPr>
                <w:rFonts w:ascii="Arial" w:hAnsi="Arial" w:cs="Arial"/>
                <w:b/>
                <w:spacing w:val="-10"/>
              </w:rPr>
            </w:pPr>
            <w:r w:rsidRPr="00B13433">
              <w:rPr>
                <w:rFonts w:ascii="Arial" w:hAnsi="Arial" w:cs="Arial"/>
                <w:b/>
                <w:spacing w:val="-10"/>
              </w:rPr>
              <w:t>SECRETARI</w:t>
            </w:r>
            <w:r w:rsidR="00C95A5D">
              <w:rPr>
                <w:rFonts w:ascii="Arial" w:hAnsi="Arial" w:cs="Arial"/>
                <w:b/>
                <w:spacing w:val="-10"/>
              </w:rPr>
              <w:t>O</w:t>
            </w:r>
          </w:p>
        </w:tc>
      </w:tr>
    </w:tbl>
    <w:p w:rsidR="00D11A64" w:rsidRPr="00D11A64" w:rsidRDefault="00D11A64" w:rsidP="00384518">
      <w:pPr>
        <w:spacing w:before="100" w:beforeAutospacing="1" w:after="100" w:afterAutospacing="1" w:line="360" w:lineRule="auto"/>
        <w:jc w:val="both"/>
        <w:rPr>
          <w:rFonts w:ascii="Arial" w:hAnsi="Arial" w:cs="Arial"/>
          <w:color w:val="7030A0"/>
          <w:sz w:val="18"/>
        </w:rPr>
      </w:pPr>
    </w:p>
    <w:p w:rsidR="00BD3401" w:rsidRPr="00FF03BB" w:rsidRDefault="00BD3401" w:rsidP="00F44F6D">
      <w:pPr>
        <w:spacing w:before="240" w:after="240" w:line="360" w:lineRule="auto"/>
        <w:jc w:val="both"/>
        <w:rPr>
          <w:lang w:val="es-ES_tradnl"/>
        </w:rPr>
      </w:pPr>
    </w:p>
    <w:sectPr w:rsidR="00BD3401" w:rsidRPr="00FF03BB" w:rsidSect="00035345">
      <w:headerReference w:type="even" r:id="rId8"/>
      <w:headerReference w:type="default" r:id="rId9"/>
      <w:footerReference w:type="even" r:id="rId10"/>
      <w:footerReference w:type="default" r:id="rId11"/>
      <w:headerReference w:type="first" r:id="rId12"/>
      <w:pgSz w:w="12242" w:h="19295" w:code="187"/>
      <w:pgMar w:top="1134" w:right="1134" w:bottom="993"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C3" w:rsidRDefault="00D148C3" w:rsidP="008F4DAA">
      <w:r>
        <w:separator/>
      </w:r>
    </w:p>
  </w:endnote>
  <w:endnote w:type="continuationSeparator" w:id="0">
    <w:p w:rsidR="00D148C3" w:rsidRDefault="00D148C3" w:rsidP="008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pP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C3" w:rsidRDefault="00D148C3" w:rsidP="008F4DAA">
      <w:r>
        <w:separator/>
      </w:r>
    </w:p>
  </w:footnote>
  <w:footnote w:type="continuationSeparator" w:id="0">
    <w:p w:rsidR="00D148C3" w:rsidRDefault="00D148C3" w:rsidP="008F4DAA">
      <w:r>
        <w:continuationSeparator/>
      </w:r>
    </w:p>
  </w:footnote>
  <w:footnote w:id="1">
    <w:p w:rsidR="00C95A5D" w:rsidRPr="00C95A5D" w:rsidRDefault="00C95A5D" w:rsidP="00C95A5D">
      <w:pPr>
        <w:pStyle w:val="Textonotapie"/>
        <w:spacing w:after="0" w:line="240" w:lineRule="auto"/>
        <w:jc w:val="both"/>
        <w:rPr>
          <w:rFonts w:ascii="Arial" w:hAnsi="Arial" w:cs="Arial"/>
        </w:rPr>
      </w:pPr>
      <w:r w:rsidRPr="00C95A5D">
        <w:rPr>
          <w:rStyle w:val="Refdenotaalpie"/>
          <w:rFonts w:ascii="Arial" w:hAnsi="Arial" w:cs="Arial"/>
        </w:rPr>
        <w:footnoteRef/>
      </w:r>
      <w:r w:rsidRPr="00C95A5D">
        <w:rPr>
          <w:rFonts w:ascii="Arial" w:hAnsi="Arial" w:cs="Arial"/>
        </w:rPr>
        <w:t xml:space="preserve"> </w:t>
      </w:r>
      <w:r w:rsidRPr="00C95A5D">
        <w:rPr>
          <w:rFonts w:ascii="Arial" w:hAnsi="Arial" w:cs="Arial"/>
        </w:rPr>
        <w:t xml:space="preserve">Dichas constancias se recibieron en la cuenta de correo </w:t>
      </w:r>
      <w:hyperlink r:id="rId1" w:history="1">
        <w:r w:rsidRPr="00C95A5D">
          <w:rPr>
            <w:rStyle w:val="Hipervnculo"/>
            <w:rFonts w:ascii="Arial" w:hAnsi="Arial" w:cs="Arial"/>
          </w:rPr>
          <w:t>cumplimientos.salamonterrey@te.gob.mx</w:t>
        </w:r>
      </w:hyperlink>
      <w:r w:rsidRPr="00C95A5D">
        <w:rPr>
          <w:rStyle w:val="Hipervnculo"/>
          <w:rFonts w:ascii="Arial" w:hAnsi="Arial" w:cs="Arial"/>
          <w:color w:val="auto"/>
          <w:u w:val="none"/>
        </w:rPr>
        <w:t xml:space="preserve"> el </w:t>
      </w:r>
      <w:r w:rsidRPr="00C95A5D">
        <w:rPr>
          <w:rStyle w:val="Hipervnculo"/>
          <w:rFonts w:ascii="Arial" w:hAnsi="Arial" w:cs="Arial"/>
          <w:color w:val="auto"/>
          <w:u w:val="none"/>
        </w:rPr>
        <w:t>doce</w:t>
      </w:r>
      <w:r w:rsidRPr="00C95A5D">
        <w:rPr>
          <w:rStyle w:val="Hipervnculo"/>
          <w:rFonts w:ascii="Arial" w:hAnsi="Arial" w:cs="Arial"/>
          <w:color w:val="auto"/>
          <w:u w:val="none"/>
        </w:rPr>
        <w:t xml:space="preserve"> de abril, y en la Oficialía de Partes de esta Sala Regional el </w:t>
      </w:r>
      <w:r w:rsidRPr="00C95A5D">
        <w:rPr>
          <w:rStyle w:val="Hipervnculo"/>
          <w:rFonts w:ascii="Arial" w:hAnsi="Arial" w:cs="Arial"/>
          <w:color w:val="auto"/>
          <w:u w:val="none"/>
        </w:rPr>
        <w:t>pasado diecisiete</w:t>
      </w:r>
      <w:r w:rsidRPr="00C95A5D">
        <w:rPr>
          <w:rStyle w:val="Hipervnculo"/>
          <w:rFonts w:ascii="Arial" w:hAnsi="Arial" w:cs="Arial"/>
          <w:color w:val="auto"/>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965D58">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076021"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890A315" wp14:editId="6FCD47B3">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965D58" w:rsidRPr="00965D58">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0A315"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965D58" w:rsidRPr="00965D58">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9309C1">
      <w:rPr>
        <w:rFonts w:ascii="Arial" w:hAnsi="Arial" w:cs="Arial"/>
        <w:b/>
        <w:sz w:val="20"/>
        <w:szCs w:val="20"/>
      </w:rPr>
      <w:t>SM-RAP</w:t>
    </w:r>
    <w:r w:rsidR="00F34ECA">
      <w:rPr>
        <w:rFonts w:ascii="Arial" w:hAnsi="Arial" w:cs="Arial"/>
        <w:b/>
        <w:sz w:val="20"/>
        <w:szCs w:val="20"/>
      </w:rPr>
      <w:t>-</w:t>
    </w:r>
    <w:r w:rsidR="00F52BA0">
      <w:rPr>
        <w:rFonts w:ascii="Arial" w:hAnsi="Arial" w:cs="Arial"/>
        <w:b/>
        <w:sz w:val="20"/>
        <w:szCs w:val="20"/>
      </w:rPr>
      <w:t>16</w:t>
    </w:r>
    <w:r w:rsidR="00EC397F">
      <w:rPr>
        <w:rFonts w:ascii="Arial" w:hAnsi="Arial" w:cs="Arial"/>
        <w:b/>
        <w:sz w:val="20"/>
        <w:szCs w:val="20"/>
      </w:rPr>
      <w:t>/201</w:t>
    </w:r>
    <w:r w:rsidR="00E8666B">
      <w:rPr>
        <w:rFonts w:ascii="Arial" w:hAnsi="Arial" w:cs="Arial"/>
        <w:b/>
        <w:sz w:val="20"/>
        <w:szCs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9264" behindDoc="0" locked="0" layoutInCell="1" allowOverlap="1" wp14:anchorId="31448D86" wp14:editId="2DF60BF2">
          <wp:simplePos x="0" y="0"/>
          <wp:positionH relativeFrom="column">
            <wp:posOffset>-1518045</wp:posOffset>
          </wp:positionH>
          <wp:positionV relativeFrom="paragraph">
            <wp:posOffset>131349</wp:posOffset>
          </wp:positionV>
          <wp:extent cx="1377950" cy="1192530"/>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53351A94" wp14:editId="37498D89">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C95A5D" w:rsidRPr="00C95A5D">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1A94"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C95A5D" w:rsidRPr="00C95A5D">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sidR="007B6C61">
      <w:rPr>
        <w:rFonts w:ascii="Arial" w:hAnsi="Arial" w:cs="Arial"/>
        <w:b/>
        <w:sz w:val="20"/>
        <w:szCs w:val="20"/>
      </w:rPr>
      <w:t>RAP</w:t>
    </w:r>
    <w:r w:rsidRPr="0091452A">
      <w:rPr>
        <w:rFonts w:ascii="Arial" w:hAnsi="Arial" w:cs="Arial"/>
        <w:b/>
        <w:sz w:val="20"/>
        <w:szCs w:val="20"/>
      </w:rPr>
      <w:t>-</w:t>
    </w:r>
    <w:r w:rsidR="00ED6824">
      <w:rPr>
        <w:rFonts w:ascii="Arial" w:hAnsi="Arial" w:cs="Arial"/>
        <w:b/>
        <w:sz w:val="20"/>
        <w:szCs w:val="20"/>
      </w:rPr>
      <w:t>16/2017</w:t>
    </w:r>
  </w:p>
  <w:p w:rsidR="00076021" w:rsidRDefault="0007602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60288" behindDoc="0" locked="0" layoutInCell="1" allowOverlap="1" wp14:anchorId="1BC79E95" wp14:editId="541B7D7D">
          <wp:simplePos x="0" y="0"/>
          <wp:positionH relativeFrom="column">
            <wp:posOffset>-1542175</wp:posOffset>
          </wp:positionH>
          <wp:positionV relativeFrom="paragraph">
            <wp:posOffset>91380</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3E68"/>
    <w:multiLevelType w:val="hybridMultilevel"/>
    <w:tmpl w:val="9B6E6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A3B36"/>
    <w:multiLevelType w:val="hybridMultilevel"/>
    <w:tmpl w:val="31B660CA"/>
    <w:lvl w:ilvl="0" w:tplc="0C58CC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B90B93"/>
    <w:multiLevelType w:val="hybridMultilevel"/>
    <w:tmpl w:val="731EC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756700"/>
    <w:multiLevelType w:val="hybridMultilevel"/>
    <w:tmpl w:val="86EED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91754"/>
    <w:multiLevelType w:val="hybridMultilevel"/>
    <w:tmpl w:val="4C78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7059"/>
    <w:rsid w:val="0001117C"/>
    <w:rsid w:val="00011257"/>
    <w:rsid w:val="000120C1"/>
    <w:rsid w:val="00013684"/>
    <w:rsid w:val="000201FA"/>
    <w:rsid w:val="00027FEF"/>
    <w:rsid w:val="000317BB"/>
    <w:rsid w:val="00035345"/>
    <w:rsid w:val="0004178E"/>
    <w:rsid w:val="00041CCE"/>
    <w:rsid w:val="00042CC4"/>
    <w:rsid w:val="0004380C"/>
    <w:rsid w:val="00043DBB"/>
    <w:rsid w:val="00044893"/>
    <w:rsid w:val="00047818"/>
    <w:rsid w:val="00047EA4"/>
    <w:rsid w:val="00051010"/>
    <w:rsid w:val="00053DAC"/>
    <w:rsid w:val="00054294"/>
    <w:rsid w:val="00054DDF"/>
    <w:rsid w:val="000558DC"/>
    <w:rsid w:val="000607FE"/>
    <w:rsid w:val="000623B3"/>
    <w:rsid w:val="000627E0"/>
    <w:rsid w:val="00063159"/>
    <w:rsid w:val="00064F05"/>
    <w:rsid w:val="00065193"/>
    <w:rsid w:val="00065C00"/>
    <w:rsid w:val="00072120"/>
    <w:rsid w:val="00072C6C"/>
    <w:rsid w:val="000742B3"/>
    <w:rsid w:val="00076021"/>
    <w:rsid w:val="00077CED"/>
    <w:rsid w:val="00083DEB"/>
    <w:rsid w:val="00090BE2"/>
    <w:rsid w:val="00090DE8"/>
    <w:rsid w:val="00091E4F"/>
    <w:rsid w:val="000966BE"/>
    <w:rsid w:val="000971E2"/>
    <w:rsid w:val="00097F9A"/>
    <w:rsid w:val="000A1436"/>
    <w:rsid w:val="000A169F"/>
    <w:rsid w:val="000A1F60"/>
    <w:rsid w:val="000A2A5C"/>
    <w:rsid w:val="000A2F4B"/>
    <w:rsid w:val="000A34F9"/>
    <w:rsid w:val="000A3C83"/>
    <w:rsid w:val="000A455F"/>
    <w:rsid w:val="000A7E2D"/>
    <w:rsid w:val="000B1602"/>
    <w:rsid w:val="000B3CF1"/>
    <w:rsid w:val="000B4BCB"/>
    <w:rsid w:val="000B78B5"/>
    <w:rsid w:val="000C156E"/>
    <w:rsid w:val="000C2131"/>
    <w:rsid w:val="000C2B7A"/>
    <w:rsid w:val="000C2EBB"/>
    <w:rsid w:val="000C49CB"/>
    <w:rsid w:val="000C5142"/>
    <w:rsid w:val="000C5186"/>
    <w:rsid w:val="000C53B0"/>
    <w:rsid w:val="000C5ABA"/>
    <w:rsid w:val="000C6019"/>
    <w:rsid w:val="000C6BCC"/>
    <w:rsid w:val="000D01A2"/>
    <w:rsid w:val="000D13FA"/>
    <w:rsid w:val="000E1A06"/>
    <w:rsid w:val="000E45CD"/>
    <w:rsid w:val="000E4A14"/>
    <w:rsid w:val="000E5140"/>
    <w:rsid w:val="000E70A4"/>
    <w:rsid w:val="000E7E67"/>
    <w:rsid w:val="000F17A3"/>
    <w:rsid w:val="000F1872"/>
    <w:rsid w:val="000F3FBE"/>
    <w:rsid w:val="00102F42"/>
    <w:rsid w:val="001055A9"/>
    <w:rsid w:val="0010582B"/>
    <w:rsid w:val="00107181"/>
    <w:rsid w:val="001078CB"/>
    <w:rsid w:val="00107E84"/>
    <w:rsid w:val="001157F9"/>
    <w:rsid w:val="00123D43"/>
    <w:rsid w:val="00125182"/>
    <w:rsid w:val="00125BCD"/>
    <w:rsid w:val="001260A2"/>
    <w:rsid w:val="00126A11"/>
    <w:rsid w:val="00131F8A"/>
    <w:rsid w:val="001321A2"/>
    <w:rsid w:val="00133B87"/>
    <w:rsid w:val="00135A68"/>
    <w:rsid w:val="00136DE3"/>
    <w:rsid w:val="001372F4"/>
    <w:rsid w:val="001373A9"/>
    <w:rsid w:val="00144C87"/>
    <w:rsid w:val="0014623E"/>
    <w:rsid w:val="00146BFD"/>
    <w:rsid w:val="001471F2"/>
    <w:rsid w:val="001513CD"/>
    <w:rsid w:val="001534FE"/>
    <w:rsid w:val="001544E0"/>
    <w:rsid w:val="0015747C"/>
    <w:rsid w:val="001638E3"/>
    <w:rsid w:val="00163A1A"/>
    <w:rsid w:val="00163AB1"/>
    <w:rsid w:val="00166D9A"/>
    <w:rsid w:val="00167F0F"/>
    <w:rsid w:val="001745A9"/>
    <w:rsid w:val="001747FB"/>
    <w:rsid w:val="00174C69"/>
    <w:rsid w:val="0017697E"/>
    <w:rsid w:val="00181FB8"/>
    <w:rsid w:val="0018238E"/>
    <w:rsid w:val="00183972"/>
    <w:rsid w:val="001841AA"/>
    <w:rsid w:val="00190A8A"/>
    <w:rsid w:val="001913CB"/>
    <w:rsid w:val="0019180F"/>
    <w:rsid w:val="00195C77"/>
    <w:rsid w:val="00197C90"/>
    <w:rsid w:val="001A0920"/>
    <w:rsid w:val="001A1B26"/>
    <w:rsid w:val="001A3506"/>
    <w:rsid w:val="001A6C49"/>
    <w:rsid w:val="001B041D"/>
    <w:rsid w:val="001B1A04"/>
    <w:rsid w:val="001B2689"/>
    <w:rsid w:val="001B41A4"/>
    <w:rsid w:val="001C06CC"/>
    <w:rsid w:val="001C2B0C"/>
    <w:rsid w:val="001C51A5"/>
    <w:rsid w:val="001C671B"/>
    <w:rsid w:val="001C7641"/>
    <w:rsid w:val="001D29D3"/>
    <w:rsid w:val="001D3134"/>
    <w:rsid w:val="001D45F9"/>
    <w:rsid w:val="001D5366"/>
    <w:rsid w:val="001D6967"/>
    <w:rsid w:val="001E1403"/>
    <w:rsid w:val="001E187D"/>
    <w:rsid w:val="001E3AFF"/>
    <w:rsid w:val="001E42A8"/>
    <w:rsid w:val="001E6597"/>
    <w:rsid w:val="001E76A7"/>
    <w:rsid w:val="001F051D"/>
    <w:rsid w:val="001F0BFB"/>
    <w:rsid w:val="001F20D4"/>
    <w:rsid w:val="001F31A9"/>
    <w:rsid w:val="002005B8"/>
    <w:rsid w:val="00200F64"/>
    <w:rsid w:val="002017E8"/>
    <w:rsid w:val="002025D0"/>
    <w:rsid w:val="0020437B"/>
    <w:rsid w:val="00204646"/>
    <w:rsid w:val="0020777F"/>
    <w:rsid w:val="00214B28"/>
    <w:rsid w:val="002205B7"/>
    <w:rsid w:val="00220F58"/>
    <w:rsid w:val="002216E6"/>
    <w:rsid w:val="00222155"/>
    <w:rsid w:val="00223012"/>
    <w:rsid w:val="002242EC"/>
    <w:rsid w:val="00224CD6"/>
    <w:rsid w:val="00227144"/>
    <w:rsid w:val="0023393E"/>
    <w:rsid w:val="00233975"/>
    <w:rsid w:val="002361D0"/>
    <w:rsid w:val="002364E3"/>
    <w:rsid w:val="00240E6E"/>
    <w:rsid w:val="0024251E"/>
    <w:rsid w:val="00243DFD"/>
    <w:rsid w:val="00250987"/>
    <w:rsid w:val="0025108B"/>
    <w:rsid w:val="002528CA"/>
    <w:rsid w:val="002553AC"/>
    <w:rsid w:val="00255581"/>
    <w:rsid w:val="0025613F"/>
    <w:rsid w:val="00257D78"/>
    <w:rsid w:val="00260FCC"/>
    <w:rsid w:val="002611B7"/>
    <w:rsid w:val="0026180B"/>
    <w:rsid w:val="00262E05"/>
    <w:rsid w:val="002664AD"/>
    <w:rsid w:val="0026719E"/>
    <w:rsid w:val="002678C2"/>
    <w:rsid w:val="00270738"/>
    <w:rsid w:val="002728BF"/>
    <w:rsid w:val="0027449D"/>
    <w:rsid w:val="00277A4D"/>
    <w:rsid w:val="002829BC"/>
    <w:rsid w:val="0028359F"/>
    <w:rsid w:val="002839BC"/>
    <w:rsid w:val="002843F0"/>
    <w:rsid w:val="002862AF"/>
    <w:rsid w:val="00290910"/>
    <w:rsid w:val="0029399E"/>
    <w:rsid w:val="00294366"/>
    <w:rsid w:val="00294415"/>
    <w:rsid w:val="00294851"/>
    <w:rsid w:val="00295574"/>
    <w:rsid w:val="00295E9C"/>
    <w:rsid w:val="002A0EDF"/>
    <w:rsid w:val="002A1BE0"/>
    <w:rsid w:val="002A2F4B"/>
    <w:rsid w:val="002A4291"/>
    <w:rsid w:val="002B0640"/>
    <w:rsid w:val="002B0A28"/>
    <w:rsid w:val="002B0BC8"/>
    <w:rsid w:val="002B3D93"/>
    <w:rsid w:val="002B4897"/>
    <w:rsid w:val="002B5CD1"/>
    <w:rsid w:val="002B648D"/>
    <w:rsid w:val="002B655C"/>
    <w:rsid w:val="002B76B0"/>
    <w:rsid w:val="002B7CF3"/>
    <w:rsid w:val="002C023C"/>
    <w:rsid w:val="002C1E45"/>
    <w:rsid w:val="002C2A1C"/>
    <w:rsid w:val="002C44B9"/>
    <w:rsid w:val="002C4FB7"/>
    <w:rsid w:val="002C5811"/>
    <w:rsid w:val="002D0B28"/>
    <w:rsid w:val="002D2D89"/>
    <w:rsid w:val="002D3368"/>
    <w:rsid w:val="002D35B4"/>
    <w:rsid w:val="002D391F"/>
    <w:rsid w:val="002D3DDA"/>
    <w:rsid w:val="002D5021"/>
    <w:rsid w:val="002E06BD"/>
    <w:rsid w:val="002E11F5"/>
    <w:rsid w:val="002E3E4B"/>
    <w:rsid w:val="002E410E"/>
    <w:rsid w:val="002E4F59"/>
    <w:rsid w:val="002E60EA"/>
    <w:rsid w:val="002F0C72"/>
    <w:rsid w:val="002F1F89"/>
    <w:rsid w:val="002F23CA"/>
    <w:rsid w:val="002F247F"/>
    <w:rsid w:val="002F2F43"/>
    <w:rsid w:val="002F3AC0"/>
    <w:rsid w:val="002F6DF4"/>
    <w:rsid w:val="002F7407"/>
    <w:rsid w:val="00300AF4"/>
    <w:rsid w:val="003010A9"/>
    <w:rsid w:val="0030368A"/>
    <w:rsid w:val="00303B5A"/>
    <w:rsid w:val="00304BCE"/>
    <w:rsid w:val="003067EF"/>
    <w:rsid w:val="00306D0F"/>
    <w:rsid w:val="00311962"/>
    <w:rsid w:val="00311D26"/>
    <w:rsid w:val="00313809"/>
    <w:rsid w:val="00313814"/>
    <w:rsid w:val="00314044"/>
    <w:rsid w:val="00315501"/>
    <w:rsid w:val="00315AD8"/>
    <w:rsid w:val="00317F35"/>
    <w:rsid w:val="003215E5"/>
    <w:rsid w:val="00323956"/>
    <w:rsid w:val="00326B16"/>
    <w:rsid w:val="00327F63"/>
    <w:rsid w:val="003308ED"/>
    <w:rsid w:val="003325E7"/>
    <w:rsid w:val="00335BBA"/>
    <w:rsid w:val="0033605E"/>
    <w:rsid w:val="00337F4F"/>
    <w:rsid w:val="00340C85"/>
    <w:rsid w:val="00342EBB"/>
    <w:rsid w:val="0034475A"/>
    <w:rsid w:val="00346649"/>
    <w:rsid w:val="0034787E"/>
    <w:rsid w:val="003503D2"/>
    <w:rsid w:val="00351CFA"/>
    <w:rsid w:val="0035423E"/>
    <w:rsid w:val="0035482B"/>
    <w:rsid w:val="0035557C"/>
    <w:rsid w:val="00356CC9"/>
    <w:rsid w:val="00357627"/>
    <w:rsid w:val="00360BB9"/>
    <w:rsid w:val="0036129E"/>
    <w:rsid w:val="00363A3F"/>
    <w:rsid w:val="003718F9"/>
    <w:rsid w:val="003746D7"/>
    <w:rsid w:val="00377C88"/>
    <w:rsid w:val="00383C32"/>
    <w:rsid w:val="0038428E"/>
    <w:rsid w:val="00384518"/>
    <w:rsid w:val="0038685E"/>
    <w:rsid w:val="00387044"/>
    <w:rsid w:val="003910CB"/>
    <w:rsid w:val="003915DC"/>
    <w:rsid w:val="003916AA"/>
    <w:rsid w:val="00392062"/>
    <w:rsid w:val="003922F0"/>
    <w:rsid w:val="00392DBA"/>
    <w:rsid w:val="00393287"/>
    <w:rsid w:val="00395DDE"/>
    <w:rsid w:val="0039783D"/>
    <w:rsid w:val="00397FB4"/>
    <w:rsid w:val="003A05CD"/>
    <w:rsid w:val="003A0667"/>
    <w:rsid w:val="003A1694"/>
    <w:rsid w:val="003A1D10"/>
    <w:rsid w:val="003A1E4C"/>
    <w:rsid w:val="003A5981"/>
    <w:rsid w:val="003B11F2"/>
    <w:rsid w:val="003B1E83"/>
    <w:rsid w:val="003B3D62"/>
    <w:rsid w:val="003B3E09"/>
    <w:rsid w:val="003B653A"/>
    <w:rsid w:val="003B6AF2"/>
    <w:rsid w:val="003B7DC0"/>
    <w:rsid w:val="003C0D0E"/>
    <w:rsid w:val="003C1E79"/>
    <w:rsid w:val="003C2A94"/>
    <w:rsid w:val="003C7413"/>
    <w:rsid w:val="003D14D9"/>
    <w:rsid w:val="003D2797"/>
    <w:rsid w:val="003D2B5A"/>
    <w:rsid w:val="003D33E9"/>
    <w:rsid w:val="003D5CD5"/>
    <w:rsid w:val="003D5CD9"/>
    <w:rsid w:val="003D77BC"/>
    <w:rsid w:val="003D7829"/>
    <w:rsid w:val="003E11AB"/>
    <w:rsid w:val="003E1F37"/>
    <w:rsid w:val="003E201D"/>
    <w:rsid w:val="003E6394"/>
    <w:rsid w:val="003E6871"/>
    <w:rsid w:val="003F0EFE"/>
    <w:rsid w:val="003F3B0B"/>
    <w:rsid w:val="003F5802"/>
    <w:rsid w:val="003F66DF"/>
    <w:rsid w:val="003F67B8"/>
    <w:rsid w:val="003F6988"/>
    <w:rsid w:val="00403A45"/>
    <w:rsid w:val="00403D1F"/>
    <w:rsid w:val="00412358"/>
    <w:rsid w:val="00415DD7"/>
    <w:rsid w:val="00416D48"/>
    <w:rsid w:val="00425E3F"/>
    <w:rsid w:val="00427911"/>
    <w:rsid w:val="0043152D"/>
    <w:rsid w:val="00432803"/>
    <w:rsid w:val="004340ED"/>
    <w:rsid w:val="00434562"/>
    <w:rsid w:val="00437FB5"/>
    <w:rsid w:val="00440792"/>
    <w:rsid w:val="0044088D"/>
    <w:rsid w:val="0044362C"/>
    <w:rsid w:val="0044383F"/>
    <w:rsid w:val="004453E7"/>
    <w:rsid w:val="0044699B"/>
    <w:rsid w:val="00447B3D"/>
    <w:rsid w:val="00447E77"/>
    <w:rsid w:val="00451FF5"/>
    <w:rsid w:val="0045618B"/>
    <w:rsid w:val="00456A70"/>
    <w:rsid w:val="00460462"/>
    <w:rsid w:val="004606DB"/>
    <w:rsid w:val="00462FF4"/>
    <w:rsid w:val="00463F4C"/>
    <w:rsid w:val="00464F11"/>
    <w:rsid w:val="004660EF"/>
    <w:rsid w:val="00467F14"/>
    <w:rsid w:val="004703C6"/>
    <w:rsid w:val="0047077B"/>
    <w:rsid w:val="00470E44"/>
    <w:rsid w:val="004720E3"/>
    <w:rsid w:val="004758EC"/>
    <w:rsid w:val="00476FBE"/>
    <w:rsid w:val="00477DE8"/>
    <w:rsid w:val="00481CC9"/>
    <w:rsid w:val="0048448C"/>
    <w:rsid w:val="00484C91"/>
    <w:rsid w:val="004875B9"/>
    <w:rsid w:val="00495D7F"/>
    <w:rsid w:val="00495FDA"/>
    <w:rsid w:val="0049613E"/>
    <w:rsid w:val="004A3E12"/>
    <w:rsid w:val="004A3E75"/>
    <w:rsid w:val="004A4E96"/>
    <w:rsid w:val="004A508D"/>
    <w:rsid w:val="004A7BFD"/>
    <w:rsid w:val="004B1AA7"/>
    <w:rsid w:val="004B4890"/>
    <w:rsid w:val="004B52E0"/>
    <w:rsid w:val="004B7933"/>
    <w:rsid w:val="004B7B0A"/>
    <w:rsid w:val="004C053E"/>
    <w:rsid w:val="004C21F9"/>
    <w:rsid w:val="004C4447"/>
    <w:rsid w:val="004C4492"/>
    <w:rsid w:val="004C5BA4"/>
    <w:rsid w:val="004C7825"/>
    <w:rsid w:val="004D075B"/>
    <w:rsid w:val="004D34D1"/>
    <w:rsid w:val="004D55CE"/>
    <w:rsid w:val="004D6B5B"/>
    <w:rsid w:val="004D7A0F"/>
    <w:rsid w:val="004E174B"/>
    <w:rsid w:val="004E74AB"/>
    <w:rsid w:val="004F0B5B"/>
    <w:rsid w:val="004F0C83"/>
    <w:rsid w:val="004F1A9D"/>
    <w:rsid w:val="004F1C64"/>
    <w:rsid w:val="004F3938"/>
    <w:rsid w:val="004F4921"/>
    <w:rsid w:val="004F7076"/>
    <w:rsid w:val="0050010A"/>
    <w:rsid w:val="005010D4"/>
    <w:rsid w:val="00504568"/>
    <w:rsid w:val="00505B94"/>
    <w:rsid w:val="00506673"/>
    <w:rsid w:val="005067AD"/>
    <w:rsid w:val="00513AF2"/>
    <w:rsid w:val="00513DCB"/>
    <w:rsid w:val="00516102"/>
    <w:rsid w:val="005167A7"/>
    <w:rsid w:val="00517947"/>
    <w:rsid w:val="005254E0"/>
    <w:rsid w:val="005307B7"/>
    <w:rsid w:val="0053141C"/>
    <w:rsid w:val="00531FB3"/>
    <w:rsid w:val="005327F3"/>
    <w:rsid w:val="00533453"/>
    <w:rsid w:val="005343C6"/>
    <w:rsid w:val="0053460B"/>
    <w:rsid w:val="005455BD"/>
    <w:rsid w:val="00552A19"/>
    <w:rsid w:val="00552C24"/>
    <w:rsid w:val="00553769"/>
    <w:rsid w:val="00553949"/>
    <w:rsid w:val="00553C9D"/>
    <w:rsid w:val="005556CE"/>
    <w:rsid w:val="00556DD5"/>
    <w:rsid w:val="0056457B"/>
    <w:rsid w:val="00564ED4"/>
    <w:rsid w:val="00566972"/>
    <w:rsid w:val="005669AB"/>
    <w:rsid w:val="00567CBB"/>
    <w:rsid w:val="005705C6"/>
    <w:rsid w:val="005717DD"/>
    <w:rsid w:val="00572A26"/>
    <w:rsid w:val="00573D7B"/>
    <w:rsid w:val="0057790C"/>
    <w:rsid w:val="005811DE"/>
    <w:rsid w:val="005826D2"/>
    <w:rsid w:val="00583488"/>
    <w:rsid w:val="00583E8D"/>
    <w:rsid w:val="00584DDE"/>
    <w:rsid w:val="005851AA"/>
    <w:rsid w:val="0058641C"/>
    <w:rsid w:val="00587456"/>
    <w:rsid w:val="00590641"/>
    <w:rsid w:val="00590D97"/>
    <w:rsid w:val="0059175A"/>
    <w:rsid w:val="0059217B"/>
    <w:rsid w:val="005925DE"/>
    <w:rsid w:val="00593228"/>
    <w:rsid w:val="00594AE3"/>
    <w:rsid w:val="00595043"/>
    <w:rsid w:val="005956B4"/>
    <w:rsid w:val="00595703"/>
    <w:rsid w:val="0059571A"/>
    <w:rsid w:val="00597711"/>
    <w:rsid w:val="005A2743"/>
    <w:rsid w:val="005A2F34"/>
    <w:rsid w:val="005A3406"/>
    <w:rsid w:val="005A4A43"/>
    <w:rsid w:val="005A5979"/>
    <w:rsid w:val="005A7AE9"/>
    <w:rsid w:val="005B3418"/>
    <w:rsid w:val="005C151C"/>
    <w:rsid w:val="005C1A0C"/>
    <w:rsid w:val="005C4D69"/>
    <w:rsid w:val="005D248A"/>
    <w:rsid w:val="005D2AA5"/>
    <w:rsid w:val="005D4E33"/>
    <w:rsid w:val="005D7F45"/>
    <w:rsid w:val="005E016B"/>
    <w:rsid w:val="005E02B3"/>
    <w:rsid w:val="005E1C7B"/>
    <w:rsid w:val="005E1E90"/>
    <w:rsid w:val="005E2A5E"/>
    <w:rsid w:val="005E3A99"/>
    <w:rsid w:val="005E4830"/>
    <w:rsid w:val="005E5B64"/>
    <w:rsid w:val="005E7AF4"/>
    <w:rsid w:val="005F43F3"/>
    <w:rsid w:val="005F4569"/>
    <w:rsid w:val="005F561C"/>
    <w:rsid w:val="005F63DB"/>
    <w:rsid w:val="005F6E6A"/>
    <w:rsid w:val="00601B6D"/>
    <w:rsid w:val="00602CB9"/>
    <w:rsid w:val="0060413A"/>
    <w:rsid w:val="0060582F"/>
    <w:rsid w:val="00607727"/>
    <w:rsid w:val="00610AA2"/>
    <w:rsid w:val="00612140"/>
    <w:rsid w:val="00612BF6"/>
    <w:rsid w:val="00612D3D"/>
    <w:rsid w:val="0061394F"/>
    <w:rsid w:val="00614B34"/>
    <w:rsid w:val="00616CD0"/>
    <w:rsid w:val="00620997"/>
    <w:rsid w:val="00621663"/>
    <w:rsid w:val="006226BB"/>
    <w:rsid w:val="00632736"/>
    <w:rsid w:val="00633FCD"/>
    <w:rsid w:val="00634C84"/>
    <w:rsid w:val="0063562E"/>
    <w:rsid w:val="00637D18"/>
    <w:rsid w:val="0064264F"/>
    <w:rsid w:val="00642B08"/>
    <w:rsid w:val="006469CE"/>
    <w:rsid w:val="00646C97"/>
    <w:rsid w:val="00647971"/>
    <w:rsid w:val="006521AD"/>
    <w:rsid w:val="00656D03"/>
    <w:rsid w:val="00660DEA"/>
    <w:rsid w:val="00664498"/>
    <w:rsid w:val="00664540"/>
    <w:rsid w:val="00665BFB"/>
    <w:rsid w:val="00665D8F"/>
    <w:rsid w:val="0067186A"/>
    <w:rsid w:val="00671E5C"/>
    <w:rsid w:val="00671F97"/>
    <w:rsid w:val="00673DE0"/>
    <w:rsid w:val="00675249"/>
    <w:rsid w:val="006758A3"/>
    <w:rsid w:val="006804DA"/>
    <w:rsid w:val="006812B6"/>
    <w:rsid w:val="00683F59"/>
    <w:rsid w:val="00684BC8"/>
    <w:rsid w:val="00684F01"/>
    <w:rsid w:val="0068568E"/>
    <w:rsid w:val="00685737"/>
    <w:rsid w:val="00686C05"/>
    <w:rsid w:val="006872B0"/>
    <w:rsid w:val="006877AB"/>
    <w:rsid w:val="00687D81"/>
    <w:rsid w:val="00690F65"/>
    <w:rsid w:val="006A0BE7"/>
    <w:rsid w:val="006A0EC6"/>
    <w:rsid w:val="006A10AF"/>
    <w:rsid w:val="006A5949"/>
    <w:rsid w:val="006B2223"/>
    <w:rsid w:val="006B2E24"/>
    <w:rsid w:val="006B6C35"/>
    <w:rsid w:val="006B7535"/>
    <w:rsid w:val="006C35FE"/>
    <w:rsid w:val="006C6A24"/>
    <w:rsid w:val="006C7388"/>
    <w:rsid w:val="006D04F4"/>
    <w:rsid w:val="006D19EE"/>
    <w:rsid w:val="006D33CB"/>
    <w:rsid w:val="006D5EE7"/>
    <w:rsid w:val="006D6277"/>
    <w:rsid w:val="006D7137"/>
    <w:rsid w:val="006E0AC5"/>
    <w:rsid w:val="006E1B58"/>
    <w:rsid w:val="006E2A1F"/>
    <w:rsid w:val="006E2D26"/>
    <w:rsid w:val="006E4DD2"/>
    <w:rsid w:val="006F11CE"/>
    <w:rsid w:val="006F1A50"/>
    <w:rsid w:val="006F4FA1"/>
    <w:rsid w:val="006F66D6"/>
    <w:rsid w:val="006F7E73"/>
    <w:rsid w:val="0070007F"/>
    <w:rsid w:val="00701386"/>
    <w:rsid w:val="00703335"/>
    <w:rsid w:val="00705012"/>
    <w:rsid w:val="007068D2"/>
    <w:rsid w:val="007130C3"/>
    <w:rsid w:val="00716EA2"/>
    <w:rsid w:val="007172B0"/>
    <w:rsid w:val="00717B29"/>
    <w:rsid w:val="00717EDD"/>
    <w:rsid w:val="00717F1C"/>
    <w:rsid w:val="00723907"/>
    <w:rsid w:val="00726111"/>
    <w:rsid w:val="00726837"/>
    <w:rsid w:val="00731773"/>
    <w:rsid w:val="00731C64"/>
    <w:rsid w:val="0073541C"/>
    <w:rsid w:val="007365A4"/>
    <w:rsid w:val="00737CF0"/>
    <w:rsid w:val="00740B00"/>
    <w:rsid w:val="0074240D"/>
    <w:rsid w:val="007457CE"/>
    <w:rsid w:val="00752D55"/>
    <w:rsid w:val="007549E5"/>
    <w:rsid w:val="00760289"/>
    <w:rsid w:val="00761147"/>
    <w:rsid w:val="00764E27"/>
    <w:rsid w:val="007675D5"/>
    <w:rsid w:val="00770A71"/>
    <w:rsid w:val="007729F0"/>
    <w:rsid w:val="00775A8B"/>
    <w:rsid w:val="007805A1"/>
    <w:rsid w:val="007817E6"/>
    <w:rsid w:val="0078302E"/>
    <w:rsid w:val="007849AB"/>
    <w:rsid w:val="00785734"/>
    <w:rsid w:val="00786353"/>
    <w:rsid w:val="0078684E"/>
    <w:rsid w:val="0079301C"/>
    <w:rsid w:val="00795409"/>
    <w:rsid w:val="007964B4"/>
    <w:rsid w:val="00796E7D"/>
    <w:rsid w:val="00797EA5"/>
    <w:rsid w:val="007A00C8"/>
    <w:rsid w:val="007A05EA"/>
    <w:rsid w:val="007A230A"/>
    <w:rsid w:val="007A2C64"/>
    <w:rsid w:val="007A4033"/>
    <w:rsid w:val="007A5101"/>
    <w:rsid w:val="007A570D"/>
    <w:rsid w:val="007B0BC0"/>
    <w:rsid w:val="007B1D75"/>
    <w:rsid w:val="007B2599"/>
    <w:rsid w:val="007B2CC6"/>
    <w:rsid w:val="007B32D0"/>
    <w:rsid w:val="007B3EA1"/>
    <w:rsid w:val="007B4705"/>
    <w:rsid w:val="007B4750"/>
    <w:rsid w:val="007B4C0F"/>
    <w:rsid w:val="007B6C61"/>
    <w:rsid w:val="007B741B"/>
    <w:rsid w:val="007C25C0"/>
    <w:rsid w:val="007C509E"/>
    <w:rsid w:val="007C6768"/>
    <w:rsid w:val="007C788C"/>
    <w:rsid w:val="007C7B85"/>
    <w:rsid w:val="007D3C4C"/>
    <w:rsid w:val="007D5568"/>
    <w:rsid w:val="007E00FF"/>
    <w:rsid w:val="007E286B"/>
    <w:rsid w:val="007E30CC"/>
    <w:rsid w:val="007E7204"/>
    <w:rsid w:val="007F2276"/>
    <w:rsid w:val="007F2F95"/>
    <w:rsid w:val="007F5E20"/>
    <w:rsid w:val="007F622E"/>
    <w:rsid w:val="007F62DF"/>
    <w:rsid w:val="007F6783"/>
    <w:rsid w:val="007F7DE2"/>
    <w:rsid w:val="00803C46"/>
    <w:rsid w:val="008040B7"/>
    <w:rsid w:val="008047F8"/>
    <w:rsid w:val="008050D6"/>
    <w:rsid w:val="00806F02"/>
    <w:rsid w:val="00814267"/>
    <w:rsid w:val="008144BE"/>
    <w:rsid w:val="0081569D"/>
    <w:rsid w:val="00817255"/>
    <w:rsid w:val="00817EC3"/>
    <w:rsid w:val="00826889"/>
    <w:rsid w:val="00827728"/>
    <w:rsid w:val="00830583"/>
    <w:rsid w:val="00830640"/>
    <w:rsid w:val="0083093E"/>
    <w:rsid w:val="008312F5"/>
    <w:rsid w:val="00832B32"/>
    <w:rsid w:val="00834702"/>
    <w:rsid w:val="0083510C"/>
    <w:rsid w:val="00837861"/>
    <w:rsid w:val="00840D0C"/>
    <w:rsid w:val="00842F6F"/>
    <w:rsid w:val="00844031"/>
    <w:rsid w:val="00845762"/>
    <w:rsid w:val="00847E6A"/>
    <w:rsid w:val="00850AF3"/>
    <w:rsid w:val="00850EF3"/>
    <w:rsid w:val="008515E0"/>
    <w:rsid w:val="00851CB8"/>
    <w:rsid w:val="00854A5B"/>
    <w:rsid w:val="00855A67"/>
    <w:rsid w:val="0085670C"/>
    <w:rsid w:val="00856F0B"/>
    <w:rsid w:val="008652EE"/>
    <w:rsid w:val="00866274"/>
    <w:rsid w:val="00867C14"/>
    <w:rsid w:val="00870A3E"/>
    <w:rsid w:val="00870FDD"/>
    <w:rsid w:val="00871FFA"/>
    <w:rsid w:val="0087201E"/>
    <w:rsid w:val="00873861"/>
    <w:rsid w:val="00874FA4"/>
    <w:rsid w:val="008762F5"/>
    <w:rsid w:val="00883601"/>
    <w:rsid w:val="00883B36"/>
    <w:rsid w:val="00884938"/>
    <w:rsid w:val="008853FC"/>
    <w:rsid w:val="00886337"/>
    <w:rsid w:val="00886A94"/>
    <w:rsid w:val="00886D98"/>
    <w:rsid w:val="00887B76"/>
    <w:rsid w:val="00892ADD"/>
    <w:rsid w:val="0089756A"/>
    <w:rsid w:val="008A0149"/>
    <w:rsid w:val="008A3D6E"/>
    <w:rsid w:val="008A3D92"/>
    <w:rsid w:val="008A4E5F"/>
    <w:rsid w:val="008B03B1"/>
    <w:rsid w:val="008B1DAB"/>
    <w:rsid w:val="008B2D49"/>
    <w:rsid w:val="008B324F"/>
    <w:rsid w:val="008B39CA"/>
    <w:rsid w:val="008B43DE"/>
    <w:rsid w:val="008B51AB"/>
    <w:rsid w:val="008B70F1"/>
    <w:rsid w:val="008C02C5"/>
    <w:rsid w:val="008C0767"/>
    <w:rsid w:val="008C1C4C"/>
    <w:rsid w:val="008C2DF8"/>
    <w:rsid w:val="008C305D"/>
    <w:rsid w:val="008C3A0D"/>
    <w:rsid w:val="008C4569"/>
    <w:rsid w:val="008C6E73"/>
    <w:rsid w:val="008C7825"/>
    <w:rsid w:val="008D4275"/>
    <w:rsid w:val="008D4F18"/>
    <w:rsid w:val="008D6867"/>
    <w:rsid w:val="008D7464"/>
    <w:rsid w:val="008E000A"/>
    <w:rsid w:val="008E0D98"/>
    <w:rsid w:val="008E3D36"/>
    <w:rsid w:val="008E5843"/>
    <w:rsid w:val="008F043F"/>
    <w:rsid w:val="008F0754"/>
    <w:rsid w:val="008F111A"/>
    <w:rsid w:val="008F1266"/>
    <w:rsid w:val="008F35CA"/>
    <w:rsid w:val="008F4697"/>
    <w:rsid w:val="008F4DAA"/>
    <w:rsid w:val="008F5328"/>
    <w:rsid w:val="008F63AE"/>
    <w:rsid w:val="009028A7"/>
    <w:rsid w:val="00905B97"/>
    <w:rsid w:val="00907DD5"/>
    <w:rsid w:val="00910D37"/>
    <w:rsid w:val="00911A3B"/>
    <w:rsid w:val="009145A0"/>
    <w:rsid w:val="00916127"/>
    <w:rsid w:val="00916E54"/>
    <w:rsid w:val="00916F90"/>
    <w:rsid w:val="00917C1E"/>
    <w:rsid w:val="00923901"/>
    <w:rsid w:val="00924D86"/>
    <w:rsid w:val="0092630B"/>
    <w:rsid w:val="0093088A"/>
    <w:rsid w:val="009309C1"/>
    <w:rsid w:val="00930D3D"/>
    <w:rsid w:val="009323A1"/>
    <w:rsid w:val="00933BEC"/>
    <w:rsid w:val="00935239"/>
    <w:rsid w:val="00940713"/>
    <w:rsid w:val="00941CD9"/>
    <w:rsid w:val="00941F66"/>
    <w:rsid w:val="0094369F"/>
    <w:rsid w:val="00943C3E"/>
    <w:rsid w:val="0094792B"/>
    <w:rsid w:val="0095298D"/>
    <w:rsid w:val="00955051"/>
    <w:rsid w:val="009613F8"/>
    <w:rsid w:val="00962879"/>
    <w:rsid w:val="00962CEF"/>
    <w:rsid w:val="0096344D"/>
    <w:rsid w:val="00963C11"/>
    <w:rsid w:val="009647AC"/>
    <w:rsid w:val="00965D58"/>
    <w:rsid w:val="0096717B"/>
    <w:rsid w:val="0097098C"/>
    <w:rsid w:val="00971698"/>
    <w:rsid w:val="00972F72"/>
    <w:rsid w:val="00972F98"/>
    <w:rsid w:val="00973C5E"/>
    <w:rsid w:val="00974D8A"/>
    <w:rsid w:val="00976A6E"/>
    <w:rsid w:val="00977C23"/>
    <w:rsid w:val="00977C3F"/>
    <w:rsid w:val="0098539D"/>
    <w:rsid w:val="009864B4"/>
    <w:rsid w:val="00986BCA"/>
    <w:rsid w:val="00987860"/>
    <w:rsid w:val="00987E13"/>
    <w:rsid w:val="00990CA3"/>
    <w:rsid w:val="00990F1D"/>
    <w:rsid w:val="009911FE"/>
    <w:rsid w:val="0099186C"/>
    <w:rsid w:val="009926D0"/>
    <w:rsid w:val="009927F0"/>
    <w:rsid w:val="00995442"/>
    <w:rsid w:val="00996648"/>
    <w:rsid w:val="00996935"/>
    <w:rsid w:val="00997713"/>
    <w:rsid w:val="00997961"/>
    <w:rsid w:val="009A1ECD"/>
    <w:rsid w:val="009A38E1"/>
    <w:rsid w:val="009A5B49"/>
    <w:rsid w:val="009A6534"/>
    <w:rsid w:val="009A70D1"/>
    <w:rsid w:val="009A77D2"/>
    <w:rsid w:val="009B0923"/>
    <w:rsid w:val="009B3118"/>
    <w:rsid w:val="009B4928"/>
    <w:rsid w:val="009B534A"/>
    <w:rsid w:val="009B5867"/>
    <w:rsid w:val="009C0193"/>
    <w:rsid w:val="009C0D1A"/>
    <w:rsid w:val="009C0F2C"/>
    <w:rsid w:val="009C108A"/>
    <w:rsid w:val="009C3880"/>
    <w:rsid w:val="009C4BF3"/>
    <w:rsid w:val="009C5804"/>
    <w:rsid w:val="009C5977"/>
    <w:rsid w:val="009C70C3"/>
    <w:rsid w:val="009D5CB1"/>
    <w:rsid w:val="009D78E2"/>
    <w:rsid w:val="009E07C9"/>
    <w:rsid w:val="009E0D0A"/>
    <w:rsid w:val="009E0D14"/>
    <w:rsid w:val="009E3AEA"/>
    <w:rsid w:val="009E53CC"/>
    <w:rsid w:val="009E5DAA"/>
    <w:rsid w:val="009E7E94"/>
    <w:rsid w:val="009F3525"/>
    <w:rsid w:val="009F7028"/>
    <w:rsid w:val="009F7834"/>
    <w:rsid w:val="00A01CE1"/>
    <w:rsid w:val="00A02192"/>
    <w:rsid w:val="00A0472E"/>
    <w:rsid w:val="00A073EB"/>
    <w:rsid w:val="00A07A77"/>
    <w:rsid w:val="00A07E75"/>
    <w:rsid w:val="00A11EEF"/>
    <w:rsid w:val="00A14FE1"/>
    <w:rsid w:val="00A15B33"/>
    <w:rsid w:val="00A22761"/>
    <w:rsid w:val="00A2422B"/>
    <w:rsid w:val="00A30457"/>
    <w:rsid w:val="00A30602"/>
    <w:rsid w:val="00A333BC"/>
    <w:rsid w:val="00A34520"/>
    <w:rsid w:val="00A35CEB"/>
    <w:rsid w:val="00A3711F"/>
    <w:rsid w:val="00A43081"/>
    <w:rsid w:val="00A43274"/>
    <w:rsid w:val="00A434EE"/>
    <w:rsid w:val="00A4394B"/>
    <w:rsid w:val="00A44765"/>
    <w:rsid w:val="00A4538E"/>
    <w:rsid w:val="00A45FDF"/>
    <w:rsid w:val="00A46B04"/>
    <w:rsid w:val="00A51865"/>
    <w:rsid w:val="00A5408C"/>
    <w:rsid w:val="00A543AD"/>
    <w:rsid w:val="00A544BC"/>
    <w:rsid w:val="00A5554B"/>
    <w:rsid w:val="00A55C2B"/>
    <w:rsid w:val="00A568A1"/>
    <w:rsid w:val="00A568A8"/>
    <w:rsid w:val="00A56A05"/>
    <w:rsid w:val="00A57681"/>
    <w:rsid w:val="00A649B5"/>
    <w:rsid w:val="00A73528"/>
    <w:rsid w:val="00A73555"/>
    <w:rsid w:val="00A76A4C"/>
    <w:rsid w:val="00A816D2"/>
    <w:rsid w:val="00A82784"/>
    <w:rsid w:val="00A82E7A"/>
    <w:rsid w:val="00A8340E"/>
    <w:rsid w:val="00A8545E"/>
    <w:rsid w:val="00A85636"/>
    <w:rsid w:val="00A87AB4"/>
    <w:rsid w:val="00A9079A"/>
    <w:rsid w:val="00A91528"/>
    <w:rsid w:val="00A94B72"/>
    <w:rsid w:val="00A9601E"/>
    <w:rsid w:val="00A96DD4"/>
    <w:rsid w:val="00A9715C"/>
    <w:rsid w:val="00A97358"/>
    <w:rsid w:val="00AA0650"/>
    <w:rsid w:val="00AA1EB1"/>
    <w:rsid w:val="00AA5B2C"/>
    <w:rsid w:val="00AA6387"/>
    <w:rsid w:val="00AA6748"/>
    <w:rsid w:val="00AA682F"/>
    <w:rsid w:val="00AB0060"/>
    <w:rsid w:val="00AB0D28"/>
    <w:rsid w:val="00AB0E06"/>
    <w:rsid w:val="00AB7347"/>
    <w:rsid w:val="00AC14ED"/>
    <w:rsid w:val="00AC1906"/>
    <w:rsid w:val="00AC2E03"/>
    <w:rsid w:val="00AC711A"/>
    <w:rsid w:val="00AC7B52"/>
    <w:rsid w:val="00AC7F42"/>
    <w:rsid w:val="00AD0CC9"/>
    <w:rsid w:val="00AD23E5"/>
    <w:rsid w:val="00AD3816"/>
    <w:rsid w:val="00AD40FD"/>
    <w:rsid w:val="00AD56F9"/>
    <w:rsid w:val="00AD7F17"/>
    <w:rsid w:val="00AE1791"/>
    <w:rsid w:val="00AE1B72"/>
    <w:rsid w:val="00AE2022"/>
    <w:rsid w:val="00AE3AF5"/>
    <w:rsid w:val="00AE4CE7"/>
    <w:rsid w:val="00AE5FDB"/>
    <w:rsid w:val="00AF2023"/>
    <w:rsid w:val="00AF3D48"/>
    <w:rsid w:val="00AF5582"/>
    <w:rsid w:val="00AF5987"/>
    <w:rsid w:val="00B018D2"/>
    <w:rsid w:val="00B01D27"/>
    <w:rsid w:val="00B043BC"/>
    <w:rsid w:val="00B10D17"/>
    <w:rsid w:val="00B10D22"/>
    <w:rsid w:val="00B116CE"/>
    <w:rsid w:val="00B13433"/>
    <w:rsid w:val="00B14133"/>
    <w:rsid w:val="00B15AAD"/>
    <w:rsid w:val="00B15B71"/>
    <w:rsid w:val="00B20EC4"/>
    <w:rsid w:val="00B2147A"/>
    <w:rsid w:val="00B2403C"/>
    <w:rsid w:val="00B243EC"/>
    <w:rsid w:val="00B255F9"/>
    <w:rsid w:val="00B25E8C"/>
    <w:rsid w:val="00B26363"/>
    <w:rsid w:val="00B31C2D"/>
    <w:rsid w:val="00B31C9E"/>
    <w:rsid w:val="00B32F55"/>
    <w:rsid w:val="00B342B0"/>
    <w:rsid w:val="00B35235"/>
    <w:rsid w:val="00B35D2B"/>
    <w:rsid w:val="00B4015B"/>
    <w:rsid w:val="00B42F59"/>
    <w:rsid w:val="00B43D54"/>
    <w:rsid w:val="00B458BC"/>
    <w:rsid w:val="00B45A77"/>
    <w:rsid w:val="00B45F85"/>
    <w:rsid w:val="00B55347"/>
    <w:rsid w:val="00B56108"/>
    <w:rsid w:val="00B6050B"/>
    <w:rsid w:val="00B610BF"/>
    <w:rsid w:val="00B617B3"/>
    <w:rsid w:val="00B6357C"/>
    <w:rsid w:val="00B7156C"/>
    <w:rsid w:val="00B731A8"/>
    <w:rsid w:val="00B735F0"/>
    <w:rsid w:val="00B81796"/>
    <w:rsid w:val="00B822B0"/>
    <w:rsid w:val="00B853D2"/>
    <w:rsid w:val="00B9019A"/>
    <w:rsid w:val="00B904C5"/>
    <w:rsid w:val="00B91574"/>
    <w:rsid w:val="00B9163D"/>
    <w:rsid w:val="00B95B98"/>
    <w:rsid w:val="00B9729A"/>
    <w:rsid w:val="00B975A7"/>
    <w:rsid w:val="00BA42E7"/>
    <w:rsid w:val="00BA703B"/>
    <w:rsid w:val="00BA7B1D"/>
    <w:rsid w:val="00BB28A3"/>
    <w:rsid w:val="00BB4579"/>
    <w:rsid w:val="00BB45D4"/>
    <w:rsid w:val="00BB6289"/>
    <w:rsid w:val="00BB6AEC"/>
    <w:rsid w:val="00BB7C0D"/>
    <w:rsid w:val="00BC1D7C"/>
    <w:rsid w:val="00BC20DC"/>
    <w:rsid w:val="00BC63C7"/>
    <w:rsid w:val="00BC73B5"/>
    <w:rsid w:val="00BD1179"/>
    <w:rsid w:val="00BD1941"/>
    <w:rsid w:val="00BD283F"/>
    <w:rsid w:val="00BD3401"/>
    <w:rsid w:val="00BD35A2"/>
    <w:rsid w:val="00BD647F"/>
    <w:rsid w:val="00BE0501"/>
    <w:rsid w:val="00BE389E"/>
    <w:rsid w:val="00BE4276"/>
    <w:rsid w:val="00BE4591"/>
    <w:rsid w:val="00BE7488"/>
    <w:rsid w:val="00BF15A3"/>
    <w:rsid w:val="00BF4A1B"/>
    <w:rsid w:val="00BF6EEC"/>
    <w:rsid w:val="00BF750F"/>
    <w:rsid w:val="00BF7D98"/>
    <w:rsid w:val="00C016AA"/>
    <w:rsid w:val="00C07CBC"/>
    <w:rsid w:val="00C11B78"/>
    <w:rsid w:val="00C152FE"/>
    <w:rsid w:val="00C1617C"/>
    <w:rsid w:val="00C163DF"/>
    <w:rsid w:val="00C20201"/>
    <w:rsid w:val="00C20DF5"/>
    <w:rsid w:val="00C20E96"/>
    <w:rsid w:val="00C21D64"/>
    <w:rsid w:val="00C32717"/>
    <w:rsid w:val="00C3578F"/>
    <w:rsid w:val="00C37028"/>
    <w:rsid w:val="00C417E4"/>
    <w:rsid w:val="00C4187F"/>
    <w:rsid w:val="00C42314"/>
    <w:rsid w:val="00C45739"/>
    <w:rsid w:val="00C4591D"/>
    <w:rsid w:val="00C45EE5"/>
    <w:rsid w:val="00C46C1C"/>
    <w:rsid w:val="00C46E7D"/>
    <w:rsid w:val="00C46FA2"/>
    <w:rsid w:val="00C4704A"/>
    <w:rsid w:val="00C471E2"/>
    <w:rsid w:val="00C504E6"/>
    <w:rsid w:val="00C50616"/>
    <w:rsid w:val="00C5252C"/>
    <w:rsid w:val="00C53853"/>
    <w:rsid w:val="00C548D3"/>
    <w:rsid w:val="00C54D4A"/>
    <w:rsid w:val="00C56DBD"/>
    <w:rsid w:val="00C61446"/>
    <w:rsid w:val="00C61AE3"/>
    <w:rsid w:val="00C62B5C"/>
    <w:rsid w:val="00C64BF4"/>
    <w:rsid w:val="00C65974"/>
    <w:rsid w:val="00C66EB6"/>
    <w:rsid w:val="00C6724C"/>
    <w:rsid w:val="00C67D00"/>
    <w:rsid w:val="00C70B93"/>
    <w:rsid w:val="00C71184"/>
    <w:rsid w:val="00C715AD"/>
    <w:rsid w:val="00C7376C"/>
    <w:rsid w:val="00C75C34"/>
    <w:rsid w:val="00C768E7"/>
    <w:rsid w:val="00C8006E"/>
    <w:rsid w:val="00C80214"/>
    <w:rsid w:val="00C80934"/>
    <w:rsid w:val="00C81210"/>
    <w:rsid w:val="00C838F7"/>
    <w:rsid w:val="00C84A6D"/>
    <w:rsid w:val="00C859B6"/>
    <w:rsid w:val="00C85ACC"/>
    <w:rsid w:val="00C86679"/>
    <w:rsid w:val="00C86A81"/>
    <w:rsid w:val="00C9147F"/>
    <w:rsid w:val="00C938EE"/>
    <w:rsid w:val="00C95580"/>
    <w:rsid w:val="00C95A5D"/>
    <w:rsid w:val="00C96921"/>
    <w:rsid w:val="00C97116"/>
    <w:rsid w:val="00CA0888"/>
    <w:rsid w:val="00CA0DB2"/>
    <w:rsid w:val="00CA195C"/>
    <w:rsid w:val="00CA3DD3"/>
    <w:rsid w:val="00CA4B84"/>
    <w:rsid w:val="00CA4F01"/>
    <w:rsid w:val="00CA52FE"/>
    <w:rsid w:val="00CB275E"/>
    <w:rsid w:val="00CB5184"/>
    <w:rsid w:val="00CB7545"/>
    <w:rsid w:val="00CC17E8"/>
    <w:rsid w:val="00CC2393"/>
    <w:rsid w:val="00CC29D1"/>
    <w:rsid w:val="00CC46A4"/>
    <w:rsid w:val="00CC507F"/>
    <w:rsid w:val="00CC6A53"/>
    <w:rsid w:val="00CC736D"/>
    <w:rsid w:val="00CD0A7F"/>
    <w:rsid w:val="00CD396E"/>
    <w:rsid w:val="00CD45F6"/>
    <w:rsid w:val="00CD61A1"/>
    <w:rsid w:val="00CE2434"/>
    <w:rsid w:val="00CE5C1A"/>
    <w:rsid w:val="00CF03DD"/>
    <w:rsid w:val="00CF0D32"/>
    <w:rsid w:val="00CF0DC9"/>
    <w:rsid w:val="00CF1A66"/>
    <w:rsid w:val="00CF31D8"/>
    <w:rsid w:val="00CF36BE"/>
    <w:rsid w:val="00CF3D7B"/>
    <w:rsid w:val="00CF4E29"/>
    <w:rsid w:val="00CF7012"/>
    <w:rsid w:val="00CF7B66"/>
    <w:rsid w:val="00D01D50"/>
    <w:rsid w:val="00D0254C"/>
    <w:rsid w:val="00D05CF6"/>
    <w:rsid w:val="00D114DF"/>
    <w:rsid w:val="00D11A64"/>
    <w:rsid w:val="00D148C3"/>
    <w:rsid w:val="00D148EE"/>
    <w:rsid w:val="00D1665B"/>
    <w:rsid w:val="00D1710C"/>
    <w:rsid w:val="00D17433"/>
    <w:rsid w:val="00D20F40"/>
    <w:rsid w:val="00D22FFA"/>
    <w:rsid w:val="00D25179"/>
    <w:rsid w:val="00D300C1"/>
    <w:rsid w:val="00D31623"/>
    <w:rsid w:val="00D325BD"/>
    <w:rsid w:val="00D334FE"/>
    <w:rsid w:val="00D36176"/>
    <w:rsid w:val="00D40FBD"/>
    <w:rsid w:val="00D43D2B"/>
    <w:rsid w:val="00D44DD4"/>
    <w:rsid w:val="00D453A2"/>
    <w:rsid w:val="00D46BF6"/>
    <w:rsid w:val="00D504EA"/>
    <w:rsid w:val="00D52C88"/>
    <w:rsid w:val="00D60572"/>
    <w:rsid w:val="00D607E0"/>
    <w:rsid w:val="00D60D13"/>
    <w:rsid w:val="00D62C06"/>
    <w:rsid w:val="00D64A5D"/>
    <w:rsid w:val="00D65457"/>
    <w:rsid w:val="00D66A3E"/>
    <w:rsid w:val="00D66EFE"/>
    <w:rsid w:val="00D672C4"/>
    <w:rsid w:val="00D70386"/>
    <w:rsid w:val="00D70F02"/>
    <w:rsid w:val="00D71AB1"/>
    <w:rsid w:val="00D71C5C"/>
    <w:rsid w:val="00D72B5D"/>
    <w:rsid w:val="00D7386A"/>
    <w:rsid w:val="00D73BE5"/>
    <w:rsid w:val="00D73E40"/>
    <w:rsid w:val="00D747ED"/>
    <w:rsid w:val="00D74B82"/>
    <w:rsid w:val="00D80FFA"/>
    <w:rsid w:val="00D812CF"/>
    <w:rsid w:val="00D815AD"/>
    <w:rsid w:val="00D828DF"/>
    <w:rsid w:val="00D83290"/>
    <w:rsid w:val="00D8333E"/>
    <w:rsid w:val="00D857F1"/>
    <w:rsid w:val="00D86A14"/>
    <w:rsid w:val="00D872A6"/>
    <w:rsid w:val="00D93989"/>
    <w:rsid w:val="00D93C5A"/>
    <w:rsid w:val="00D96A45"/>
    <w:rsid w:val="00D97F2A"/>
    <w:rsid w:val="00DA2E5C"/>
    <w:rsid w:val="00DA2F46"/>
    <w:rsid w:val="00DA3387"/>
    <w:rsid w:val="00DA377D"/>
    <w:rsid w:val="00DA4221"/>
    <w:rsid w:val="00DA42ED"/>
    <w:rsid w:val="00DB0836"/>
    <w:rsid w:val="00DB2A2A"/>
    <w:rsid w:val="00DB2FB4"/>
    <w:rsid w:val="00DB3E04"/>
    <w:rsid w:val="00DB42A6"/>
    <w:rsid w:val="00DB4ED5"/>
    <w:rsid w:val="00DC5971"/>
    <w:rsid w:val="00DD34CD"/>
    <w:rsid w:val="00DD449D"/>
    <w:rsid w:val="00DD6974"/>
    <w:rsid w:val="00DD7B19"/>
    <w:rsid w:val="00DD7F47"/>
    <w:rsid w:val="00DE08F9"/>
    <w:rsid w:val="00DE42DE"/>
    <w:rsid w:val="00DE4303"/>
    <w:rsid w:val="00DE4CAF"/>
    <w:rsid w:val="00DF0509"/>
    <w:rsid w:val="00DF135F"/>
    <w:rsid w:val="00DF480D"/>
    <w:rsid w:val="00DF6DB3"/>
    <w:rsid w:val="00E00B72"/>
    <w:rsid w:val="00E0236A"/>
    <w:rsid w:val="00E02F13"/>
    <w:rsid w:val="00E04027"/>
    <w:rsid w:val="00E05A0A"/>
    <w:rsid w:val="00E10511"/>
    <w:rsid w:val="00E1484B"/>
    <w:rsid w:val="00E15C36"/>
    <w:rsid w:val="00E1743E"/>
    <w:rsid w:val="00E179BF"/>
    <w:rsid w:val="00E20640"/>
    <w:rsid w:val="00E25472"/>
    <w:rsid w:val="00E26077"/>
    <w:rsid w:val="00E2690C"/>
    <w:rsid w:val="00E27103"/>
    <w:rsid w:val="00E31342"/>
    <w:rsid w:val="00E32981"/>
    <w:rsid w:val="00E339E1"/>
    <w:rsid w:val="00E41BF1"/>
    <w:rsid w:val="00E44AAC"/>
    <w:rsid w:val="00E45656"/>
    <w:rsid w:val="00E47FAF"/>
    <w:rsid w:val="00E50341"/>
    <w:rsid w:val="00E50EEB"/>
    <w:rsid w:val="00E54112"/>
    <w:rsid w:val="00E6241C"/>
    <w:rsid w:val="00E64690"/>
    <w:rsid w:val="00E65BA4"/>
    <w:rsid w:val="00E6701C"/>
    <w:rsid w:val="00E74967"/>
    <w:rsid w:val="00E74B6D"/>
    <w:rsid w:val="00E779E1"/>
    <w:rsid w:val="00E77B20"/>
    <w:rsid w:val="00E80C99"/>
    <w:rsid w:val="00E80E97"/>
    <w:rsid w:val="00E814E7"/>
    <w:rsid w:val="00E8366F"/>
    <w:rsid w:val="00E84A68"/>
    <w:rsid w:val="00E8666B"/>
    <w:rsid w:val="00E876B2"/>
    <w:rsid w:val="00E9009F"/>
    <w:rsid w:val="00E92B22"/>
    <w:rsid w:val="00E93891"/>
    <w:rsid w:val="00E97E71"/>
    <w:rsid w:val="00EA1DE4"/>
    <w:rsid w:val="00EA4DFF"/>
    <w:rsid w:val="00EA5688"/>
    <w:rsid w:val="00EA5E39"/>
    <w:rsid w:val="00EA6666"/>
    <w:rsid w:val="00EA6996"/>
    <w:rsid w:val="00EA7F9C"/>
    <w:rsid w:val="00EB0D17"/>
    <w:rsid w:val="00EB1880"/>
    <w:rsid w:val="00EB25B1"/>
    <w:rsid w:val="00EB27E6"/>
    <w:rsid w:val="00EB3328"/>
    <w:rsid w:val="00EB4B5F"/>
    <w:rsid w:val="00EB5E68"/>
    <w:rsid w:val="00EB658B"/>
    <w:rsid w:val="00EC08CB"/>
    <w:rsid w:val="00EC0EF2"/>
    <w:rsid w:val="00EC2B06"/>
    <w:rsid w:val="00EC2FDE"/>
    <w:rsid w:val="00EC397F"/>
    <w:rsid w:val="00EC62BC"/>
    <w:rsid w:val="00EC71A1"/>
    <w:rsid w:val="00ED0962"/>
    <w:rsid w:val="00ED0F59"/>
    <w:rsid w:val="00ED4B54"/>
    <w:rsid w:val="00ED4B93"/>
    <w:rsid w:val="00ED5242"/>
    <w:rsid w:val="00ED6824"/>
    <w:rsid w:val="00ED6F49"/>
    <w:rsid w:val="00EE1770"/>
    <w:rsid w:val="00EE4132"/>
    <w:rsid w:val="00EE4E46"/>
    <w:rsid w:val="00EE5B5C"/>
    <w:rsid w:val="00EE5E33"/>
    <w:rsid w:val="00EE6088"/>
    <w:rsid w:val="00EE6BE4"/>
    <w:rsid w:val="00EE6F50"/>
    <w:rsid w:val="00EF0B47"/>
    <w:rsid w:val="00EF2453"/>
    <w:rsid w:val="00EF38DD"/>
    <w:rsid w:val="00EF48DA"/>
    <w:rsid w:val="00EF7AC4"/>
    <w:rsid w:val="00F00756"/>
    <w:rsid w:val="00F01308"/>
    <w:rsid w:val="00F01B29"/>
    <w:rsid w:val="00F02E13"/>
    <w:rsid w:val="00F04ED0"/>
    <w:rsid w:val="00F07BDE"/>
    <w:rsid w:val="00F10D81"/>
    <w:rsid w:val="00F1129D"/>
    <w:rsid w:val="00F116D6"/>
    <w:rsid w:val="00F120CA"/>
    <w:rsid w:val="00F138B6"/>
    <w:rsid w:val="00F14CBB"/>
    <w:rsid w:val="00F15343"/>
    <w:rsid w:val="00F15582"/>
    <w:rsid w:val="00F16FFD"/>
    <w:rsid w:val="00F213B1"/>
    <w:rsid w:val="00F2188B"/>
    <w:rsid w:val="00F22739"/>
    <w:rsid w:val="00F25A96"/>
    <w:rsid w:val="00F25F59"/>
    <w:rsid w:val="00F26068"/>
    <w:rsid w:val="00F27C1C"/>
    <w:rsid w:val="00F30FE3"/>
    <w:rsid w:val="00F30FFB"/>
    <w:rsid w:val="00F323C1"/>
    <w:rsid w:val="00F3267B"/>
    <w:rsid w:val="00F34ECA"/>
    <w:rsid w:val="00F4363F"/>
    <w:rsid w:val="00F44F6D"/>
    <w:rsid w:val="00F52BA0"/>
    <w:rsid w:val="00F54163"/>
    <w:rsid w:val="00F605DF"/>
    <w:rsid w:val="00F60A4E"/>
    <w:rsid w:val="00F6114A"/>
    <w:rsid w:val="00F61C3D"/>
    <w:rsid w:val="00F61EB2"/>
    <w:rsid w:val="00F64F8E"/>
    <w:rsid w:val="00F675E6"/>
    <w:rsid w:val="00F72BAD"/>
    <w:rsid w:val="00F73F8C"/>
    <w:rsid w:val="00F74FAF"/>
    <w:rsid w:val="00F83436"/>
    <w:rsid w:val="00F84337"/>
    <w:rsid w:val="00F85B26"/>
    <w:rsid w:val="00F86DB2"/>
    <w:rsid w:val="00F90CAA"/>
    <w:rsid w:val="00F93D80"/>
    <w:rsid w:val="00F94C32"/>
    <w:rsid w:val="00F958C7"/>
    <w:rsid w:val="00F9626D"/>
    <w:rsid w:val="00F9744C"/>
    <w:rsid w:val="00FA0D76"/>
    <w:rsid w:val="00FA298E"/>
    <w:rsid w:val="00FA30C8"/>
    <w:rsid w:val="00FA3C39"/>
    <w:rsid w:val="00FA6743"/>
    <w:rsid w:val="00FB0E99"/>
    <w:rsid w:val="00FB7614"/>
    <w:rsid w:val="00FB7C38"/>
    <w:rsid w:val="00FC1435"/>
    <w:rsid w:val="00FC1524"/>
    <w:rsid w:val="00FC294C"/>
    <w:rsid w:val="00FC29D7"/>
    <w:rsid w:val="00FC4662"/>
    <w:rsid w:val="00FD103E"/>
    <w:rsid w:val="00FD3294"/>
    <w:rsid w:val="00FD4CB0"/>
    <w:rsid w:val="00FE00FD"/>
    <w:rsid w:val="00FE1E3C"/>
    <w:rsid w:val="00FE4C8D"/>
    <w:rsid w:val="00FE5943"/>
    <w:rsid w:val="00FE6981"/>
    <w:rsid w:val="00FF03BB"/>
    <w:rsid w:val="00FF09D8"/>
    <w:rsid w:val="00FF1663"/>
    <w:rsid w:val="00FF17B8"/>
    <w:rsid w:val="00FF37DC"/>
    <w:rsid w:val="00FF5CAB"/>
    <w:rsid w:val="00FF626C"/>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E2BB08C8-C620-4D7E-AC85-1DB2ABC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5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8F1266"/>
    <w:pPr>
      <w:spacing w:after="0" w:line="240" w:lineRule="auto"/>
    </w:pPr>
  </w:style>
  <w:style w:type="paragraph" w:customStyle="1" w:styleId="General">
    <w:name w:val="General"/>
    <w:basedOn w:val="Normal"/>
    <w:link w:val="GeneralCar"/>
    <w:uiPriority w:val="99"/>
    <w:rsid w:val="00F3267B"/>
    <w:pPr>
      <w:spacing w:line="360" w:lineRule="auto"/>
      <w:ind w:firstLine="709"/>
      <w:jc w:val="both"/>
    </w:pPr>
    <w:rPr>
      <w:sz w:val="28"/>
    </w:rPr>
  </w:style>
  <w:style w:type="character" w:customStyle="1" w:styleId="GeneralCar">
    <w:name w:val="General Car"/>
    <w:link w:val="General"/>
    <w:uiPriority w:val="99"/>
    <w:rsid w:val="00F3267B"/>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416555355">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cumplimientos.salamonterrey@te.gob.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78DB-616C-4187-9D28-1B0317A56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Rosario Chacon Uranga</dc:creator>
  <cp:lastModifiedBy>Diana Elena Moya Villarreal</cp:lastModifiedBy>
  <cp:revision>4</cp:revision>
  <cp:lastPrinted>2017-03-27T23:44:00Z</cp:lastPrinted>
  <dcterms:created xsi:type="dcterms:W3CDTF">2017-04-18T16:14:00Z</dcterms:created>
  <dcterms:modified xsi:type="dcterms:W3CDTF">2017-04-18T16:31:00Z</dcterms:modified>
</cp:coreProperties>
</file>